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B59B94" w14:textId="77777777" w:rsidR="005872B0" w:rsidRDefault="00C107F2" w:rsidP="006D0201">
      <w:pPr>
        <w:adjustRightInd w:val="0"/>
        <w:spacing w:before="100" w:beforeAutospacing="1" w:after="100" w:afterAutospacing="1"/>
        <w:jc w:val="both"/>
        <w:rPr>
          <w:noProof/>
          <w:lang w:eastAsia="en-GB"/>
        </w:rPr>
      </w:pPr>
      <w:r>
        <w:rPr>
          <w:noProof/>
          <w:lang w:eastAsia="en-GB"/>
        </w:rPr>
        <w:drawing>
          <wp:anchor distT="0" distB="0" distL="114300" distR="114300" simplePos="0" relativeHeight="251659264" behindDoc="1" locked="0" layoutInCell="1" allowOverlap="1" wp14:anchorId="32E7D3A7" wp14:editId="02AF6DE3">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p>
    <w:p w14:paraId="03542874" w14:textId="15528499" w:rsidR="00AD064D" w:rsidRPr="00855EF1" w:rsidRDefault="0072604C" w:rsidP="006D0201">
      <w:pPr>
        <w:adjustRightInd w:val="0"/>
        <w:spacing w:before="100" w:beforeAutospacing="1" w:after="100" w:afterAutospacing="1"/>
        <w:jc w:val="both"/>
        <w:rPr>
          <w:rFonts w:ascii="Times New Roman" w:eastAsia="Times New Roman" w:hAnsi="Times New Roman" w:cs="Times New Roman"/>
          <w:sz w:val="24"/>
          <w:szCs w:val="24"/>
          <w:lang w:eastAsia="en-GB"/>
        </w:rPr>
      </w:pPr>
      <w:r>
        <w:rPr>
          <w:noProof/>
          <w:lang w:eastAsia="en-GB"/>
        </w:rPr>
        <w:t xml:space="preserve">   </w:t>
      </w:r>
    </w:p>
    <w:tbl>
      <w:tblPr>
        <w:tblStyle w:val="TableGrid"/>
        <w:tblW w:w="0" w:type="auto"/>
        <w:tblLayout w:type="fixed"/>
        <w:tblLook w:val="04A0" w:firstRow="1" w:lastRow="0" w:firstColumn="1" w:lastColumn="0" w:noHBand="0" w:noVBand="1"/>
      </w:tblPr>
      <w:tblGrid>
        <w:gridCol w:w="2263"/>
        <w:gridCol w:w="1853"/>
        <w:gridCol w:w="1691"/>
        <w:gridCol w:w="32"/>
        <w:gridCol w:w="1661"/>
        <w:gridCol w:w="675"/>
        <w:gridCol w:w="841"/>
      </w:tblGrid>
      <w:tr w:rsidR="00083FC0" w:rsidRPr="00173BFB" w14:paraId="4C2844FB" w14:textId="77777777" w:rsidTr="0051326D">
        <w:tc>
          <w:tcPr>
            <w:tcW w:w="2263" w:type="dxa"/>
          </w:tcPr>
          <w:p w14:paraId="4EA09453" w14:textId="77777777" w:rsidR="00F5082D" w:rsidRPr="00173BFB" w:rsidRDefault="00F5082D" w:rsidP="00FA0CA9">
            <w:pPr>
              <w:rPr>
                <w:rFonts w:ascii="Verdana" w:hAnsi="Verdana" w:cs="Arial"/>
                <w:b/>
                <w:sz w:val="24"/>
                <w:szCs w:val="24"/>
              </w:rPr>
            </w:pPr>
            <w:r w:rsidRPr="00173BFB">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10-02T00:00:00Z">
              <w:dateFormat w:val="dd MMMM yyyy"/>
              <w:lid w:val="en-GB"/>
              <w:storeMappedDataAs w:val="dateTime"/>
              <w:calendar w:val="gregorian"/>
            </w:date>
          </w:sdtPr>
          <w:sdtEndPr/>
          <w:sdtContent>
            <w:tc>
              <w:tcPr>
                <w:tcW w:w="3544" w:type="dxa"/>
                <w:gridSpan w:val="2"/>
              </w:tcPr>
              <w:p w14:paraId="0167181D" w14:textId="6521ACBE" w:rsidR="00F5082D" w:rsidRPr="00173BFB" w:rsidRDefault="001122F9" w:rsidP="00FA0CA9">
                <w:pPr>
                  <w:rPr>
                    <w:rFonts w:ascii="Verdana" w:hAnsi="Verdana" w:cs="Arial"/>
                    <w:b/>
                    <w:sz w:val="24"/>
                    <w:szCs w:val="24"/>
                  </w:rPr>
                </w:pPr>
                <w:r>
                  <w:rPr>
                    <w:rFonts w:ascii="Verdana" w:hAnsi="Verdana" w:cs="Arial"/>
                    <w:b/>
                    <w:sz w:val="24"/>
                    <w:szCs w:val="24"/>
                  </w:rPr>
                  <w:t>02 October 2025</w:t>
                </w:r>
              </w:p>
            </w:tc>
          </w:sdtContent>
        </w:sdt>
        <w:tc>
          <w:tcPr>
            <w:tcW w:w="2368" w:type="dxa"/>
            <w:gridSpan w:val="3"/>
          </w:tcPr>
          <w:p w14:paraId="6B14C07D" w14:textId="77777777" w:rsidR="00F5082D" w:rsidRPr="00173BFB" w:rsidRDefault="00F5082D" w:rsidP="00FA0CA9">
            <w:pPr>
              <w:rPr>
                <w:rFonts w:ascii="Verdana" w:hAnsi="Verdana" w:cs="Arial"/>
                <w:b/>
                <w:sz w:val="24"/>
                <w:szCs w:val="24"/>
              </w:rPr>
            </w:pPr>
            <w:r w:rsidRPr="00173BFB">
              <w:rPr>
                <w:rFonts w:ascii="Verdana" w:hAnsi="Verdana" w:cs="Arial"/>
                <w:b/>
                <w:sz w:val="24"/>
                <w:szCs w:val="24"/>
              </w:rPr>
              <w:t>Agenda Item</w:t>
            </w:r>
          </w:p>
        </w:tc>
        <w:tc>
          <w:tcPr>
            <w:tcW w:w="841" w:type="dxa"/>
          </w:tcPr>
          <w:p w14:paraId="16295ED8" w14:textId="27381F70" w:rsidR="00F5082D" w:rsidRPr="00173BFB" w:rsidRDefault="00C01283" w:rsidP="00FA0CA9">
            <w:pPr>
              <w:rPr>
                <w:rFonts w:ascii="Verdana" w:hAnsi="Verdana" w:cs="Arial"/>
                <w:b/>
                <w:sz w:val="24"/>
                <w:szCs w:val="24"/>
              </w:rPr>
            </w:pPr>
            <w:r>
              <w:rPr>
                <w:rFonts w:ascii="Verdana" w:hAnsi="Verdana" w:cs="Arial"/>
                <w:b/>
                <w:sz w:val="24"/>
                <w:szCs w:val="24"/>
              </w:rPr>
              <w:t>6.3</w:t>
            </w:r>
          </w:p>
        </w:tc>
      </w:tr>
      <w:tr w:rsidR="001D3B9F" w:rsidRPr="00173BFB" w14:paraId="7DC14622" w14:textId="77777777" w:rsidTr="0051326D">
        <w:tc>
          <w:tcPr>
            <w:tcW w:w="2263" w:type="dxa"/>
          </w:tcPr>
          <w:p w14:paraId="6CF2FED5" w14:textId="48444591" w:rsidR="001D3B9F" w:rsidRPr="00173BFB" w:rsidRDefault="001D3B9F" w:rsidP="00FA0CA9">
            <w:pPr>
              <w:rPr>
                <w:rFonts w:ascii="Verdana" w:hAnsi="Verdana" w:cs="Arial"/>
                <w:b/>
                <w:sz w:val="24"/>
                <w:szCs w:val="24"/>
              </w:rPr>
            </w:pPr>
            <w:r>
              <w:rPr>
                <w:rFonts w:ascii="Verdana" w:hAnsi="Verdana" w:cs="Arial"/>
                <w:b/>
                <w:sz w:val="24"/>
                <w:szCs w:val="24"/>
              </w:rPr>
              <w:t>Name of Meeting</w:t>
            </w:r>
          </w:p>
        </w:tc>
        <w:tc>
          <w:tcPr>
            <w:tcW w:w="6753" w:type="dxa"/>
            <w:gridSpan w:val="6"/>
          </w:tcPr>
          <w:p w14:paraId="6E924DD8" w14:textId="6A565D1E" w:rsidR="001D3B9F" w:rsidRPr="00173BFB" w:rsidRDefault="00277C04" w:rsidP="00277C04">
            <w:pPr>
              <w:rPr>
                <w:rFonts w:ascii="Verdana" w:hAnsi="Verdana" w:cs="Arial"/>
                <w:b/>
                <w:sz w:val="24"/>
                <w:szCs w:val="24"/>
              </w:rPr>
            </w:pPr>
            <w:r>
              <w:rPr>
                <w:rFonts w:ascii="Verdana" w:hAnsi="Verdana" w:cs="Arial"/>
                <w:b/>
                <w:sz w:val="24"/>
                <w:szCs w:val="24"/>
              </w:rPr>
              <w:t xml:space="preserve">Workforce </w:t>
            </w:r>
            <w:r w:rsidR="001D3B9F">
              <w:rPr>
                <w:rFonts w:ascii="Verdana" w:hAnsi="Verdana" w:cs="Arial"/>
                <w:b/>
                <w:sz w:val="24"/>
                <w:szCs w:val="24"/>
              </w:rPr>
              <w:t>O</w:t>
            </w:r>
            <w:r>
              <w:rPr>
                <w:rFonts w:ascii="Verdana" w:hAnsi="Verdana" w:cs="Arial"/>
                <w:b/>
                <w:sz w:val="24"/>
                <w:szCs w:val="24"/>
              </w:rPr>
              <w:t>rganisational Development Committee (WODC)</w:t>
            </w:r>
          </w:p>
        </w:tc>
      </w:tr>
      <w:tr w:rsidR="00083FC0" w:rsidRPr="00173BFB" w14:paraId="243EBB7A" w14:textId="77777777" w:rsidTr="0051326D">
        <w:tc>
          <w:tcPr>
            <w:tcW w:w="2263" w:type="dxa"/>
          </w:tcPr>
          <w:p w14:paraId="3FEB3A15" w14:textId="77777777" w:rsidR="00034194" w:rsidRPr="00173BFB" w:rsidRDefault="00034194" w:rsidP="00FA0CA9">
            <w:pPr>
              <w:rPr>
                <w:rFonts w:ascii="Verdana" w:hAnsi="Verdana" w:cs="Arial"/>
                <w:b/>
                <w:sz w:val="24"/>
                <w:szCs w:val="24"/>
              </w:rPr>
            </w:pPr>
            <w:r w:rsidRPr="00173BFB">
              <w:rPr>
                <w:rFonts w:ascii="Verdana" w:hAnsi="Verdana" w:cs="Arial"/>
                <w:b/>
                <w:sz w:val="24"/>
                <w:szCs w:val="24"/>
              </w:rPr>
              <w:t>Report Title</w:t>
            </w:r>
          </w:p>
        </w:tc>
        <w:tc>
          <w:tcPr>
            <w:tcW w:w="6753" w:type="dxa"/>
            <w:gridSpan w:val="6"/>
          </w:tcPr>
          <w:p w14:paraId="70FFE69B" w14:textId="0E3F33F3" w:rsidR="00034194" w:rsidRPr="00173BFB" w:rsidRDefault="00C564E8" w:rsidP="00277C04">
            <w:pPr>
              <w:rPr>
                <w:rFonts w:ascii="Verdana" w:hAnsi="Verdana" w:cs="Arial"/>
                <w:b/>
                <w:sz w:val="24"/>
                <w:szCs w:val="24"/>
              </w:rPr>
            </w:pPr>
            <w:r w:rsidRPr="00173BFB">
              <w:rPr>
                <w:rFonts w:ascii="Verdana" w:hAnsi="Verdana" w:cs="Arial"/>
                <w:b/>
                <w:sz w:val="24"/>
                <w:szCs w:val="24"/>
              </w:rPr>
              <w:t>Allied Health Professions</w:t>
            </w:r>
            <w:r w:rsidR="004660F6" w:rsidRPr="00173BFB">
              <w:rPr>
                <w:rFonts w:ascii="Verdana" w:hAnsi="Verdana" w:cs="Arial"/>
                <w:b/>
                <w:sz w:val="24"/>
                <w:szCs w:val="24"/>
              </w:rPr>
              <w:t xml:space="preserve"> &amp; Health Science </w:t>
            </w:r>
            <w:r w:rsidR="00277C04">
              <w:rPr>
                <w:rFonts w:ascii="Verdana" w:hAnsi="Verdana" w:cs="Arial"/>
                <w:b/>
                <w:sz w:val="24"/>
                <w:szCs w:val="24"/>
              </w:rPr>
              <w:t>WODC</w:t>
            </w:r>
            <w:r w:rsidR="00E62B76" w:rsidRPr="00173BFB">
              <w:rPr>
                <w:rFonts w:ascii="Verdana" w:hAnsi="Verdana" w:cs="Arial"/>
                <w:b/>
                <w:sz w:val="24"/>
                <w:szCs w:val="24"/>
              </w:rPr>
              <w:t xml:space="preserve"> Key Issues R</w:t>
            </w:r>
            <w:r w:rsidR="001E5489" w:rsidRPr="00173BFB">
              <w:rPr>
                <w:rFonts w:ascii="Verdana" w:hAnsi="Verdana" w:cs="Arial"/>
                <w:b/>
                <w:sz w:val="24"/>
                <w:szCs w:val="24"/>
              </w:rPr>
              <w:t xml:space="preserve">eport </w:t>
            </w:r>
          </w:p>
        </w:tc>
      </w:tr>
      <w:tr w:rsidR="00083FC0" w:rsidRPr="00173BFB" w14:paraId="306E64C5" w14:textId="77777777" w:rsidTr="0051326D">
        <w:tc>
          <w:tcPr>
            <w:tcW w:w="2263" w:type="dxa"/>
          </w:tcPr>
          <w:p w14:paraId="15AAF1D8" w14:textId="77777777" w:rsidR="00034194" w:rsidRPr="00173BFB" w:rsidRDefault="00034194" w:rsidP="00FA0CA9">
            <w:pPr>
              <w:rPr>
                <w:rFonts w:ascii="Verdana" w:hAnsi="Verdana" w:cs="Arial"/>
                <w:b/>
                <w:sz w:val="24"/>
                <w:szCs w:val="24"/>
              </w:rPr>
            </w:pPr>
            <w:r w:rsidRPr="00173BFB">
              <w:rPr>
                <w:rFonts w:ascii="Verdana" w:hAnsi="Verdana" w:cs="Arial"/>
                <w:b/>
                <w:sz w:val="24"/>
                <w:szCs w:val="24"/>
              </w:rPr>
              <w:t>Report Author</w:t>
            </w:r>
          </w:p>
        </w:tc>
        <w:tc>
          <w:tcPr>
            <w:tcW w:w="6753" w:type="dxa"/>
            <w:gridSpan w:val="6"/>
          </w:tcPr>
          <w:p w14:paraId="5A0C99A0" w14:textId="7771F052" w:rsidR="00034194" w:rsidRPr="00C1752E" w:rsidRDefault="00B65BA6" w:rsidP="00FA0CA9">
            <w:pPr>
              <w:rPr>
                <w:rFonts w:ascii="Verdana" w:hAnsi="Verdana" w:cs="Arial"/>
                <w:sz w:val="24"/>
                <w:szCs w:val="24"/>
                <w:highlight w:val="yellow"/>
              </w:rPr>
            </w:pPr>
            <w:r w:rsidRPr="00B65BA6">
              <w:rPr>
                <w:rFonts w:ascii="Verdana" w:hAnsi="Verdana" w:cs="Arial"/>
                <w:sz w:val="24"/>
                <w:szCs w:val="24"/>
              </w:rPr>
              <w:t>Alison Clarke – Deputy Director of Allied Health Professions &amp; Health Science</w:t>
            </w:r>
            <w:r>
              <w:rPr>
                <w:rFonts w:ascii="Verdana" w:hAnsi="Verdana" w:cs="Arial"/>
                <w:sz w:val="24"/>
                <w:szCs w:val="24"/>
              </w:rPr>
              <w:br/>
            </w:r>
            <w:r w:rsidR="009144FC" w:rsidRPr="00D73177">
              <w:rPr>
                <w:rFonts w:ascii="Verdana" w:hAnsi="Verdana" w:cs="Arial"/>
                <w:sz w:val="24"/>
                <w:szCs w:val="24"/>
              </w:rPr>
              <w:t>Sian Jones</w:t>
            </w:r>
            <w:r w:rsidR="00C860B0" w:rsidRPr="00D73177">
              <w:rPr>
                <w:rFonts w:ascii="Verdana" w:hAnsi="Verdana" w:cs="Arial"/>
                <w:sz w:val="24"/>
                <w:szCs w:val="24"/>
              </w:rPr>
              <w:t xml:space="preserve"> – </w:t>
            </w:r>
            <w:r w:rsidR="00C12921" w:rsidRPr="00D73177">
              <w:rPr>
                <w:rFonts w:ascii="Verdana" w:hAnsi="Verdana" w:cs="Arial"/>
                <w:sz w:val="24"/>
                <w:szCs w:val="24"/>
              </w:rPr>
              <w:t>Allied Health Professions</w:t>
            </w:r>
            <w:r w:rsidR="001E5489" w:rsidRPr="00D73177">
              <w:rPr>
                <w:rFonts w:ascii="Verdana" w:hAnsi="Verdana" w:cs="Arial"/>
                <w:sz w:val="24"/>
                <w:szCs w:val="24"/>
              </w:rPr>
              <w:t xml:space="preserve"> &amp; Health Science </w:t>
            </w:r>
            <w:r w:rsidR="009144FC" w:rsidRPr="00D73177">
              <w:rPr>
                <w:rFonts w:ascii="Verdana" w:hAnsi="Verdana" w:cs="Arial"/>
                <w:sz w:val="24"/>
                <w:szCs w:val="24"/>
              </w:rPr>
              <w:t>Support Manager</w:t>
            </w:r>
          </w:p>
        </w:tc>
      </w:tr>
      <w:tr w:rsidR="00762BBE" w:rsidRPr="00173BFB" w14:paraId="6939B511" w14:textId="77777777" w:rsidTr="0051326D">
        <w:tc>
          <w:tcPr>
            <w:tcW w:w="2263" w:type="dxa"/>
          </w:tcPr>
          <w:p w14:paraId="161CA4A6" w14:textId="77777777" w:rsidR="00762BBE" w:rsidRPr="00173BFB" w:rsidRDefault="00762BBE" w:rsidP="00762BBE">
            <w:pPr>
              <w:rPr>
                <w:rFonts w:ascii="Verdana" w:hAnsi="Verdana" w:cs="Arial"/>
                <w:b/>
                <w:sz w:val="24"/>
                <w:szCs w:val="24"/>
              </w:rPr>
            </w:pPr>
            <w:r w:rsidRPr="00173BFB">
              <w:rPr>
                <w:rFonts w:ascii="Verdana" w:hAnsi="Verdana" w:cs="Arial"/>
                <w:b/>
                <w:sz w:val="24"/>
                <w:szCs w:val="24"/>
              </w:rPr>
              <w:t>Report Sponsor</w:t>
            </w:r>
          </w:p>
        </w:tc>
        <w:tc>
          <w:tcPr>
            <w:tcW w:w="6753" w:type="dxa"/>
            <w:gridSpan w:val="6"/>
          </w:tcPr>
          <w:p w14:paraId="63E527EE" w14:textId="6C3673E5" w:rsidR="00762BBE" w:rsidRPr="00173BFB" w:rsidRDefault="0066441F" w:rsidP="00762BBE">
            <w:pPr>
              <w:rPr>
                <w:rFonts w:ascii="Verdana" w:hAnsi="Verdana" w:cs="Arial"/>
                <w:sz w:val="24"/>
                <w:szCs w:val="24"/>
              </w:rPr>
            </w:pPr>
            <w:r w:rsidRPr="00173BFB">
              <w:rPr>
                <w:rFonts w:ascii="Verdana" w:hAnsi="Verdana" w:cs="Arial"/>
                <w:sz w:val="24"/>
                <w:szCs w:val="24"/>
              </w:rPr>
              <w:t xml:space="preserve">Christine Morrell – </w:t>
            </w:r>
            <w:r w:rsidR="0000527D" w:rsidRPr="00173BFB">
              <w:rPr>
                <w:rFonts w:ascii="Verdana" w:hAnsi="Verdana" w:cs="Arial"/>
                <w:sz w:val="24"/>
                <w:szCs w:val="24"/>
              </w:rPr>
              <w:t xml:space="preserve">Executive </w:t>
            </w:r>
            <w:r w:rsidRPr="00173BFB">
              <w:rPr>
                <w:rFonts w:ascii="Verdana" w:hAnsi="Verdana" w:cs="Arial"/>
                <w:sz w:val="24"/>
                <w:szCs w:val="24"/>
              </w:rPr>
              <w:t xml:space="preserve">Director of </w:t>
            </w:r>
            <w:r w:rsidR="00C12921" w:rsidRPr="00173BFB">
              <w:rPr>
                <w:rFonts w:ascii="Verdana" w:hAnsi="Verdana" w:cs="Arial"/>
                <w:sz w:val="24"/>
                <w:szCs w:val="24"/>
              </w:rPr>
              <w:t>Allied Health Professions</w:t>
            </w:r>
            <w:r w:rsidRPr="00173BFB">
              <w:rPr>
                <w:rFonts w:ascii="Verdana" w:hAnsi="Verdana" w:cs="Arial"/>
                <w:sz w:val="24"/>
                <w:szCs w:val="24"/>
              </w:rPr>
              <w:t xml:space="preserve"> &amp; Health Science</w:t>
            </w:r>
          </w:p>
        </w:tc>
      </w:tr>
      <w:tr w:rsidR="00E922C9" w:rsidRPr="00173BFB" w14:paraId="0BACEFB8" w14:textId="77777777" w:rsidTr="0051326D">
        <w:tc>
          <w:tcPr>
            <w:tcW w:w="2263" w:type="dxa"/>
          </w:tcPr>
          <w:p w14:paraId="65E444AF"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Presented by</w:t>
            </w:r>
          </w:p>
        </w:tc>
        <w:tc>
          <w:tcPr>
            <w:tcW w:w="6753" w:type="dxa"/>
            <w:gridSpan w:val="6"/>
          </w:tcPr>
          <w:p w14:paraId="012BE2EB" w14:textId="19FA7C71" w:rsidR="00E922C9" w:rsidRPr="00C531A6" w:rsidRDefault="001122F9" w:rsidP="00C531A6">
            <w:pPr>
              <w:pStyle w:val="NormalWeb"/>
              <w:spacing w:before="0" w:beforeAutospacing="0" w:after="0" w:afterAutospacing="0"/>
              <w:rPr>
                <w:rFonts w:ascii="Verdana" w:eastAsiaTheme="minorHAnsi" w:hAnsi="Verdana" w:cs="Arial"/>
                <w:lang w:eastAsia="en-US"/>
                <w14:ligatures w14:val="standardContextual"/>
              </w:rPr>
            </w:pPr>
            <w:r>
              <w:rPr>
                <w:rFonts w:ascii="Verdana" w:eastAsiaTheme="minorHAnsi" w:hAnsi="Verdana" w:cs="Arial"/>
                <w:lang w:eastAsia="en-US"/>
                <w14:ligatures w14:val="standardContextual"/>
              </w:rPr>
              <w:t>Christine Morrell</w:t>
            </w:r>
            <w:r w:rsidR="000E15CB">
              <w:rPr>
                <w:rFonts w:ascii="Verdana" w:eastAsiaTheme="minorHAnsi" w:hAnsi="Verdana" w:cs="Arial"/>
                <w:lang w:eastAsia="en-US"/>
                <w14:ligatures w14:val="standardContextual"/>
              </w:rPr>
              <w:t xml:space="preserve">, </w:t>
            </w:r>
            <w:r>
              <w:rPr>
                <w:rFonts w:ascii="Verdana" w:eastAsiaTheme="minorHAnsi" w:hAnsi="Verdana" w:cs="Arial"/>
                <w:lang w:eastAsia="en-US"/>
                <w14:ligatures w14:val="standardContextual"/>
              </w:rPr>
              <w:t>Executive</w:t>
            </w:r>
            <w:r w:rsidR="00B65BA6">
              <w:rPr>
                <w:rFonts w:ascii="Verdana" w:eastAsiaTheme="minorHAnsi" w:hAnsi="Verdana" w:cs="Arial"/>
                <w:lang w:eastAsia="en-US"/>
                <w14:ligatures w14:val="standardContextual"/>
              </w:rPr>
              <w:t xml:space="preserve"> Director of Allied Health Professions &amp; Health Science</w:t>
            </w:r>
          </w:p>
        </w:tc>
      </w:tr>
      <w:tr w:rsidR="00E922C9" w:rsidRPr="00173BFB" w14:paraId="46DBBECF" w14:textId="77777777" w:rsidTr="0051326D">
        <w:tc>
          <w:tcPr>
            <w:tcW w:w="2263" w:type="dxa"/>
          </w:tcPr>
          <w:p w14:paraId="04752EFB"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 xml:space="preserve">Freedom of Information </w:t>
            </w:r>
          </w:p>
        </w:tc>
        <w:tc>
          <w:tcPr>
            <w:tcW w:w="6753" w:type="dxa"/>
            <w:gridSpan w:val="6"/>
          </w:tcPr>
          <w:p w14:paraId="1E97F697" w14:textId="77777777" w:rsidR="00E922C9" w:rsidRPr="00173BFB" w:rsidRDefault="00E922C9" w:rsidP="00E922C9">
            <w:pPr>
              <w:rPr>
                <w:rFonts w:ascii="Verdana" w:hAnsi="Verdana" w:cs="Arial"/>
                <w:sz w:val="24"/>
                <w:szCs w:val="24"/>
              </w:rPr>
            </w:pPr>
            <w:r w:rsidRPr="00173BFB">
              <w:rPr>
                <w:rFonts w:ascii="Verdana" w:hAnsi="Verdana" w:cs="Arial"/>
                <w:sz w:val="24"/>
                <w:szCs w:val="24"/>
              </w:rPr>
              <w:t xml:space="preserve">Open  </w:t>
            </w:r>
          </w:p>
        </w:tc>
      </w:tr>
      <w:tr w:rsidR="00E922C9" w:rsidRPr="00173BFB" w14:paraId="525060FA" w14:textId="77777777" w:rsidTr="0051326D">
        <w:tc>
          <w:tcPr>
            <w:tcW w:w="2263" w:type="dxa"/>
          </w:tcPr>
          <w:p w14:paraId="7733D304"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Purpose of the Report</w:t>
            </w:r>
          </w:p>
        </w:tc>
        <w:tc>
          <w:tcPr>
            <w:tcW w:w="6753" w:type="dxa"/>
            <w:gridSpan w:val="6"/>
          </w:tcPr>
          <w:p w14:paraId="38FCB8F5" w14:textId="6FBB0C2E" w:rsidR="00E922C9" w:rsidRPr="00173BFB" w:rsidRDefault="00E922C9" w:rsidP="00277C04">
            <w:pPr>
              <w:ind w:right="96"/>
              <w:rPr>
                <w:rFonts w:ascii="Verdana" w:hAnsi="Verdana" w:cs="Arial"/>
                <w:sz w:val="24"/>
                <w:szCs w:val="24"/>
              </w:rPr>
            </w:pPr>
            <w:r w:rsidRPr="00173BFB">
              <w:rPr>
                <w:rFonts w:ascii="Verdana" w:hAnsi="Verdana" w:cs="Arial"/>
                <w:sz w:val="24"/>
                <w:szCs w:val="24"/>
              </w:rPr>
              <w:t xml:space="preserve">The report informs the Committee on current, relevant key workforce issues relating to </w:t>
            </w:r>
            <w:r w:rsidR="00C564E8" w:rsidRPr="00173BFB">
              <w:rPr>
                <w:rFonts w:ascii="Verdana" w:hAnsi="Verdana" w:cs="Arial"/>
                <w:sz w:val="24"/>
                <w:szCs w:val="24"/>
              </w:rPr>
              <w:t xml:space="preserve">Allied Health Professions </w:t>
            </w:r>
            <w:r w:rsidR="006417F3">
              <w:rPr>
                <w:rFonts w:ascii="Verdana" w:hAnsi="Verdana" w:cs="Arial"/>
                <w:sz w:val="24"/>
                <w:szCs w:val="24"/>
              </w:rPr>
              <w:t xml:space="preserve">(AHP) </w:t>
            </w:r>
            <w:r w:rsidRPr="00173BFB">
              <w:rPr>
                <w:rFonts w:ascii="Verdana" w:hAnsi="Verdana" w:cs="Arial"/>
                <w:sz w:val="24"/>
                <w:szCs w:val="24"/>
              </w:rPr>
              <w:t xml:space="preserve">and Health Science </w:t>
            </w:r>
            <w:r w:rsidR="00C564E8" w:rsidRPr="00173BFB">
              <w:rPr>
                <w:rFonts w:ascii="Verdana" w:hAnsi="Verdana" w:cs="Arial"/>
                <w:sz w:val="24"/>
                <w:szCs w:val="24"/>
              </w:rPr>
              <w:t>services.</w:t>
            </w:r>
          </w:p>
        </w:tc>
      </w:tr>
      <w:tr w:rsidR="00E922C9" w:rsidRPr="00173BFB" w14:paraId="1B425568" w14:textId="77777777" w:rsidTr="0051326D">
        <w:tc>
          <w:tcPr>
            <w:tcW w:w="2263" w:type="dxa"/>
          </w:tcPr>
          <w:p w14:paraId="70A525B8"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Key Issues</w:t>
            </w:r>
          </w:p>
          <w:p w14:paraId="0AA4E7F4" w14:textId="77777777" w:rsidR="00E922C9" w:rsidRPr="00173BFB" w:rsidRDefault="00E922C9" w:rsidP="00E922C9">
            <w:pPr>
              <w:rPr>
                <w:rFonts w:ascii="Verdana" w:hAnsi="Verdana" w:cs="Arial"/>
                <w:b/>
                <w:sz w:val="24"/>
                <w:szCs w:val="24"/>
              </w:rPr>
            </w:pPr>
          </w:p>
          <w:p w14:paraId="73632287" w14:textId="77777777" w:rsidR="00E922C9" w:rsidRPr="00173BFB" w:rsidRDefault="00E922C9" w:rsidP="00E922C9">
            <w:pPr>
              <w:rPr>
                <w:rFonts w:ascii="Verdana" w:hAnsi="Verdana" w:cs="Arial"/>
                <w:b/>
                <w:sz w:val="24"/>
                <w:szCs w:val="24"/>
              </w:rPr>
            </w:pPr>
          </w:p>
        </w:tc>
        <w:tc>
          <w:tcPr>
            <w:tcW w:w="6753" w:type="dxa"/>
            <w:gridSpan w:val="6"/>
          </w:tcPr>
          <w:p w14:paraId="66AB372C" w14:textId="14C4CCC5" w:rsidR="00E922C9" w:rsidRPr="0053221D" w:rsidRDefault="00E922C9" w:rsidP="00E922C9">
            <w:pPr>
              <w:ind w:right="96"/>
              <w:rPr>
                <w:rFonts w:ascii="Verdana" w:hAnsi="Verdana" w:cs="Arial"/>
                <w:b/>
                <w:sz w:val="24"/>
                <w:szCs w:val="24"/>
              </w:rPr>
            </w:pPr>
            <w:r w:rsidRPr="0053221D">
              <w:rPr>
                <w:rFonts w:ascii="Verdana" w:hAnsi="Verdana" w:cs="Arial"/>
                <w:b/>
                <w:sz w:val="24"/>
                <w:szCs w:val="24"/>
              </w:rPr>
              <w:t>Education and Workforce Development</w:t>
            </w:r>
          </w:p>
          <w:p w14:paraId="184F9E68" w14:textId="56B93689" w:rsidR="00E025C9" w:rsidRPr="0053221D" w:rsidRDefault="0053221D" w:rsidP="008D5C93">
            <w:pPr>
              <w:pStyle w:val="ListParagraph"/>
              <w:numPr>
                <w:ilvl w:val="0"/>
                <w:numId w:val="2"/>
              </w:numPr>
              <w:spacing w:line="240" w:lineRule="auto"/>
              <w:rPr>
                <w:rFonts w:ascii="Verdana" w:hAnsi="Verdana" w:cs="Arial"/>
                <w:bCs/>
                <w:sz w:val="24"/>
                <w:szCs w:val="24"/>
              </w:rPr>
            </w:pPr>
            <w:r w:rsidRPr="0053221D">
              <w:rPr>
                <w:rFonts w:ascii="Verdana" w:hAnsi="Verdana" w:cs="Arial"/>
                <w:bCs/>
                <w:sz w:val="24"/>
                <w:szCs w:val="24"/>
              </w:rPr>
              <w:t xml:space="preserve">Establishment of an </w:t>
            </w:r>
            <w:r w:rsidR="006E0D48" w:rsidRPr="0053221D">
              <w:rPr>
                <w:rFonts w:ascii="Verdana" w:hAnsi="Verdana" w:cs="Arial"/>
                <w:bCs/>
                <w:sz w:val="24"/>
                <w:szCs w:val="24"/>
              </w:rPr>
              <w:t>AHP, HS &amp; Pharmacy Workforce Board</w:t>
            </w:r>
            <w:r w:rsidRPr="0053221D">
              <w:rPr>
                <w:rFonts w:ascii="Verdana" w:hAnsi="Verdana" w:cs="Arial"/>
                <w:bCs/>
                <w:sz w:val="24"/>
                <w:szCs w:val="24"/>
              </w:rPr>
              <w:t xml:space="preserve"> to support financial recovery of the health board</w:t>
            </w:r>
            <w:r w:rsidR="00697FBA">
              <w:rPr>
                <w:rFonts w:ascii="Verdana" w:hAnsi="Verdana" w:cs="Arial"/>
                <w:bCs/>
                <w:sz w:val="24"/>
                <w:szCs w:val="24"/>
              </w:rPr>
              <w:t>.</w:t>
            </w:r>
          </w:p>
          <w:p w14:paraId="2F228BB9" w14:textId="40C5F5A5" w:rsidR="00A9236B" w:rsidRPr="0053221D" w:rsidRDefault="00812E24" w:rsidP="008D5C93">
            <w:pPr>
              <w:pStyle w:val="ListParagraph"/>
              <w:numPr>
                <w:ilvl w:val="0"/>
                <w:numId w:val="2"/>
              </w:numPr>
              <w:spacing w:line="240" w:lineRule="auto"/>
              <w:rPr>
                <w:rFonts w:ascii="Verdana" w:hAnsi="Verdana" w:cs="Arial"/>
                <w:bCs/>
                <w:sz w:val="24"/>
                <w:szCs w:val="24"/>
              </w:rPr>
            </w:pPr>
            <w:r w:rsidRPr="0053221D">
              <w:rPr>
                <w:rFonts w:ascii="Verdana" w:hAnsi="Verdana" w:cs="Arial"/>
                <w:bCs/>
                <w:sz w:val="24"/>
                <w:szCs w:val="24"/>
              </w:rPr>
              <w:t xml:space="preserve">Official launch of the </w:t>
            </w:r>
            <w:r w:rsidRPr="0053221D">
              <w:rPr>
                <w:rFonts w:ascii="Verdana" w:hAnsi="Verdana"/>
                <w:color w:val="000000"/>
                <w:sz w:val="24"/>
                <w:szCs w:val="24"/>
              </w:rPr>
              <w:t>NHS Wales Healthcare Science Career Framework and imminent roadshows</w:t>
            </w:r>
            <w:r w:rsidR="00697FBA">
              <w:rPr>
                <w:rFonts w:ascii="Verdana" w:hAnsi="Verdana"/>
                <w:color w:val="000000"/>
                <w:sz w:val="24"/>
                <w:szCs w:val="24"/>
              </w:rPr>
              <w:t>.</w:t>
            </w:r>
          </w:p>
          <w:p w14:paraId="7BCF25C4" w14:textId="20D14E29" w:rsidR="00C90EEE" w:rsidRPr="0053221D" w:rsidRDefault="00812E24" w:rsidP="008D5C93">
            <w:pPr>
              <w:pStyle w:val="ListParagraph"/>
              <w:numPr>
                <w:ilvl w:val="0"/>
                <w:numId w:val="2"/>
              </w:numPr>
              <w:spacing w:line="240" w:lineRule="auto"/>
              <w:rPr>
                <w:rFonts w:ascii="Verdana" w:hAnsi="Verdana" w:cs="Arial"/>
                <w:bCs/>
                <w:sz w:val="24"/>
                <w:szCs w:val="24"/>
              </w:rPr>
            </w:pPr>
            <w:bookmarkStart w:id="0" w:name="_Hlk208409404"/>
            <w:r w:rsidRPr="0053221D">
              <w:rPr>
                <w:rFonts w:ascii="Verdana" w:hAnsi="Verdana"/>
                <w:sz w:val="24"/>
                <w:szCs w:val="24"/>
              </w:rPr>
              <w:t xml:space="preserve">Adoption of the Professional Accountability model </w:t>
            </w:r>
            <w:r w:rsidR="006F3B99">
              <w:rPr>
                <w:rFonts w:ascii="Verdana" w:hAnsi="Verdana"/>
                <w:sz w:val="24"/>
                <w:szCs w:val="24"/>
              </w:rPr>
              <w:t xml:space="preserve">to </w:t>
            </w:r>
            <w:r w:rsidRPr="0053221D">
              <w:rPr>
                <w:rFonts w:ascii="Verdana" w:hAnsi="Verdana"/>
                <w:sz w:val="24"/>
                <w:szCs w:val="24"/>
              </w:rPr>
              <w:t xml:space="preserve">strengthen our commitment to professional excellence across AHP&amp;HS professions </w:t>
            </w:r>
            <w:r w:rsidR="006E0D48" w:rsidRPr="0053221D">
              <w:rPr>
                <w:rFonts w:ascii="Verdana" w:hAnsi="Verdana"/>
                <w:sz w:val="24"/>
                <w:szCs w:val="24"/>
              </w:rPr>
              <w:t>and provide support in delivering the highest quality of care.</w:t>
            </w:r>
          </w:p>
          <w:p w14:paraId="228018CD" w14:textId="217AF62A" w:rsidR="00812E24" w:rsidRPr="0053221D" w:rsidRDefault="00812E24" w:rsidP="006E0D48">
            <w:pPr>
              <w:pStyle w:val="ListParagraph"/>
              <w:spacing w:line="240" w:lineRule="auto"/>
              <w:ind w:left="360"/>
              <w:rPr>
                <w:rFonts w:ascii="Verdana" w:hAnsi="Verdana" w:cs="Arial"/>
                <w:bCs/>
                <w:sz w:val="24"/>
                <w:szCs w:val="24"/>
              </w:rPr>
            </w:pPr>
          </w:p>
          <w:bookmarkEnd w:id="0"/>
          <w:p w14:paraId="187D45A3" w14:textId="53D66547" w:rsidR="003D2BA7" w:rsidRPr="0053221D" w:rsidRDefault="00E922C9" w:rsidP="000E15CB">
            <w:pPr>
              <w:rPr>
                <w:rFonts w:ascii="Verdana" w:hAnsi="Verdana" w:cs="Arial"/>
                <w:sz w:val="24"/>
                <w:szCs w:val="24"/>
              </w:rPr>
            </w:pPr>
            <w:r w:rsidRPr="0053221D">
              <w:rPr>
                <w:rFonts w:ascii="Verdana" w:hAnsi="Verdana" w:cs="Arial"/>
                <w:b/>
                <w:sz w:val="24"/>
                <w:szCs w:val="24"/>
              </w:rPr>
              <w:t>Celebratory Events</w:t>
            </w:r>
          </w:p>
          <w:p w14:paraId="566C7E9E" w14:textId="29B8A1E8" w:rsidR="00E922C9" w:rsidRPr="0053221D" w:rsidRDefault="008D5C93" w:rsidP="00812E24">
            <w:pPr>
              <w:pStyle w:val="ListParagraph"/>
              <w:numPr>
                <w:ilvl w:val="0"/>
                <w:numId w:val="2"/>
              </w:numPr>
              <w:rPr>
                <w:rFonts w:ascii="Verdana" w:hAnsi="Verdana"/>
                <w:sz w:val="24"/>
                <w:szCs w:val="24"/>
              </w:rPr>
            </w:pPr>
            <w:r w:rsidRPr="0053221D">
              <w:rPr>
                <w:rFonts w:ascii="Verdana" w:hAnsi="Verdana"/>
                <w:sz w:val="24"/>
                <w:szCs w:val="24"/>
              </w:rPr>
              <w:t>Plans to hold an Allied Health Professions &amp; Health Science Dementia Showcase and Learning Event on 24</w:t>
            </w:r>
            <w:r w:rsidRPr="0053221D">
              <w:rPr>
                <w:rFonts w:ascii="Verdana" w:hAnsi="Verdana"/>
                <w:sz w:val="24"/>
                <w:szCs w:val="24"/>
                <w:vertAlign w:val="superscript"/>
              </w:rPr>
              <w:t>th</w:t>
            </w:r>
            <w:r w:rsidRPr="0053221D">
              <w:rPr>
                <w:rFonts w:ascii="Verdana" w:hAnsi="Verdana"/>
                <w:sz w:val="24"/>
                <w:szCs w:val="24"/>
              </w:rPr>
              <w:t xml:space="preserve"> September </w:t>
            </w:r>
            <w:r w:rsidR="006F3B99">
              <w:rPr>
                <w:rFonts w:ascii="Verdana" w:hAnsi="Verdana"/>
                <w:sz w:val="24"/>
                <w:szCs w:val="24"/>
              </w:rPr>
              <w:t xml:space="preserve">which </w:t>
            </w:r>
            <w:r w:rsidRPr="0053221D">
              <w:rPr>
                <w:rFonts w:ascii="Verdana" w:hAnsi="Verdana"/>
                <w:sz w:val="24"/>
                <w:szCs w:val="24"/>
              </w:rPr>
              <w:t>aim</w:t>
            </w:r>
            <w:r w:rsidR="006F3B99">
              <w:rPr>
                <w:rFonts w:ascii="Verdana" w:hAnsi="Verdana"/>
                <w:sz w:val="24"/>
                <w:szCs w:val="24"/>
              </w:rPr>
              <w:t>s</w:t>
            </w:r>
            <w:r w:rsidRPr="0053221D">
              <w:rPr>
                <w:rFonts w:ascii="Verdana" w:hAnsi="Verdana"/>
                <w:sz w:val="24"/>
                <w:szCs w:val="24"/>
              </w:rPr>
              <w:t xml:space="preserve"> to promote dementia as a concern for all </w:t>
            </w:r>
            <w:proofErr w:type="spellStart"/>
            <w:r w:rsidRPr="0053221D">
              <w:rPr>
                <w:rFonts w:ascii="Verdana" w:hAnsi="Verdana"/>
                <w:sz w:val="24"/>
                <w:szCs w:val="24"/>
              </w:rPr>
              <w:t>AHPs&amp;HS</w:t>
            </w:r>
            <w:proofErr w:type="spellEnd"/>
            <w:r w:rsidRPr="0053221D">
              <w:rPr>
                <w:rFonts w:ascii="Verdana" w:hAnsi="Verdana"/>
                <w:sz w:val="24"/>
                <w:szCs w:val="24"/>
              </w:rPr>
              <w:t xml:space="preserve"> </w:t>
            </w:r>
          </w:p>
        </w:tc>
      </w:tr>
      <w:tr w:rsidR="00E922C9" w:rsidRPr="00173BFB" w14:paraId="68AF473B" w14:textId="77777777" w:rsidTr="0051326D">
        <w:trPr>
          <w:trHeight w:val="97"/>
        </w:trPr>
        <w:tc>
          <w:tcPr>
            <w:tcW w:w="2263" w:type="dxa"/>
            <w:vMerge w:val="restart"/>
          </w:tcPr>
          <w:p w14:paraId="5AD340BC"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 xml:space="preserve">Specific Action Required </w:t>
            </w:r>
          </w:p>
          <w:p w14:paraId="756750D9" w14:textId="77777777" w:rsidR="00E922C9" w:rsidRPr="00173BFB" w:rsidRDefault="00E922C9" w:rsidP="00E922C9">
            <w:pPr>
              <w:rPr>
                <w:rFonts w:ascii="Verdana" w:hAnsi="Verdana" w:cs="Arial"/>
                <w:b/>
                <w:i/>
                <w:sz w:val="24"/>
                <w:szCs w:val="24"/>
              </w:rPr>
            </w:pPr>
            <w:r w:rsidRPr="00173BFB">
              <w:rPr>
                <w:rFonts w:ascii="Verdana" w:hAnsi="Verdana" w:cs="Arial"/>
                <w:b/>
                <w:i/>
                <w:sz w:val="24"/>
                <w:szCs w:val="24"/>
              </w:rPr>
              <w:t>(please choose one only)</w:t>
            </w:r>
          </w:p>
        </w:tc>
        <w:tc>
          <w:tcPr>
            <w:tcW w:w="1853" w:type="dxa"/>
            <w:shd w:val="clear" w:color="auto" w:fill="D5DCE4" w:themeFill="text2" w:themeFillTint="33"/>
          </w:tcPr>
          <w:p w14:paraId="17958BE5"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Information</w:t>
            </w:r>
          </w:p>
        </w:tc>
        <w:tc>
          <w:tcPr>
            <w:tcW w:w="1723" w:type="dxa"/>
            <w:gridSpan w:val="2"/>
            <w:shd w:val="clear" w:color="auto" w:fill="D5DCE4" w:themeFill="text2" w:themeFillTint="33"/>
          </w:tcPr>
          <w:p w14:paraId="5F249BCB"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Discussion</w:t>
            </w:r>
          </w:p>
        </w:tc>
        <w:tc>
          <w:tcPr>
            <w:tcW w:w="1661" w:type="dxa"/>
            <w:shd w:val="clear" w:color="auto" w:fill="D5DCE4" w:themeFill="text2" w:themeFillTint="33"/>
          </w:tcPr>
          <w:p w14:paraId="1A799F27"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Assurance</w:t>
            </w:r>
          </w:p>
        </w:tc>
        <w:tc>
          <w:tcPr>
            <w:tcW w:w="1516" w:type="dxa"/>
            <w:gridSpan w:val="2"/>
            <w:shd w:val="clear" w:color="auto" w:fill="D5DCE4" w:themeFill="text2" w:themeFillTint="33"/>
          </w:tcPr>
          <w:p w14:paraId="46DB5DEE"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Approval</w:t>
            </w:r>
          </w:p>
        </w:tc>
      </w:tr>
      <w:tr w:rsidR="00E922C9" w:rsidRPr="00173BFB" w14:paraId="67305841" w14:textId="77777777" w:rsidTr="0051326D">
        <w:trPr>
          <w:trHeight w:val="96"/>
        </w:trPr>
        <w:tc>
          <w:tcPr>
            <w:tcW w:w="2263" w:type="dxa"/>
            <w:vMerge/>
          </w:tcPr>
          <w:p w14:paraId="274C7F1F" w14:textId="77777777" w:rsidR="00E922C9" w:rsidRPr="00173BFB" w:rsidRDefault="00E922C9" w:rsidP="00E922C9">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853" w:type="dxa"/>
              </w:tcPr>
              <w:p w14:paraId="3CB59630" w14:textId="77777777" w:rsidR="00E922C9" w:rsidRPr="00173BFB" w:rsidRDefault="00E922C9" w:rsidP="00E922C9">
                <w:pPr>
                  <w:ind w:right="96"/>
                  <w:jc w:val="center"/>
                  <w:rPr>
                    <w:rFonts w:ascii="Verdana" w:hAnsi="Verdana" w:cs="Arial"/>
                    <w:sz w:val="24"/>
                    <w:szCs w:val="24"/>
                  </w:rPr>
                </w:pPr>
                <w:r w:rsidRPr="00173BFB">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1D4F85AF" w14:textId="77777777" w:rsidR="00E922C9" w:rsidRPr="00173BFB" w:rsidRDefault="00E922C9" w:rsidP="00E922C9">
                <w:pPr>
                  <w:ind w:right="96"/>
                  <w:jc w:val="center"/>
                  <w:rPr>
                    <w:rFonts w:ascii="Verdana" w:hAnsi="Verdana" w:cs="Arial"/>
                    <w:sz w:val="24"/>
                    <w:szCs w:val="24"/>
                  </w:rPr>
                </w:pPr>
                <w:r w:rsidRPr="00173BFB">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0EC840AD" w14:textId="77777777" w:rsidR="00E922C9" w:rsidRPr="00173BFB" w:rsidRDefault="00E922C9" w:rsidP="00E922C9">
                <w:pPr>
                  <w:ind w:right="96"/>
                  <w:jc w:val="center"/>
                  <w:rPr>
                    <w:rFonts w:ascii="Verdana" w:hAnsi="Verdana" w:cs="Arial"/>
                    <w:sz w:val="24"/>
                    <w:szCs w:val="24"/>
                  </w:rPr>
                </w:pPr>
                <w:r w:rsidRPr="00173BFB">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3365E5DF" w14:textId="77777777" w:rsidR="00E922C9" w:rsidRPr="00173BFB" w:rsidRDefault="00E922C9" w:rsidP="00E922C9">
                <w:pPr>
                  <w:ind w:right="96"/>
                  <w:jc w:val="center"/>
                  <w:rPr>
                    <w:rFonts w:ascii="Verdana" w:hAnsi="Verdana" w:cs="Arial"/>
                    <w:sz w:val="24"/>
                    <w:szCs w:val="24"/>
                  </w:rPr>
                </w:pPr>
                <w:r w:rsidRPr="00173BFB">
                  <w:rPr>
                    <w:rFonts w:ascii="Segoe UI Symbol" w:eastAsia="MS Gothic" w:hAnsi="Segoe UI Symbol" w:cs="Segoe UI Symbol"/>
                    <w:sz w:val="24"/>
                    <w:szCs w:val="24"/>
                  </w:rPr>
                  <w:t>☐</w:t>
                </w:r>
              </w:p>
            </w:tc>
          </w:sdtContent>
        </w:sdt>
      </w:tr>
      <w:tr w:rsidR="00E922C9" w:rsidRPr="00173BFB" w14:paraId="4B184DAA" w14:textId="77777777" w:rsidTr="0051326D">
        <w:tc>
          <w:tcPr>
            <w:tcW w:w="2263" w:type="dxa"/>
          </w:tcPr>
          <w:p w14:paraId="2AE3A43A" w14:textId="051E1561" w:rsidR="00E922C9" w:rsidRPr="00173BFB" w:rsidRDefault="00E922C9" w:rsidP="00E922C9">
            <w:pPr>
              <w:rPr>
                <w:rFonts w:ascii="Verdana" w:hAnsi="Verdana" w:cs="Arial"/>
                <w:b/>
                <w:sz w:val="24"/>
                <w:szCs w:val="24"/>
              </w:rPr>
            </w:pPr>
            <w:r w:rsidRPr="00173BFB">
              <w:rPr>
                <w:rFonts w:ascii="Verdana" w:hAnsi="Verdana" w:cs="Arial"/>
                <w:b/>
                <w:sz w:val="24"/>
                <w:szCs w:val="24"/>
              </w:rPr>
              <w:lastRenderedPageBreak/>
              <w:t>Recommendations</w:t>
            </w:r>
          </w:p>
        </w:tc>
        <w:tc>
          <w:tcPr>
            <w:tcW w:w="6753" w:type="dxa"/>
            <w:gridSpan w:val="6"/>
          </w:tcPr>
          <w:p w14:paraId="7A2018C3" w14:textId="77777777" w:rsidR="00E922C9" w:rsidRPr="00173BFB" w:rsidRDefault="00E922C9" w:rsidP="00E922C9">
            <w:pPr>
              <w:ind w:right="96"/>
              <w:rPr>
                <w:rFonts w:ascii="Verdana" w:hAnsi="Verdana" w:cs="Arial"/>
                <w:sz w:val="24"/>
                <w:szCs w:val="24"/>
              </w:rPr>
            </w:pPr>
            <w:r w:rsidRPr="00173BFB">
              <w:rPr>
                <w:rFonts w:ascii="Verdana" w:hAnsi="Verdana" w:cs="Arial"/>
                <w:sz w:val="24"/>
                <w:szCs w:val="24"/>
              </w:rPr>
              <w:t>Members are asked to:</w:t>
            </w:r>
          </w:p>
          <w:p w14:paraId="288D2D87" w14:textId="458CA1AA" w:rsidR="00E922C9" w:rsidRPr="00173BFB" w:rsidRDefault="00E922C9" w:rsidP="00E922C9">
            <w:pPr>
              <w:pStyle w:val="ListParagraph"/>
              <w:numPr>
                <w:ilvl w:val="0"/>
                <w:numId w:val="3"/>
              </w:numPr>
              <w:ind w:right="96"/>
              <w:rPr>
                <w:rFonts w:ascii="Verdana" w:hAnsi="Verdana" w:cs="Arial"/>
                <w:sz w:val="24"/>
                <w:szCs w:val="24"/>
              </w:rPr>
            </w:pPr>
            <w:r w:rsidRPr="00173BFB">
              <w:rPr>
                <w:rFonts w:ascii="Verdana" w:hAnsi="Verdana" w:cs="Arial"/>
                <w:b/>
                <w:sz w:val="24"/>
                <w:szCs w:val="24"/>
              </w:rPr>
              <w:t>Receive</w:t>
            </w:r>
            <w:r w:rsidRPr="00173BFB">
              <w:rPr>
                <w:rFonts w:ascii="Verdana" w:hAnsi="Verdana" w:cs="Arial"/>
                <w:sz w:val="24"/>
                <w:szCs w:val="24"/>
              </w:rPr>
              <w:t xml:space="preserve"> the information in the report.</w:t>
            </w:r>
          </w:p>
        </w:tc>
      </w:tr>
    </w:tbl>
    <w:p w14:paraId="007AD057" w14:textId="156434BF" w:rsidR="00653AEC" w:rsidRPr="00173BFB" w:rsidRDefault="0020539A" w:rsidP="0034000E">
      <w:pPr>
        <w:jc w:val="center"/>
        <w:rPr>
          <w:rFonts w:ascii="Verdana" w:hAnsi="Verdana" w:cs="Arial"/>
          <w:b/>
          <w:sz w:val="24"/>
          <w:szCs w:val="24"/>
        </w:rPr>
      </w:pPr>
      <w:r w:rsidRPr="00EE2709">
        <w:br w:type="page"/>
      </w:r>
      <w:r w:rsidR="00173BFB" w:rsidRPr="00173BFB">
        <w:rPr>
          <w:rFonts w:ascii="Verdana" w:hAnsi="Verdana" w:cs="Arial"/>
          <w:b/>
          <w:sz w:val="24"/>
          <w:szCs w:val="24"/>
        </w:rPr>
        <w:lastRenderedPageBreak/>
        <w:t>Allied Health Professions</w:t>
      </w:r>
      <w:r w:rsidR="00E62B76" w:rsidRPr="00173BFB">
        <w:rPr>
          <w:rFonts w:ascii="Verdana" w:hAnsi="Verdana" w:cs="Arial"/>
          <w:b/>
          <w:sz w:val="24"/>
          <w:szCs w:val="24"/>
        </w:rPr>
        <w:t xml:space="preserve"> </w:t>
      </w:r>
      <w:r w:rsidR="00173BFB">
        <w:rPr>
          <w:rFonts w:ascii="Verdana" w:hAnsi="Verdana" w:cs="Arial"/>
          <w:b/>
          <w:sz w:val="24"/>
          <w:szCs w:val="24"/>
        </w:rPr>
        <w:t>and</w:t>
      </w:r>
      <w:r w:rsidR="00173BFB" w:rsidRPr="00173BFB">
        <w:rPr>
          <w:rFonts w:ascii="Verdana" w:hAnsi="Verdana" w:cs="Arial"/>
          <w:b/>
          <w:sz w:val="24"/>
          <w:szCs w:val="24"/>
        </w:rPr>
        <w:t xml:space="preserve"> </w:t>
      </w:r>
      <w:r w:rsidR="00E62B76" w:rsidRPr="00173BFB">
        <w:rPr>
          <w:rFonts w:ascii="Verdana" w:hAnsi="Verdana" w:cs="Arial"/>
          <w:b/>
          <w:sz w:val="24"/>
          <w:szCs w:val="24"/>
        </w:rPr>
        <w:t xml:space="preserve">Health Science </w:t>
      </w:r>
      <w:r w:rsidR="00173BFB">
        <w:rPr>
          <w:rFonts w:ascii="Verdana" w:hAnsi="Verdana" w:cs="Arial"/>
          <w:b/>
          <w:sz w:val="24"/>
          <w:szCs w:val="24"/>
        </w:rPr>
        <w:br/>
      </w:r>
      <w:r w:rsidR="00E62B76" w:rsidRPr="00173BFB">
        <w:rPr>
          <w:rFonts w:ascii="Verdana" w:hAnsi="Verdana" w:cs="Arial"/>
          <w:b/>
          <w:sz w:val="24"/>
          <w:szCs w:val="24"/>
        </w:rPr>
        <w:t>Workforce &amp; OD Key Issues Report</w:t>
      </w:r>
    </w:p>
    <w:p w14:paraId="029739E7" w14:textId="77777777" w:rsidR="00653AEC" w:rsidRPr="00173BFB" w:rsidRDefault="00653AEC" w:rsidP="00653AEC">
      <w:pPr>
        <w:jc w:val="center"/>
        <w:rPr>
          <w:rFonts w:ascii="Verdana" w:hAnsi="Verdana" w:cs="Arial"/>
          <w:b/>
          <w:sz w:val="24"/>
          <w:szCs w:val="24"/>
        </w:rPr>
      </w:pPr>
    </w:p>
    <w:p w14:paraId="3D546458" w14:textId="342A6675" w:rsidR="00034A05" w:rsidRPr="00173BFB" w:rsidRDefault="00653AEC" w:rsidP="00034A05">
      <w:pPr>
        <w:pStyle w:val="ListParagraph"/>
        <w:numPr>
          <w:ilvl w:val="0"/>
          <w:numId w:val="1"/>
        </w:numPr>
        <w:spacing w:after="0" w:line="240" w:lineRule="auto"/>
        <w:rPr>
          <w:rFonts w:ascii="Verdana" w:hAnsi="Verdana" w:cs="Arial"/>
          <w:b/>
          <w:sz w:val="24"/>
          <w:szCs w:val="24"/>
        </w:rPr>
      </w:pPr>
      <w:r w:rsidRPr="00173BFB">
        <w:rPr>
          <w:rFonts w:ascii="Verdana" w:hAnsi="Verdana" w:cs="Arial"/>
          <w:b/>
          <w:sz w:val="24"/>
          <w:szCs w:val="24"/>
        </w:rPr>
        <w:t>INTRODUCTION</w:t>
      </w:r>
    </w:p>
    <w:p w14:paraId="37C9BADA" w14:textId="668759A6" w:rsidR="00653AEC" w:rsidRPr="00173BFB" w:rsidRDefault="009B6C18" w:rsidP="00493B7A">
      <w:pPr>
        <w:ind w:left="360"/>
        <w:rPr>
          <w:rFonts w:ascii="Verdana" w:hAnsi="Verdana" w:cs="Arial"/>
          <w:b/>
          <w:sz w:val="24"/>
          <w:szCs w:val="24"/>
        </w:rPr>
      </w:pPr>
      <w:r w:rsidRPr="00173BFB">
        <w:rPr>
          <w:rFonts w:ascii="Verdana" w:hAnsi="Verdana" w:cs="Arial"/>
          <w:iCs/>
          <w:sz w:val="24"/>
          <w:szCs w:val="24"/>
        </w:rPr>
        <w:t>The purpose</w:t>
      </w:r>
      <w:r w:rsidR="00247B73" w:rsidRPr="00173BFB">
        <w:rPr>
          <w:rFonts w:ascii="Verdana" w:hAnsi="Verdana" w:cs="Arial"/>
          <w:iCs/>
          <w:sz w:val="24"/>
          <w:szCs w:val="24"/>
        </w:rPr>
        <w:t xml:space="preserve"> of this report is to draw to the attention of the committee, key workforce</w:t>
      </w:r>
      <w:r w:rsidRPr="00173BFB">
        <w:rPr>
          <w:rFonts w:ascii="Verdana" w:hAnsi="Verdana" w:cs="Arial"/>
          <w:iCs/>
          <w:sz w:val="24"/>
          <w:szCs w:val="24"/>
        </w:rPr>
        <w:t xml:space="preserve"> issues and risks relating</w:t>
      </w:r>
      <w:r w:rsidR="00247B73" w:rsidRPr="00173BFB">
        <w:rPr>
          <w:rFonts w:ascii="Verdana" w:hAnsi="Verdana" w:cs="Arial"/>
          <w:iCs/>
          <w:sz w:val="24"/>
          <w:szCs w:val="24"/>
        </w:rPr>
        <w:t xml:space="preserve"> to </w:t>
      </w:r>
      <w:r w:rsidR="00C12921" w:rsidRPr="00173BFB">
        <w:rPr>
          <w:rFonts w:ascii="Verdana" w:hAnsi="Verdana" w:cs="Arial"/>
          <w:iCs/>
          <w:sz w:val="24"/>
          <w:szCs w:val="24"/>
        </w:rPr>
        <w:t>Allied Health Professions</w:t>
      </w:r>
      <w:r w:rsidR="00247B73" w:rsidRPr="00173BFB">
        <w:rPr>
          <w:rFonts w:ascii="Verdana" w:hAnsi="Verdana" w:cs="Arial"/>
          <w:iCs/>
          <w:sz w:val="24"/>
          <w:szCs w:val="24"/>
        </w:rPr>
        <w:t xml:space="preserve"> and Health Science </w:t>
      </w:r>
      <w:r w:rsidR="00C12921" w:rsidRPr="00173BFB">
        <w:rPr>
          <w:rFonts w:ascii="Verdana" w:hAnsi="Verdana" w:cs="Arial"/>
          <w:iCs/>
          <w:sz w:val="24"/>
          <w:szCs w:val="24"/>
        </w:rPr>
        <w:t>services</w:t>
      </w:r>
      <w:r w:rsidR="00247B73" w:rsidRPr="00173BFB">
        <w:rPr>
          <w:rFonts w:ascii="Verdana" w:hAnsi="Verdana" w:cs="Arial"/>
          <w:iCs/>
          <w:sz w:val="24"/>
          <w:szCs w:val="24"/>
        </w:rPr>
        <w:t xml:space="preserve"> and </w:t>
      </w:r>
      <w:r w:rsidR="00F46641" w:rsidRPr="00173BFB">
        <w:rPr>
          <w:rFonts w:ascii="Verdana" w:hAnsi="Verdana" w:cs="Arial"/>
          <w:iCs/>
          <w:sz w:val="24"/>
          <w:szCs w:val="24"/>
        </w:rPr>
        <w:t>any mitigation</w:t>
      </w:r>
      <w:r w:rsidR="00870638" w:rsidRPr="00173BFB">
        <w:rPr>
          <w:rFonts w:ascii="Verdana" w:hAnsi="Verdana" w:cs="Arial"/>
          <w:iCs/>
          <w:sz w:val="24"/>
          <w:szCs w:val="24"/>
        </w:rPr>
        <w:t xml:space="preserve"> undertaken</w:t>
      </w:r>
      <w:r w:rsidR="00653AEC" w:rsidRPr="00173BFB">
        <w:rPr>
          <w:rFonts w:ascii="Verdana" w:hAnsi="Verdana" w:cs="Arial"/>
          <w:iCs/>
          <w:sz w:val="24"/>
          <w:szCs w:val="24"/>
        </w:rPr>
        <w:t>.</w:t>
      </w:r>
      <w:r w:rsidR="00A11269" w:rsidRPr="00173BFB">
        <w:rPr>
          <w:rFonts w:ascii="Verdana" w:hAnsi="Verdana" w:cs="Arial"/>
          <w:iCs/>
          <w:sz w:val="24"/>
          <w:szCs w:val="24"/>
        </w:rPr>
        <w:br/>
      </w:r>
    </w:p>
    <w:p w14:paraId="46FD17BA" w14:textId="2BA03094" w:rsidR="00A123C4" w:rsidRPr="00A25C6F" w:rsidRDefault="005640C7" w:rsidP="00976C39">
      <w:pPr>
        <w:pStyle w:val="ListParagraph"/>
        <w:numPr>
          <w:ilvl w:val="0"/>
          <w:numId w:val="1"/>
        </w:numPr>
        <w:spacing w:after="0" w:line="240" w:lineRule="auto"/>
        <w:rPr>
          <w:rFonts w:ascii="Verdana" w:hAnsi="Verdana" w:cs="Arial"/>
          <w:b/>
          <w:sz w:val="24"/>
          <w:szCs w:val="24"/>
        </w:rPr>
      </w:pPr>
      <w:r w:rsidRPr="00173BFB">
        <w:rPr>
          <w:rFonts w:ascii="Verdana" w:hAnsi="Verdana" w:cs="Arial"/>
          <w:b/>
          <w:sz w:val="24"/>
          <w:szCs w:val="24"/>
        </w:rPr>
        <w:t xml:space="preserve"> </w:t>
      </w:r>
      <w:r w:rsidR="00A11269" w:rsidRPr="00173BFB">
        <w:rPr>
          <w:rFonts w:ascii="Verdana" w:hAnsi="Verdana" w:cs="Arial"/>
          <w:b/>
          <w:sz w:val="24"/>
          <w:szCs w:val="24"/>
        </w:rPr>
        <w:t>KEY ISSUES</w:t>
      </w:r>
    </w:p>
    <w:p w14:paraId="4A5E64BC" w14:textId="77777777" w:rsidR="00117A1C" w:rsidRPr="00173BFB" w:rsidRDefault="00117A1C" w:rsidP="00117A1C">
      <w:pPr>
        <w:rPr>
          <w:rFonts w:ascii="Verdana" w:hAnsi="Verdana" w:cs="Arial"/>
          <w:b/>
          <w:sz w:val="24"/>
          <w:szCs w:val="24"/>
        </w:rPr>
      </w:pPr>
    </w:p>
    <w:p w14:paraId="71624E2C" w14:textId="3B746420" w:rsidR="003342AE" w:rsidRPr="008903DF" w:rsidRDefault="004B230A" w:rsidP="008903DF">
      <w:pPr>
        <w:pStyle w:val="ListParagraph"/>
        <w:numPr>
          <w:ilvl w:val="1"/>
          <w:numId w:val="1"/>
        </w:numPr>
        <w:rPr>
          <w:rFonts w:ascii="Verdana" w:hAnsi="Verdana" w:cs="Arial"/>
          <w:b/>
          <w:sz w:val="24"/>
          <w:szCs w:val="24"/>
        </w:rPr>
      </w:pPr>
      <w:r w:rsidRPr="00173BFB">
        <w:rPr>
          <w:rFonts w:ascii="Verdana" w:hAnsi="Verdana" w:cs="Arial"/>
          <w:b/>
          <w:sz w:val="24"/>
          <w:szCs w:val="24"/>
        </w:rPr>
        <w:t>Education and Workforce Developmen</w:t>
      </w:r>
      <w:r w:rsidR="00884CC9" w:rsidRPr="00173BFB">
        <w:rPr>
          <w:rFonts w:ascii="Verdana" w:hAnsi="Verdana" w:cs="Arial"/>
          <w:b/>
          <w:sz w:val="24"/>
          <w:szCs w:val="24"/>
        </w:rPr>
        <w:t>t</w:t>
      </w:r>
    </w:p>
    <w:p w14:paraId="635DDFF3" w14:textId="77777777" w:rsidR="003342AE" w:rsidRPr="00173BFB" w:rsidRDefault="003342AE" w:rsidP="003342AE">
      <w:pPr>
        <w:pStyle w:val="ListParagraph"/>
        <w:rPr>
          <w:rFonts w:ascii="Verdana" w:hAnsi="Verdana" w:cs="Arial"/>
          <w:b/>
          <w:bCs/>
          <w:sz w:val="24"/>
          <w:szCs w:val="24"/>
        </w:rPr>
      </w:pPr>
    </w:p>
    <w:p w14:paraId="38125AE1" w14:textId="6CB12050" w:rsidR="0053221D" w:rsidRPr="00365D22" w:rsidRDefault="001C3908" w:rsidP="00365D22">
      <w:pPr>
        <w:pStyle w:val="ListParagraph"/>
        <w:numPr>
          <w:ilvl w:val="2"/>
          <w:numId w:val="1"/>
        </w:numPr>
        <w:rPr>
          <w:rFonts w:ascii="Verdana" w:hAnsi="Verdana" w:cs="Arial"/>
          <w:sz w:val="24"/>
          <w:szCs w:val="24"/>
        </w:rPr>
      </w:pPr>
      <w:r w:rsidRPr="0053221D">
        <w:rPr>
          <w:rFonts w:ascii="Verdana" w:hAnsi="Verdana" w:cs="Arial"/>
          <w:b/>
          <w:bCs/>
          <w:sz w:val="24"/>
          <w:szCs w:val="24"/>
        </w:rPr>
        <w:t>A</w:t>
      </w:r>
      <w:r w:rsidR="006F3B99">
        <w:rPr>
          <w:rFonts w:ascii="Verdana" w:hAnsi="Verdana" w:cs="Arial"/>
          <w:b/>
          <w:bCs/>
          <w:sz w:val="24"/>
          <w:szCs w:val="24"/>
        </w:rPr>
        <w:t xml:space="preserve">llied </w:t>
      </w:r>
      <w:r w:rsidRPr="0053221D">
        <w:rPr>
          <w:rFonts w:ascii="Verdana" w:hAnsi="Verdana" w:cs="Arial"/>
          <w:b/>
          <w:bCs/>
          <w:sz w:val="24"/>
          <w:szCs w:val="24"/>
        </w:rPr>
        <w:t>H</w:t>
      </w:r>
      <w:r w:rsidR="006F3B99">
        <w:rPr>
          <w:rFonts w:ascii="Verdana" w:hAnsi="Verdana" w:cs="Arial"/>
          <w:b/>
          <w:bCs/>
          <w:sz w:val="24"/>
          <w:szCs w:val="24"/>
        </w:rPr>
        <w:t xml:space="preserve">ealth </w:t>
      </w:r>
      <w:r w:rsidRPr="0053221D">
        <w:rPr>
          <w:rFonts w:ascii="Verdana" w:hAnsi="Verdana" w:cs="Arial"/>
          <w:b/>
          <w:bCs/>
          <w:sz w:val="24"/>
          <w:szCs w:val="24"/>
        </w:rPr>
        <w:t>P</w:t>
      </w:r>
      <w:r w:rsidR="006F3B99">
        <w:rPr>
          <w:rFonts w:ascii="Verdana" w:hAnsi="Verdana" w:cs="Arial"/>
          <w:b/>
          <w:bCs/>
          <w:sz w:val="24"/>
          <w:szCs w:val="24"/>
        </w:rPr>
        <w:t>rofessions</w:t>
      </w:r>
      <w:r w:rsidRPr="0053221D">
        <w:rPr>
          <w:rFonts w:ascii="Verdana" w:hAnsi="Verdana" w:cs="Arial"/>
          <w:b/>
          <w:bCs/>
          <w:sz w:val="24"/>
          <w:szCs w:val="24"/>
        </w:rPr>
        <w:t>, H</w:t>
      </w:r>
      <w:r w:rsidR="006F3B99">
        <w:rPr>
          <w:rFonts w:ascii="Verdana" w:hAnsi="Verdana" w:cs="Arial"/>
          <w:b/>
          <w:bCs/>
          <w:sz w:val="24"/>
          <w:szCs w:val="24"/>
        </w:rPr>
        <w:t xml:space="preserve">ealth </w:t>
      </w:r>
      <w:r w:rsidRPr="0053221D">
        <w:rPr>
          <w:rFonts w:ascii="Verdana" w:hAnsi="Verdana" w:cs="Arial"/>
          <w:b/>
          <w:bCs/>
          <w:sz w:val="24"/>
          <w:szCs w:val="24"/>
        </w:rPr>
        <w:t>S</w:t>
      </w:r>
      <w:r w:rsidR="006F3B99">
        <w:rPr>
          <w:rFonts w:ascii="Verdana" w:hAnsi="Verdana" w:cs="Arial"/>
          <w:b/>
          <w:bCs/>
          <w:sz w:val="24"/>
          <w:szCs w:val="24"/>
        </w:rPr>
        <w:t>cience</w:t>
      </w:r>
      <w:r w:rsidRPr="0053221D">
        <w:rPr>
          <w:rFonts w:ascii="Verdana" w:hAnsi="Verdana" w:cs="Arial"/>
          <w:b/>
          <w:bCs/>
          <w:sz w:val="24"/>
          <w:szCs w:val="24"/>
        </w:rPr>
        <w:t xml:space="preserve"> &amp; Pharmacy Workforce Board</w:t>
      </w:r>
      <w:r w:rsidR="002C7DA3">
        <w:rPr>
          <w:rFonts w:ascii="Verdana" w:hAnsi="Verdana" w:cs="Arial"/>
          <w:b/>
          <w:bCs/>
          <w:sz w:val="24"/>
          <w:szCs w:val="24"/>
        </w:rPr>
        <w:br/>
      </w:r>
      <w:r w:rsidR="00365D22" w:rsidRPr="00365D22">
        <w:rPr>
          <w:rFonts w:ascii="Verdana" w:hAnsi="Verdana"/>
          <w:sz w:val="24"/>
          <w:szCs w:val="24"/>
        </w:rPr>
        <w:t>The Allied Health Professions, Health Science, and Pharmacy Workforce Board has been established to enhance workforce governance and aid the health board’s financial recovery efforts. This board plays a key role in workforce planning, managing vacancies, and overseeing variable pay across multiple professional groups. Progress updates on the board’s work plan will be provided in future reports.</w:t>
      </w:r>
      <w:r w:rsidR="00365D22">
        <w:rPr>
          <w:rFonts w:ascii="Verdana" w:hAnsi="Verdana"/>
          <w:sz w:val="24"/>
          <w:szCs w:val="24"/>
        </w:rPr>
        <w:br/>
      </w:r>
    </w:p>
    <w:p w14:paraId="30F08A5F" w14:textId="71ACA21B" w:rsidR="00F61D79" w:rsidRPr="001C3908" w:rsidRDefault="00B07E89" w:rsidP="006E1CCF">
      <w:pPr>
        <w:pStyle w:val="ListParagraph"/>
        <w:numPr>
          <w:ilvl w:val="2"/>
          <w:numId w:val="1"/>
        </w:numPr>
        <w:rPr>
          <w:rFonts w:ascii="Verdana" w:hAnsi="Verdana" w:cs="Arial"/>
          <w:sz w:val="24"/>
          <w:szCs w:val="24"/>
        </w:rPr>
      </w:pPr>
      <w:r w:rsidRPr="00B12AFD">
        <w:rPr>
          <w:rFonts w:ascii="Verdana" w:hAnsi="Verdana" w:cs="Arial"/>
          <w:b/>
          <w:bCs/>
          <w:sz w:val="24"/>
          <w:szCs w:val="24"/>
          <w:lang w:val="en-US"/>
        </w:rPr>
        <w:t xml:space="preserve">NHS Wales </w:t>
      </w:r>
      <w:r w:rsidR="00DE7812" w:rsidRPr="00B12AFD">
        <w:rPr>
          <w:rFonts w:ascii="Verdana" w:hAnsi="Verdana" w:cs="Arial"/>
          <w:b/>
          <w:bCs/>
          <w:sz w:val="24"/>
          <w:szCs w:val="24"/>
          <w:lang w:val="en-US"/>
        </w:rPr>
        <w:t xml:space="preserve">Healthcare Science </w:t>
      </w:r>
      <w:r w:rsidRPr="006E1CCF">
        <w:rPr>
          <w:rFonts w:ascii="Verdana" w:hAnsi="Verdana" w:cs="Arial"/>
          <w:b/>
          <w:bCs/>
          <w:sz w:val="24"/>
          <w:szCs w:val="24"/>
          <w:lang w:val="en-US"/>
        </w:rPr>
        <w:t>Career Framework</w:t>
      </w:r>
      <w:r w:rsidR="00DE7812" w:rsidRPr="006E1CCF">
        <w:rPr>
          <w:rFonts w:ascii="Verdana" w:hAnsi="Verdana" w:cs="Arial"/>
          <w:b/>
          <w:bCs/>
          <w:lang w:val="en-US"/>
        </w:rPr>
        <w:br/>
      </w:r>
      <w:bookmarkStart w:id="1" w:name="_Hlk208402657"/>
      <w:r w:rsidR="0021319E" w:rsidRPr="006E1CCF">
        <w:rPr>
          <w:rFonts w:ascii="Verdana" w:hAnsi="Verdana"/>
          <w:sz w:val="24"/>
          <w:szCs w:val="24"/>
        </w:rPr>
        <w:t>The</w:t>
      </w:r>
      <w:r w:rsidRPr="006E1CCF">
        <w:rPr>
          <w:rFonts w:ascii="Verdana" w:hAnsi="Verdana"/>
          <w:sz w:val="24"/>
          <w:szCs w:val="24"/>
        </w:rPr>
        <w:t xml:space="preserve"> </w:t>
      </w:r>
      <w:r w:rsidRPr="006E1CCF">
        <w:rPr>
          <w:rFonts w:ascii="Verdana" w:hAnsi="Verdana"/>
          <w:color w:val="000000"/>
          <w:sz w:val="24"/>
          <w:szCs w:val="24"/>
        </w:rPr>
        <w:t xml:space="preserve">NHS Wales Healthcare Science Career Framework </w:t>
      </w:r>
      <w:r w:rsidR="006F3B99">
        <w:rPr>
          <w:rFonts w:ascii="Verdana" w:hAnsi="Verdana"/>
          <w:color w:val="000000"/>
          <w:sz w:val="24"/>
          <w:szCs w:val="24"/>
        </w:rPr>
        <w:t xml:space="preserve">(appendix 1) </w:t>
      </w:r>
      <w:r w:rsidRPr="006E1CCF">
        <w:rPr>
          <w:rFonts w:ascii="Verdana" w:hAnsi="Verdana"/>
          <w:color w:val="000000"/>
          <w:sz w:val="24"/>
          <w:szCs w:val="24"/>
        </w:rPr>
        <w:t>has officially launched. This one-stop resource is designed to support understanding, development, and progression within the healthcare science profession. By bringing together key information on education, training, and career pathways across more than 30 professions and 50 service areas, the framework highlights the vital role healthcare science professionals play in delivering high-quality care and driving innovation across NHS Wales.  Given its strategic importance, the framework will be used to inform workforce planning and profession development. To ensure it reaches the right audiences, a series of in-person roadshows will be held across Wales to support awareness and implementation over the next six months.  These sessions offer an opportunity to showcase the career framework, discuss its relevance to workforce planning, and explore how it can support strategic development across services</w:t>
      </w:r>
      <w:r w:rsidR="006E1CCF" w:rsidRPr="006E1CCF">
        <w:rPr>
          <w:rFonts w:ascii="Verdana" w:hAnsi="Verdana"/>
          <w:color w:val="000000"/>
          <w:sz w:val="24"/>
          <w:szCs w:val="24"/>
        </w:rPr>
        <w:t>.  The sessions will also offer a drop-in careers surgery for all from the profession to attend and learn more about education funding and registration routes.  </w:t>
      </w:r>
      <w:r w:rsidR="006E1CCF" w:rsidRPr="006E1CCF">
        <w:rPr>
          <w:rFonts w:ascii="Verdana" w:hAnsi="Verdana"/>
          <w:color w:val="000000"/>
          <w:sz w:val="24"/>
          <w:szCs w:val="24"/>
        </w:rPr>
        <w:br/>
        <w:t xml:space="preserve">The </w:t>
      </w:r>
      <w:r w:rsidR="006E1CCF">
        <w:rPr>
          <w:rFonts w:ascii="Verdana" w:hAnsi="Verdana"/>
          <w:color w:val="000000"/>
          <w:sz w:val="24"/>
          <w:szCs w:val="24"/>
        </w:rPr>
        <w:t xml:space="preserve">Healthcare Science Career Framework </w:t>
      </w:r>
      <w:r w:rsidR="006E1CCF" w:rsidRPr="006E1CCF">
        <w:rPr>
          <w:rFonts w:ascii="Verdana" w:hAnsi="Verdana"/>
          <w:color w:val="000000"/>
          <w:sz w:val="24"/>
          <w:szCs w:val="24"/>
        </w:rPr>
        <w:t>roadshow date for Swansea Bay Health Board will be confirmed shortly</w:t>
      </w:r>
      <w:r w:rsidR="004A47CE">
        <w:rPr>
          <w:rFonts w:ascii="Verdana" w:hAnsi="Verdana"/>
          <w:color w:val="000000"/>
          <w:sz w:val="24"/>
          <w:szCs w:val="24"/>
        </w:rPr>
        <w:t xml:space="preserve"> by HEIW</w:t>
      </w:r>
      <w:r w:rsidR="006E1CCF" w:rsidRPr="006E1CCF">
        <w:rPr>
          <w:rFonts w:ascii="Verdana" w:hAnsi="Verdana"/>
          <w:color w:val="000000"/>
          <w:sz w:val="24"/>
          <w:szCs w:val="24"/>
        </w:rPr>
        <w:t>.</w:t>
      </w:r>
      <w:bookmarkEnd w:id="1"/>
      <w:r w:rsidR="005D577B">
        <w:rPr>
          <w:rFonts w:ascii="Verdana" w:hAnsi="Verdana"/>
          <w:color w:val="000000"/>
          <w:sz w:val="24"/>
          <w:szCs w:val="24"/>
        </w:rPr>
        <w:t xml:space="preserve">  </w:t>
      </w:r>
      <w:r w:rsidR="005D577B">
        <w:rPr>
          <w:rFonts w:ascii="Verdana" w:hAnsi="Verdana"/>
          <w:color w:val="000000"/>
          <w:sz w:val="24"/>
          <w:szCs w:val="24"/>
        </w:rPr>
        <w:br/>
      </w:r>
      <w:r w:rsidR="005D577B">
        <w:rPr>
          <w:rFonts w:ascii="Verdana" w:hAnsi="Verdana"/>
          <w:color w:val="000000"/>
          <w:sz w:val="24"/>
          <w:szCs w:val="24"/>
        </w:rPr>
        <w:br/>
        <w:t xml:space="preserve">Registration is available for all Healthcare Science professions, some of which are regulated by </w:t>
      </w:r>
      <w:r w:rsidR="002359BC">
        <w:rPr>
          <w:rFonts w:ascii="Verdana" w:hAnsi="Verdana"/>
          <w:color w:val="000000"/>
          <w:sz w:val="24"/>
          <w:szCs w:val="24"/>
        </w:rPr>
        <w:t xml:space="preserve">The Health &amp; Care Professions Council </w:t>
      </w:r>
      <w:r w:rsidR="002359BC">
        <w:rPr>
          <w:rFonts w:ascii="Verdana" w:hAnsi="Verdana"/>
          <w:color w:val="000000"/>
          <w:sz w:val="24"/>
          <w:szCs w:val="24"/>
        </w:rPr>
        <w:lastRenderedPageBreak/>
        <w:t>(</w:t>
      </w:r>
      <w:r w:rsidR="005D577B">
        <w:rPr>
          <w:rFonts w:ascii="Verdana" w:hAnsi="Verdana"/>
          <w:color w:val="000000"/>
          <w:sz w:val="24"/>
          <w:szCs w:val="24"/>
        </w:rPr>
        <w:t>HCPC</w:t>
      </w:r>
      <w:r w:rsidR="002359BC">
        <w:rPr>
          <w:rFonts w:ascii="Verdana" w:hAnsi="Verdana"/>
          <w:color w:val="000000"/>
          <w:sz w:val="24"/>
          <w:szCs w:val="24"/>
        </w:rPr>
        <w:t>)</w:t>
      </w:r>
      <w:r w:rsidR="005D577B">
        <w:rPr>
          <w:rFonts w:ascii="Verdana" w:hAnsi="Verdana"/>
          <w:color w:val="000000"/>
          <w:sz w:val="24"/>
          <w:szCs w:val="24"/>
        </w:rPr>
        <w:t xml:space="preserve"> registration and others are </w:t>
      </w:r>
      <w:r w:rsidR="002359BC">
        <w:rPr>
          <w:rFonts w:ascii="Verdana" w:hAnsi="Verdana"/>
          <w:color w:val="000000"/>
          <w:sz w:val="24"/>
          <w:szCs w:val="24"/>
        </w:rPr>
        <w:t>Professional Standards Authority (</w:t>
      </w:r>
      <w:r w:rsidR="005D577B">
        <w:rPr>
          <w:rFonts w:ascii="Verdana" w:hAnsi="Verdana"/>
          <w:color w:val="000000"/>
          <w:sz w:val="24"/>
          <w:szCs w:val="24"/>
        </w:rPr>
        <w:t>PSA</w:t>
      </w:r>
      <w:r w:rsidR="002359BC">
        <w:rPr>
          <w:rFonts w:ascii="Verdana" w:hAnsi="Verdana"/>
          <w:color w:val="000000"/>
          <w:sz w:val="24"/>
          <w:szCs w:val="24"/>
        </w:rPr>
        <w:t xml:space="preserve">) </w:t>
      </w:r>
      <w:r w:rsidR="005D577B">
        <w:rPr>
          <w:rFonts w:ascii="Verdana" w:hAnsi="Verdana"/>
          <w:color w:val="000000"/>
          <w:sz w:val="24"/>
          <w:szCs w:val="24"/>
        </w:rPr>
        <w:t>accredited registers.  This Framework provides clarity and consistent application of the SBU</w:t>
      </w:r>
      <w:r w:rsidR="002359BC">
        <w:rPr>
          <w:rFonts w:ascii="Verdana" w:hAnsi="Verdana"/>
          <w:color w:val="000000"/>
          <w:sz w:val="24"/>
          <w:szCs w:val="24"/>
        </w:rPr>
        <w:t xml:space="preserve"> Health Board Registration Policy.</w:t>
      </w:r>
    </w:p>
    <w:p w14:paraId="41E433A4" w14:textId="67D6BD35" w:rsidR="001C2D9A" w:rsidRPr="001C2D9A" w:rsidRDefault="001C2D9A" w:rsidP="001C2D9A">
      <w:pPr>
        <w:rPr>
          <w:rFonts w:ascii="Verdana" w:hAnsi="Verdana" w:cs="Arial"/>
          <w:b/>
          <w:bCs/>
          <w:sz w:val="24"/>
          <w:szCs w:val="24"/>
        </w:rPr>
      </w:pPr>
    </w:p>
    <w:p w14:paraId="522A59E3" w14:textId="58544844" w:rsidR="001C2D9A" w:rsidRDefault="001C2D9A" w:rsidP="00B6389F">
      <w:pPr>
        <w:pStyle w:val="ListParagraph"/>
        <w:numPr>
          <w:ilvl w:val="2"/>
          <w:numId w:val="1"/>
        </w:numPr>
        <w:rPr>
          <w:rFonts w:ascii="Verdana" w:hAnsi="Verdana"/>
          <w:sz w:val="24"/>
          <w:szCs w:val="24"/>
        </w:rPr>
      </w:pPr>
      <w:r w:rsidRPr="000B1BB8">
        <w:rPr>
          <w:rFonts w:ascii="Verdana" w:hAnsi="Verdana" w:cs="Arial"/>
          <w:b/>
          <w:bCs/>
          <w:sz w:val="24"/>
          <w:szCs w:val="24"/>
        </w:rPr>
        <w:t>Professional Accountability</w:t>
      </w:r>
      <w:r w:rsidRPr="000B1BB8">
        <w:rPr>
          <w:rFonts w:ascii="Verdana" w:hAnsi="Verdana" w:cs="Arial"/>
          <w:b/>
          <w:bCs/>
          <w:sz w:val="24"/>
          <w:szCs w:val="24"/>
        </w:rPr>
        <w:br/>
      </w:r>
      <w:r w:rsidR="00365D22" w:rsidRPr="000B1BB8">
        <w:rPr>
          <w:rFonts w:ascii="Verdana" w:hAnsi="Verdana"/>
          <w:sz w:val="24"/>
          <w:szCs w:val="24"/>
        </w:rPr>
        <w:t xml:space="preserve">A paper outlining Swansea Bay University Health Board’s implementation of a nationally developed professional accountability model for Allied Health Professions (AHP) and Health Science (HS) </w:t>
      </w:r>
      <w:r w:rsidR="000B1BB8" w:rsidRPr="000B1BB8">
        <w:rPr>
          <w:rFonts w:ascii="Verdana" w:hAnsi="Verdana"/>
          <w:sz w:val="24"/>
          <w:szCs w:val="24"/>
        </w:rPr>
        <w:t>has been developed</w:t>
      </w:r>
      <w:r w:rsidR="00365D22" w:rsidRPr="000B1BB8">
        <w:rPr>
          <w:rFonts w:ascii="Verdana" w:hAnsi="Verdana"/>
          <w:sz w:val="24"/>
          <w:szCs w:val="24"/>
        </w:rPr>
        <w:t xml:space="preserve">. Adoption of this model strengthens professional accountability across AHP &amp; HS professions, taking into account every staff group, including those who do not fall under traditional professional line management. To </w:t>
      </w:r>
      <w:r w:rsidR="000B1BB8" w:rsidRPr="000B1BB8">
        <w:rPr>
          <w:rFonts w:ascii="Verdana" w:hAnsi="Verdana"/>
          <w:sz w:val="24"/>
          <w:szCs w:val="24"/>
        </w:rPr>
        <w:t>socialise this initiative a comms plan is being developed</w:t>
      </w:r>
      <w:r w:rsidR="000B1BB8">
        <w:rPr>
          <w:rFonts w:ascii="Verdana" w:hAnsi="Verdana"/>
          <w:sz w:val="24"/>
          <w:szCs w:val="24"/>
        </w:rPr>
        <w:t>.</w:t>
      </w:r>
    </w:p>
    <w:p w14:paraId="5D424D0B" w14:textId="77777777" w:rsidR="000B1BB8" w:rsidRPr="000B1BB8" w:rsidRDefault="000B1BB8" w:rsidP="000B1BB8">
      <w:pPr>
        <w:pStyle w:val="ListParagraph"/>
        <w:rPr>
          <w:rFonts w:ascii="Verdana" w:hAnsi="Verdana"/>
          <w:sz w:val="24"/>
          <w:szCs w:val="24"/>
        </w:rPr>
      </w:pPr>
    </w:p>
    <w:p w14:paraId="072CF04B" w14:textId="464A0206" w:rsidR="001C3908" w:rsidRPr="004A47CE" w:rsidRDefault="001C2D9A" w:rsidP="004A47CE">
      <w:pPr>
        <w:pStyle w:val="ListParagraph"/>
        <w:numPr>
          <w:ilvl w:val="2"/>
          <w:numId w:val="1"/>
        </w:numPr>
        <w:rPr>
          <w:rFonts w:ascii="Verdana" w:hAnsi="Verdana"/>
          <w:sz w:val="24"/>
          <w:szCs w:val="24"/>
        </w:rPr>
      </w:pPr>
      <w:r w:rsidRPr="00A575F6">
        <w:rPr>
          <w:rFonts w:ascii="Verdana" w:hAnsi="Verdana"/>
          <w:b/>
          <w:bCs/>
          <w:sz w:val="24"/>
          <w:szCs w:val="24"/>
        </w:rPr>
        <w:t>Part Time BSc Occupational Therapy &amp; Physiotherapy Programme</w:t>
      </w:r>
      <w:r>
        <w:rPr>
          <w:rFonts w:ascii="Verdana" w:hAnsi="Verdana"/>
          <w:sz w:val="24"/>
          <w:szCs w:val="24"/>
        </w:rPr>
        <w:t xml:space="preserve">   </w:t>
      </w:r>
      <w:r w:rsidR="00A575F6">
        <w:rPr>
          <w:rFonts w:ascii="Verdana" w:hAnsi="Verdana"/>
          <w:sz w:val="24"/>
          <w:szCs w:val="24"/>
        </w:rPr>
        <w:br/>
      </w:r>
      <w:r w:rsidR="004A47CE" w:rsidRPr="004A47CE">
        <w:rPr>
          <w:rFonts w:ascii="Verdana" w:hAnsi="Verdana"/>
          <w:sz w:val="24"/>
          <w:szCs w:val="24"/>
        </w:rPr>
        <w:t xml:space="preserve">For the 2025–2029 cohort, three Healthcare Support Workers (HCSWs) have secured places on the Occupational Therapy programme at Swansea University and will receive support through the HEIW </w:t>
      </w:r>
      <w:r w:rsidR="000B1BB8">
        <w:rPr>
          <w:rFonts w:ascii="Verdana" w:hAnsi="Verdana"/>
          <w:sz w:val="24"/>
          <w:szCs w:val="24"/>
        </w:rPr>
        <w:t>b</w:t>
      </w:r>
      <w:r w:rsidR="004A47CE" w:rsidRPr="004A47CE">
        <w:rPr>
          <w:rFonts w:ascii="Verdana" w:hAnsi="Verdana"/>
          <w:sz w:val="24"/>
          <w:szCs w:val="24"/>
        </w:rPr>
        <w:t xml:space="preserve">ursary. Similarly, three HCSWs have confirmed places to study Physiotherapy at the University of South Wales, with HEIW </w:t>
      </w:r>
      <w:r w:rsidR="000B1BB8">
        <w:rPr>
          <w:rFonts w:ascii="Verdana" w:hAnsi="Verdana"/>
          <w:sz w:val="24"/>
          <w:szCs w:val="24"/>
        </w:rPr>
        <w:t>b</w:t>
      </w:r>
      <w:r w:rsidR="004A47CE" w:rsidRPr="004A47CE">
        <w:rPr>
          <w:rFonts w:ascii="Verdana" w:hAnsi="Verdana"/>
          <w:sz w:val="24"/>
          <w:szCs w:val="24"/>
        </w:rPr>
        <w:t>ursary support as well.</w:t>
      </w:r>
    </w:p>
    <w:p w14:paraId="0550568A" w14:textId="78AAA95A" w:rsidR="00A575F6" w:rsidRDefault="00A575F6" w:rsidP="00A575F6"/>
    <w:p w14:paraId="0D13C196" w14:textId="3AF1AAE7" w:rsidR="00A575F6" w:rsidRPr="004A47CE" w:rsidRDefault="00A575F6" w:rsidP="004A47CE">
      <w:pPr>
        <w:pStyle w:val="ListParagraph"/>
        <w:numPr>
          <w:ilvl w:val="2"/>
          <w:numId w:val="1"/>
        </w:numPr>
        <w:rPr>
          <w:rFonts w:ascii="Verdana" w:hAnsi="Verdana" w:cs="Arial"/>
          <w:sz w:val="24"/>
          <w:szCs w:val="24"/>
        </w:rPr>
      </w:pPr>
      <w:r>
        <w:rPr>
          <w:rFonts w:ascii="Verdana" w:hAnsi="Verdana" w:cs="Arial"/>
          <w:b/>
          <w:bCs/>
          <w:sz w:val="24"/>
          <w:szCs w:val="24"/>
        </w:rPr>
        <w:t>Level 2 Healthcare Support Worker Induction Programme</w:t>
      </w:r>
      <w:r>
        <w:rPr>
          <w:rFonts w:ascii="Verdana" w:hAnsi="Verdana" w:cs="Arial"/>
          <w:b/>
          <w:bCs/>
          <w:sz w:val="24"/>
          <w:szCs w:val="24"/>
        </w:rPr>
        <w:br/>
      </w:r>
      <w:r w:rsidR="004A47CE" w:rsidRPr="004A47CE">
        <w:rPr>
          <w:rFonts w:ascii="Verdana" w:hAnsi="Verdana"/>
          <w:sz w:val="24"/>
          <w:szCs w:val="24"/>
        </w:rPr>
        <w:t>The final draft version of the new Level 2 Healthcare Support Worker (HCSW) Induction Programme is scheduled for presentation by HEIW to workforce leads and the Executive Directors of the Allied Health Professions &amp; Health Science Peer Group this month. The programme has been updated to better address and reflect the needs of Allied Health Professions &amp; Health Science HCSWs.</w:t>
      </w:r>
    </w:p>
    <w:p w14:paraId="2B6FCE34" w14:textId="77777777" w:rsidR="00703C0D" w:rsidRPr="009D4064" w:rsidRDefault="00703C0D" w:rsidP="00703C0D">
      <w:pPr>
        <w:rPr>
          <w:rFonts w:ascii="Verdana" w:hAnsi="Verdana" w:cs="Arial"/>
          <w:b/>
          <w:bCs/>
          <w:sz w:val="24"/>
          <w:szCs w:val="24"/>
        </w:rPr>
      </w:pPr>
    </w:p>
    <w:p w14:paraId="55C38015" w14:textId="77777777" w:rsidR="00DE7812" w:rsidRPr="00F61D79" w:rsidRDefault="00DE7812" w:rsidP="00F61D79">
      <w:pPr>
        <w:rPr>
          <w:rFonts w:ascii="Verdana" w:hAnsi="Verdana" w:cs="Arial"/>
          <w:b/>
          <w:bCs/>
          <w:sz w:val="24"/>
          <w:szCs w:val="24"/>
        </w:rPr>
      </w:pPr>
    </w:p>
    <w:p w14:paraId="0926C822" w14:textId="5AEAE9A2" w:rsidR="00B65BA6" w:rsidRPr="0030742F" w:rsidRDefault="00E56A97" w:rsidP="00A575F6">
      <w:pPr>
        <w:pStyle w:val="ListParagraph"/>
        <w:numPr>
          <w:ilvl w:val="1"/>
          <w:numId w:val="1"/>
        </w:numPr>
        <w:rPr>
          <w:rFonts w:ascii="Verdana" w:hAnsi="Verdana" w:cs="Arial"/>
          <w:b/>
          <w:bCs/>
          <w:sz w:val="24"/>
          <w:szCs w:val="24"/>
        </w:rPr>
      </w:pPr>
      <w:r w:rsidRPr="00A575F6">
        <w:rPr>
          <w:rFonts w:ascii="Verdana" w:hAnsi="Verdana" w:cs="Arial"/>
          <w:b/>
          <w:bCs/>
          <w:sz w:val="24"/>
          <w:szCs w:val="24"/>
          <w:lang w:val="en-US"/>
        </w:rPr>
        <w:t>Celebratory Events</w:t>
      </w:r>
    </w:p>
    <w:p w14:paraId="09A70415" w14:textId="7E03C9F1" w:rsidR="008D5C93" w:rsidRPr="008D5C93" w:rsidRDefault="0030742F" w:rsidP="008D5C93">
      <w:pPr>
        <w:pStyle w:val="ListParagraph"/>
        <w:numPr>
          <w:ilvl w:val="2"/>
          <w:numId w:val="1"/>
        </w:numPr>
        <w:rPr>
          <w:rFonts w:ascii="Verdana" w:hAnsi="Verdana"/>
          <w:sz w:val="24"/>
          <w:szCs w:val="24"/>
        </w:rPr>
      </w:pPr>
      <w:r w:rsidRPr="00D80CF9">
        <w:rPr>
          <w:rFonts w:ascii="Verdana" w:hAnsi="Verdana" w:cs="Arial"/>
          <w:b/>
          <w:bCs/>
          <w:sz w:val="24"/>
          <w:szCs w:val="24"/>
        </w:rPr>
        <w:t>AHPs &amp; HCS in action: Transforming Dementia Care</w:t>
      </w:r>
      <w:r w:rsidR="00D9061C" w:rsidRPr="00D80CF9">
        <w:rPr>
          <w:rFonts w:ascii="Verdana" w:hAnsi="Verdana" w:cs="Arial"/>
          <w:b/>
          <w:bCs/>
          <w:sz w:val="24"/>
          <w:szCs w:val="24"/>
        </w:rPr>
        <w:br/>
      </w:r>
      <w:r w:rsidRPr="00D80CF9">
        <w:rPr>
          <w:rFonts w:ascii="Verdana" w:hAnsi="Verdana"/>
          <w:sz w:val="24"/>
          <w:szCs w:val="24"/>
        </w:rPr>
        <w:t xml:space="preserve">September is World Alzheimer’s month, an international campaign dedicated to raising dementia awareness and challenge stigma. This year’s theme, #AskAboutDementia, aims to change perceptions and normalise asking questions and learning more about the condition.  It highlights the impact on over 55 million people living with dementia globally, as well as their </w:t>
      </w:r>
      <w:proofErr w:type="spellStart"/>
      <w:r w:rsidRPr="00D80CF9">
        <w:rPr>
          <w:rFonts w:ascii="Verdana" w:hAnsi="Verdana"/>
          <w:sz w:val="24"/>
          <w:szCs w:val="24"/>
        </w:rPr>
        <w:t>carers</w:t>
      </w:r>
      <w:proofErr w:type="spellEnd"/>
      <w:r w:rsidR="008D5C93">
        <w:rPr>
          <w:rFonts w:ascii="Verdana" w:hAnsi="Verdana"/>
          <w:sz w:val="24"/>
          <w:szCs w:val="24"/>
        </w:rPr>
        <w:t xml:space="preserve">.  </w:t>
      </w:r>
      <w:r w:rsidR="008D5C93" w:rsidRPr="008D5C93">
        <w:rPr>
          <w:rFonts w:ascii="Verdana" w:hAnsi="Verdana"/>
          <w:sz w:val="24"/>
          <w:szCs w:val="24"/>
        </w:rPr>
        <w:t xml:space="preserve">Low levels of awareness, alongside stigma and discrimination, can prevent or delay individuals from speaking to their healthcare practitioners about dementia. An accurate diagnosis can unlock treatment, care and support options, </w:t>
      </w:r>
      <w:r w:rsidR="008D5C93" w:rsidRPr="008D5C93">
        <w:rPr>
          <w:rFonts w:ascii="Verdana" w:hAnsi="Verdana"/>
          <w:sz w:val="24"/>
          <w:szCs w:val="24"/>
        </w:rPr>
        <w:lastRenderedPageBreak/>
        <w:t>enabling those living with dementia to maintain their independence for as long as possible.</w:t>
      </w:r>
      <w:r w:rsidR="008D5C93">
        <w:rPr>
          <w:rFonts w:ascii="Verdana" w:hAnsi="Verdana"/>
          <w:sz w:val="24"/>
          <w:szCs w:val="24"/>
        </w:rPr>
        <w:br/>
      </w:r>
      <w:r w:rsidR="008D5C93">
        <w:rPr>
          <w:rFonts w:ascii="Verdana" w:hAnsi="Verdana"/>
          <w:sz w:val="24"/>
          <w:szCs w:val="24"/>
        </w:rPr>
        <w:br/>
      </w:r>
      <w:r w:rsidR="008D5C93" w:rsidRPr="008D5C93">
        <w:rPr>
          <w:rFonts w:ascii="Verdana" w:hAnsi="Verdana"/>
          <w:sz w:val="24"/>
          <w:szCs w:val="24"/>
        </w:rPr>
        <w:t>The theme for the World Alzheimer's Report 2025, set to be published on 18</w:t>
      </w:r>
      <w:r w:rsidR="008D5C93" w:rsidRPr="008D5C93">
        <w:rPr>
          <w:rFonts w:ascii="Verdana" w:hAnsi="Verdana"/>
          <w:sz w:val="24"/>
          <w:szCs w:val="24"/>
          <w:vertAlign w:val="superscript"/>
        </w:rPr>
        <w:t>th</w:t>
      </w:r>
      <w:r w:rsidR="008D5C93" w:rsidRPr="008D5C93">
        <w:rPr>
          <w:rFonts w:ascii="Verdana" w:hAnsi="Verdana"/>
          <w:sz w:val="24"/>
          <w:szCs w:val="24"/>
        </w:rPr>
        <w:t xml:space="preserve"> September, is "Dementia Rehabilitation". This report will explore the concept of dementia rehabilitation, examining its definition, implementation, and practical considerations for adapting rehabilitation practices for people living with dementia in various contexts.</w:t>
      </w:r>
      <w:r w:rsidR="008D5C93" w:rsidRPr="008D5C93">
        <w:br/>
      </w:r>
      <w:r w:rsidR="008D5C93">
        <w:br/>
      </w:r>
      <w:r w:rsidR="008D5C93" w:rsidRPr="008D5C93">
        <w:rPr>
          <w:rFonts w:ascii="Verdana" w:hAnsi="Verdana"/>
          <w:sz w:val="24"/>
          <w:szCs w:val="24"/>
        </w:rPr>
        <w:t>In Swansea Bay, we are organising an Allied Health Professions &amp; Health Science Dementia Showcase and Learning Event on 24</w:t>
      </w:r>
      <w:r w:rsidR="008D5C93" w:rsidRPr="008D5C93">
        <w:rPr>
          <w:rFonts w:ascii="Verdana" w:hAnsi="Verdana"/>
          <w:sz w:val="24"/>
          <w:szCs w:val="24"/>
          <w:vertAlign w:val="superscript"/>
        </w:rPr>
        <w:t>th</w:t>
      </w:r>
      <w:r w:rsidR="008D5C93" w:rsidRPr="008D5C93">
        <w:rPr>
          <w:rFonts w:ascii="Verdana" w:hAnsi="Verdana"/>
          <w:sz w:val="24"/>
          <w:szCs w:val="24"/>
        </w:rPr>
        <w:t xml:space="preserve"> September.  This event aims to promote dementia as a concern for all </w:t>
      </w:r>
      <w:proofErr w:type="spellStart"/>
      <w:r w:rsidR="008D5C93" w:rsidRPr="008D5C93">
        <w:rPr>
          <w:rFonts w:ascii="Verdana" w:hAnsi="Verdana"/>
          <w:sz w:val="24"/>
          <w:szCs w:val="24"/>
        </w:rPr>
        <w:t>AHPs&amp;HS</w:t>
      </w:r>
      <w:proofErr w:type="spellEnd"/>
      <w:r w:rsidR="008D5C93" w:rsidRPr="008D5C93">
        <w:rPr>
          <w:rFonts w:ascii="Verdana" w:hAnsi="Verdana"/>
          <w:sz w:val="24"/>
          <w:szCs w:val="24"/>
        </w:rPr>
        <w:t xml:space="preserve"> and to present some fantastic examples of work happening in SBUHB.</w:t>
      </w:r>
    </w:p>
    <w:p w14:paraId="69FC4356" w14:textId="77777777" w:rsidR="008D5C93" w:rsidRPr="008D5C93" w:rsidRDefault="008D5C93" w:rsidP="008D5C93">
      <w:pPr>
        <w:pStyle w:val="ListParagraph"/>
        <w:ind w:left="502"/>
        <w:rPr>
          <w:rFonts w:ascii="Verdana" w:hAnsi="Verdana"/>
          <w:sz w:val="24"/>
          <w:szCs w:val="24"/>
        </w:rPr>
      </w:pPr>
    </w:p>
    <w:p w14:paraId="785C56E6" w14:textId="77777777" w:rsidR="00653AEC" w:rsidRPr="00D56D90" w:rsidRDefault="00E43BAD" w:rsidP="00E43BAD">
      <w:pPr>
        <w:pStyle w:val="NoSpacing"/>
        <w:rPr>
          <w:rFonts w:ascii="Verdana" w:hAnsi="Verdana" w:cs="Arial"/>
          <w:b/>
          <w:sz w:val="24"/>
          <w:szCs w:val="24"/>
        </w:rPr>
      </w:pPr>
      <w:r w:rsidRPr="00D56D90">
        <w:rPr>
          <w:rFonts w:ascii="Verdana" w:hAnsi="Verdana" w:cs="Arial"/>
          <w:b/>
          <w:sz w:val="24"/>
          <w:szCs w:val="24"/>
        </w:rPr>
        <w:t xml:space="preserve">3. </w:t>
      </w:r>
      <w:r w:rsidR="00653AEC" w:rsidRPr="00D56D90">
        <w:rPr>
          <w:rFonts w:ascii="Verdana" w:hAnsi="Verdana" w:cs="Arial"/>
          <w:b/>
          <w:sz w:val="24"/>
          <w:szCs w:val="24"/>
        </w:rPr>
        <w:t>GOVERNANCE AND RISK ISSUES</w:t>
      </w:r>
    </w:p>
    <w:p w14:paraId="153FB240" w14:textId="7E3E41A7" w:rsidR="009D4064" w:rsidRDefault="00E101AC" w:rsidP="00973DF7">
      <w:pPr>
        <w:rPr>
          <w:rFonts w:ascii="Verdana" w:hAnsi="Verdana" w:cs="Arial"/>
          <w:sz w:val="24"/>
          <w:szCs w:val="24"/>
        </w:rPr>
      </w:pPr>
      <w:r w:rsidRPr="00D56D90">
        <w:rPr>
          <w:rFonts w:ascii="Verdana" w:hAnsi="Verdana" w:cs="Arial"/>
          <w:sz w:val="24"/>
          <w:szCs w:val="24"/>
        </w:rPr>
        <w:t xml:space="preserve">Governance and risks have been </w:t>
      </w:r>
      <w:r w:rsidR="00D57AE9" w:rsidRPr="00D56D90">
        <w:rPr>
          <w:rFonts w:ascii="Verdana" w:hAnsi="Verdana" w:cs="Arial"/>
          <w:sz w:val="24"/>
          <w:szCs w:val="24"/>
        </w:rPr>
        <w:t>highlighted</w:t>
      </w:r>
      <w:r w:rsidRPr="00D56D90">
        <w:rPr>
          <w:rFonts w:ascii="Verdana" w:hAnsi="Verdana" w:cs="Arial"/>
          <w:sz w:val="24"/>
          <w:szCs w:val="24"/>
        </w:rPr>
        <w:t xml:space="preserve"> in the individual sections </w:t>
      </w:r>
      <w:r w:rsidR="00D57AE9" w:rsidRPr="00D56D90">
        <w:rPr>
          <w:rFonts w:ascii="Verdana" w:hAnsi="Verdana" w:cs="Arial"/>
          <w:sz w:val="24"/>
          <w:szCs w:val="24"/>
        </w:rPr>
        <w:t xml:space="preserve">identifying the current </w:t>
      </w:r>
      <w:r w:rsidRPr="00D56D90">
        <w:rPr>
          <w:rFonts w:ascii="Verdana" w:hAnsi="Verdana" w:cs="Arial"/>
          <w:sz w:val="24"/>
          <w:szCs w:val="24"/>
        </w:rPr>
        <w:t>key issues for the AHP and HCS workforce</w:t>
      </w:r>
      <w:r w:rsidR="00D57AE9" w:rsidRPr="00D56D90">
        <w:rPr>
          <w:rFonts w:ascii="Verdana" w:hAnsi="Verdana" w:cs="Arial"/>
          <w:sz w:val="24"/>
          <w:szCs w:val="24"/>
        </w:rPr>
        <w:t>.</w:t>
      </w:r>
      <w:r w:rsidR="00653AEC" w:rsidRPr="00D56D90">
        <w:rPr>
          <w:rFonts w:ascii="Verdana" w:hAnsi="Verdana" w:cs="Arial"/>
          <w:sz w:val="24"/>
          <w:szCs w:val="24"/>
        </w:rPr>
        <w:t xml:space="preserve"> </w:t>
      </w:r>
    </w:p>
    <w:p w14:paraId="48816903" w14:textId="77777777" w:rsidR="009D4064" w:rsidRPr="00D56D90" w:rsidRDefault="009D4064" w:rsidP="00973DF7">
      <w:pPr>
        <w:rPr>
          <w:rFonts w:ascii="Verdana" w:hAnsi="Verdana" w:cs="Arial"/>
          <w:sz w:val="24"/>
          <w:szCs w:val="24"/>
        </w:rPr>
      </w:pPr>
    </w:p>
    <w:p w14:paraId="5DB37DC6" w14:textId="77777777" w:rsidR="00653AEC" w:rsidRPr="00D56D90" w:rsidRDefault="00E43BAD" w:rsidP="00E43BAD">
      <w:pPr>
        <w:rPr>
          <w:rFonts w:ascii="Verdana" w:hAnsi="Verdana" w:cs="Arial"/>
          <w:b/>
          <w:sz w:val="24"/>
          <w:szCs w:val="24"/>
        </w:rPr>
      </w:pPr>
      <w:r w:rsidRPr="00D56D90">
        <w:rPr>
          <w:rFonts w:ascii="Verdana" w:hAnsi="Verdana" w:cs="Arial"/>
          <w:b/>
          <w:sz w:val="24"/>
          <w:szCs w:val="24"/>
        </w:rPr>
        <w:t>4.</w:t>
      </w:r>
      <w:r w:rsidR="00653AEC" w:rsidRPr="00D56D90">
        <w:rPr>
          <w:rFonts w:ascii="Verdana" w:hAnsi="Verdana" w:cs="Arial"/>
          <w:b/>
          <w:sz w:val="24"/>
          <w:szCs w:val="24"/>
        </w:rPr>
        <w:t xml:space="preserve"> FINANCIAL IMPLICATIONS</w:t>
      </w:r>
    </w:p>
    <w:p w14:paraId="26C41B98" w14:textId="41160011" w:rsidR="00DA03C6" w:rsidRPr="0051326D" w:rsidRDefault="00244B9F" w:rsidP="00E43BAD">
      <w:pPr>
        <w:rPr>
          <w:rFonts w:ascii="Verdana" w:hAnsi="Verdana" w:cs="Arial"/>
          <w:sz w:val="24"/>
          <w:szCs w:val="24"/>
        </w:rPr>
      </w:pPr>
      <w:r w:rsidRPr="00D56D90">
        <w:rPr>
          <w:rFonts w:ascii="Verdana" w:hAnsi="Verdana" w:cs="Arial"/>
          <w:sz w:val="24"/>
          <w:szCs w:val="24"/>
        </w:rPr>
        <w:t xml:space="preserve">Service group finance partners are informed of financial risks </w:t>
      </w:r>
      <w:r w:rsidR="00D0375E" w:rsidRPr="00D56D90">
        <w:rPr>
          <w:rFonts w:ascii="Verdana" w:hAnsi="Verdana" w:cs="Arial"/>
          <w:sz w:val="24"/>
          <w:szCs w:val="24"/>
        </w:rPr>
        <w:t>highlighted</w:t>
      </w:r>
      <w:r w:rsidRPr="00D56D90">
        <w:rPr>
          <w:rFonts w:ascii="Verdana" w:hAnsi="Verdana" w:cs="Arial"/>
          <w:sz w:val="24"/>
          <w:szCs w:val="24"/>
        </w:rPr>
        <w:t xml:space="preserve"> in the report</w:t>
      </w:r>
      <w:r w:rsidR="001D7C41" w:rsidRPr="00D56D90">
        <w:rPr>
          <w:rFonts w:ascii="Verdana" w:hAnsi="Verdana" w:cs="Arial"/>
          <w:sz w:val="24"/>
          <w:szCs w:val="24"/>
        </w:rPr>
        <w:t xml:space="preserve"> where applicable</w:t>
      </w:r>
      <w:r w:rsidRPr="00D56D90">
        <w:rPr>
          <w:rFonts w:ascii="Verdana" w:hAnsi="Verdana" w:cs="Arial"/>
          <w:sz w:val="24"/>
          <w:szCs w:val="24"/>
        </w:rPr>
        <w:t>.</w:t>
      </w:r>
      <w:r w:rsidR="002D3C71" w:rsidRPr="00D56D90">
        <w:rPr>
          <w:rFonts w:ascii="Verdana" w:hAnsi="Verdana" w:cs="Arial"/>
          <w:b/>
          <w:sz w:val="24"/>
          <w:szCs w:val="24"/>
        </w:rPr>
        <w:br/>
      </w:r>
    </w:p>
    <w:p w14:paraId="268A33F3" w14:textId="425A8C45" w:rsidR="00653AEC" w:rsidRPr="00D56D90" w:rsidRDefault="00E43BAD" w:rsidP="00E43BAD">
      <w:pPr>
        <w:rPr>
          <w:rFonts w:ascii="Verdana" w:hAnsi="Verdana" w:cs="Arial"/>
          <w:b/>
          <w:sz w:val="24"/>
          <w:szCs w:val="24"/>
        </w:rPr>
      </w:pPr>
      <w:r w:rsidRPr="00D56D90">
        <w:rPr>
          <w:rFonts w:ascii="Verdana" w:hAnsi="Verdana" w:cs="Arial"/>
          <w:b/>
          <w:sz w:val="24"/>
          <w:szCs w:val="24"/>
        </w:rPr>
        <w:t xml:space="preserve">5. </w:t>
      </w:r>
      <w:r w:rsidR="00653AEC" w:rsidRPr="00D56D90">
        <w:rPr>
          <w:rFonts w:ascii="Verdana" w:hAnsi="Verdana" w:cs="Arial"/>
          <w:b/>
          <w:sz w:val="24"/>
          <w:szCs w:val="24"/>
        </w:rPr>
        <w:t>RECOMMENDATION</w:t>
      </w:r>
      <w:r w:rsidRPr="00D56D90">
        <w:rPr>
          <w:rFonts w:ascii="Verdana" w:hAnsi="Verdana" w:cs="Arial"/>
          <w:b/>
          <w:sz w:val="24"/>
          <w:szCs w:val="24"/>
        </w:rPr>
        <w:t xml:space="preserve"> </w:t>
      </w:r>
    </w:p>
    <w:p w14:paraId="1EF7B41E" w14:textId="77777777" w:rsidR="003225F5" w:rsidRPr="00D56D90" w:rsidRDefault="003225F5" w:rsidP="003225F5">
      <w:pPr>
        <w:ind w:right="96"/>
        <w:rPr>
          <w:rFonts w:ascii="Verdana" w:hAnsi="Verdana" w:cs="Arial"/>
          <w:sz w:val="24"/>
          <w:szCs w:val="24"/>
        </w:rPr>
      </w:pPr>
      <w:r w:rsidRPr="00D56D90">
        <w:rPr>
          <w:rFonts w:ascii="Verdana" w:hAnsi="Verdana" w:cs="Arial"/>
          <w:sz w:val="24"/>
          <w:szCs w:val="24"/>
        </w:rPr>
        <w:t>Members are asked to:</w:t>
      </w:r>
    </w:p>
    <w:p w14:paraId="5B593EA7" w14:textId="7DE5D6BB" w:rsidR="007448FA" w:rsidRDefault="009E52FE" w:rsidP="00AE3A9A">
      <w:pPr>
        <w:numPr>
          <w:ilvl w:val="0"/>
          <w:numId w:val="3"/>
        </w:numPr>
        <w:ind w:right="96"/>
        <w:contextualSpacing/>
        <w:rPr>
          <w:rFonts w:ascii="Verdana" w:hAnsi="Verdana" w:cs="Arial"/>
          <w:sz w:val="24"/>
          <w:szCs w:val="24"/>
        </w:rPr>
      </w:pPr>
      <w:r w:rsidRPr="00D56D90">
        <w:rPr>
          <w:rFonts w:ascii="Verdana" w:hAnsi="Verdana" w:cs="Arial"/>
          <w:b/>
          <w:sz w:val="24"/>
          <w:szCs w:val="24"/>
        </w:rPr>
        <w:t>Receive</w:t>
      </w:r>
      <w:r w:rsidRPr="00D56D90">
        <w:rPr>
          <w:rFonts w:ascii="Verdana" w:hAnsi="Verdana" w:cs="Arial"/>
          <w:sz w:val="24"/>
          <w:szCs w:val="24"/>
        </w:rPr>
        <w:t xml:space="preserve"> the information in the report</w:t>
      </w:r>
    </w:p>
    <w:p w14:paraId="74C46C31" w14:textId="77777777" w:rsidR="002B4CB5" w:rsidRDefault="002B4CB5" w:rsidP="00DA03C6">
      <w:pPr>
        <w:ind w:right="96"/>
        <w:contextualSpacing/>
        <w:rPr>
          <w:rFonts w:ascii="Verdana" w:hAnsi="Verdana" w:cs="Arial"/>
          <w:sz w:val="24"/>
          <w:szCs w:val="24"/>
        </w:rPr>
      </w:pPr>
    </w:p>
    <w:p w14:paraId="20C224BC" w14:textId="77777777" w:rsidR="007D459B" w:rsidRDefault="007D459B" w:rsidP="00DA03C6">
      <w:pPr>
        <w:ind w:right="96"/>
        <w:contextualSpacing/>
        <w:rPr>
          <w:rFonts w:ascii="Verdana" w:hAnsi="Verdana" w:cs="Arial"/>
          <w:sz w:val="24"/>
          <w:szCs w:val="24"/>
        </w:rPr>
      </w:pPr>
    </w:p>
    <w:p w14:paraId="5AC17F34" w14:textId="77777777" w:rsidR="009D4064" w:rsidRDefault="009D4064" w:rsidP="00DA03C6">
      <w:pPr>
        <w:ind w:right="96"/>
        <w:contextualSpacing/>
        <w:rPr>
          <w:rFonts w:ascii="Verdana" w:hAnsi="Verdana" w:cs="Arial"/>
          <w:sz w:val="24"/>
          <w:szCs w:val="24"/>
        </w:rPr>
      </w:pPr>
    </w:p>
    <w:p w14:paraId="6BC315FA" w14:textId="77777777" w:rsidR="008D5C93" w:rsidRDefault="008D5C93" w:rsidP="00DA03C6">
      <w:pPr>
        <w:ind w:right="96"/>
        <w:contextualSpacing/>
        <w:rPr>
          <w:rFonts w:ascii="Verdana" w:hAnsi="Verdana" w:cs="Arial"/>
          <w:sz w:val="24"/>
          <w:szCs w:val="24"/>
        </w:rPr>
      </w:pPr>
    </w:p>
    <w:p w14:paraId="4D7AA875" w14:textId="77777777" w:rsidR="000B1BB8" w:rsidRDefault="000B1BB8" w:rsidP="00DA03C6">
      <w:pPr>
        <w:ind w:right="96"/>
        <w:contextualSpacing/>
        <w:rPr>
          <w:rFonts w:ascii="Verdana" w:hAnsi="Verdana" w:cs="Arial"/>
          <w:sz w:val="24"/>
          <w:szCs w:val="24"/>
        </w:rPr>
      </w:pPr>
    </w:p>
    <w:p w14:paraId="43DC9C6A" w14:textId="77777777" w:rsidR="008D5C93" w:rsidRDefault="008D5C93" w:rsidP="00DA03C6">
      <w:pPr>
        <w:ind w:right="96"/>
        <w:contextualSpacing/>
        <w:rPr>
          <w:rFonts w:ascii="Verdana" w:hAnsi="Verdana" w:cs="Arial"/>
          <w:sz w:val="24"/>
          <w:szCs w:val="24"/>
        </w:rPr>
      </w:pPr>
    </w:p>
    <w:p w14:paraId="448A07DB" w14:textId="77777777" w:rsidR="008D5C93" w:rsidRDefault="008D5C93" w:rsidP="00DA03C6">
      <w:pPr>
        <w:ind w:right="96"/>
        <w:contextualSpacing/>
        <w:rPr>
          <w:rFonts w:ascii="Verdana" w:hAnsi="Verdana" w:cs="Arial"/>
          <w:sz w:val="24"/>
          <w:szCs w:val="24"/>
        </w:rPr>
      </w:pPr>
    </w:p>
    <w:p w14:paraId="33E49594" w14:textId="77777777" w:rsidR="008D5C93" w:rsidRDefault="008D5C93" w:rsidP="00DA03C6">
      <w:pPr>
        <w:ind w:right="96"/>
        <w:contextualSpacing/>
        <w:rPr>
          <w:rFonts w:ascii="Verdana" w:hAnsi="Verdana" w:cs="Arial"/>
          <w:sz w:val="24"/>
          <w:szCs w:val="24"/>
        </w:rPr>
      </w:pPr>
    </w:p>
    <w:p w14:paraId="5350ABC7" w14:textId="77777777" w:rsidR="008D5C93" w:rsidRDefault="008D5C93" w:rsidP="00DA03C6">
      <w:pPr>
        <w:ind w:right="96"/>
        <w:contextualSpacing/>
        <w:rPr>
          <w:rFonts w:ascii="Verdana" w:hAnsi="Verdana" w:cs="Arial"/>
          <w:sz w:val="24"/>
          <w:szCs w:val="24"/>
        </w:rPr>
      </w:pPr>
    </w:p>
    <w:p w14:paraId="5B457951" w14:textId="77777777" w:rsidR="008D5C93" w:rsidRDefault="008D5C93" w:rsidP="00DA03C6">
      <w:pPr>
        <w:ind w:right="96"/>
        <w:contextualSpacing/>
        <w:rPr>
          <w:rFonts w:ascii="Verdana" w:hAnsi="Verdana" w:cs="Arial"/>
          <w:sz w:val="24"/>
          <w:szCs w:val="24"/>
        </w:rPr>
      </w:pPr>
    </w:p>
    <w:p w14:paraId="669C49B7" w14:textId="77777777" w:rsidR="008D5C93" w:rsidRDefault="008D5C93" w:rsidP="00DA03C6">
      <w:pPr>
        <w:ind w:right="96"/>
        <w:contextualSpacing/>
        <w:rPr>
          <w:rFonts w:ascii="Verdana" w:hAnsi="Verdana" w:cs="Arial"/>
          <w:sz w:val="24"/>
          <w:szCs w:val="24"/>
        </w:rPr>
      </w:pPr>
    </w:p>
    <w:p w14:paraId="5DDE0D45" w14:textId="77777777" w:rsidR="008D5C93" w:rsidRDefault="008D5C93" w:rsidP="00DA03C6">
      <w:pPr>
        <w:ind w:right="96"/>
        <w:contextualSpacing/>
        <w:rPr>
          <w:rFonts w:ascii="Verdana" w:hAnsi="Verdana" w:cs="Arial"/>
          <w:sz w:val="24"/>
          <w:szCs w:val="24"/>
        </w:rPr>
      </w:pPr>
    </w:p>
    <w:p w14:paraId="361C0014" w14:textId="77777777" w:rsidR="000B1BB8" w:rsidRDefault="000B1BB8" w:rsidP="00DA03C6">
      <w:pPr>
        <w:ind w:right="96"/>
        <w:contextualSpacing/>
        <w:rPr>
          <w:rFonts w:ascii="Verdana" w:hAnsi="Verdana" w:cs="Arial"/>
          <w:sz w:val="24"/>
          <w:szCs w:val="24"/>
        </w:rPr>
      </w:pPr>
    </w:p>
    <w:p w14:paraId="6EDA16F3" w14:textId="77777777" w:rsidR="000B1BB8" w:rsidRDefault="000B1BB8" w:rsidP="00DA03C6">
      <w:pPr>
        <w:ind w:right="96"/>
        <w:contextualSpacing/>
        <w:rPr>
          <w:rFonts w:ascii="Verdana" w:hAnsi="Verdana" w:cs="Arial"/>
          <w:sz w:val="24"/>
          <w:szCs w:val="24"/>
        </w:rPr>
      </w:pPr>
    </w:p>
    <w:p w14:paraId="43263806" w14:textId="77777777" w:rsidR="000B1BB8" w:rsidRDefault="000B1BB8" w:rsidP="00DA03C6">
      <w:pPr>
        <w:ind w:right="96"/>
        <w:contextualSpacing/>
        <w:rPr>
          <w:rFonts w:ascii="Verdana" w:hAnsi="Verdana" w:cs="Arial"/>
          <w:sz w:val="24"/>
          <w:szCs w:val="24"/>
        </w:rPr>
      </w:pPr>
    </w:p>
    <w:p w14:paraId="39DB38E2" w14:textId="77777777" w:rsidR="008D5C93" w:rsidRDefault="008D5C93" w:rsidP="00DA03C6">
      <w:pPr>
        <w:ind w:right="96"/>
        <w:contextualSpacing/>
        <w:rPr>
          <w:rFonts w:ascii="Verdana" w:hAnsi="Verdana" w:cs="Arial"/>
          <w:sz w:val="24"/>
          <w:szCs w:val="24"/>
        </w:rPr>
      </w:pPr>
    </w:p>
    <w:p w14:paraId="7957105F" w14:textId="77777777" w:rsidR="008D5C93" w:rsidRDefault="008D5C93" w:rsidP="00DA03C6">
      <w:pPr>
        <w:ind w:right="96"/>
        <w:contextualSpacing/>
        <w:rPr>
          <w:rFonts w:ascii="Verdana" w:hAnsi="Verdana" w:cs="Arial"/>
          <w:sz w:val="24"/>
          <w:szCs w:val="24"/>
        </w:rPr>
      </w:pPr>
    </w:p>
    <w:p w14:paraId="588FA737" w14:textId="77777777" w:rsidR="00697FBA" w:rsidRDefault="00697FBA" w:rsidP="00DA03C6">
      <w:pPr>
        <w:ind w:right="96"/>
        <w:contextualSpacing/>
        <w:rPr>
          <w:rFonts w:ascii="Verdana" w:hAnsi="Verdana" w:cs="Arial"/>
          <w:sz w:val="24"/>
          <w:szCs w:val="24"/>
        </w:rPr>
      </w:pPr>
    </w:p>
    <w:p w14:paraId="38DD7894" w14:textId="77777777" w:rsidR="009D4064" w:rsidRPr="00E025C9" w:rsidRDefault="009D4064" w:rsidP="00DA03C6">
      <w:pPr>
        <w:ind w:right="96"/>
        <w:contextualSpacing/>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D56D90" w14:paraId="4A0838A6" w14:textId="77777777" w:rsidTr="00C95B3C">
        <w:tc>
          <w:tcPr>
            <w:tcW w:w="9245" w:type="dxa"/>
            <w:gridSpan w:val="4"/>
            <w:shd w:val="clear" w:color="auto" w:fill="D5DCE4" w:themeFill="text2" w:themeFillTint="33"/>
          </w:tcPr>
          <w:p w14:paraId="6B37EDFB" w14:textId="77777777" w:rsidR="00034194" w:rsidRPr="00D56D90" w:rsidRDefault="0020539A">
            <w:pPr>
              <w:rPr>
                <w:rFonts w:ascii="Verdana" w:hAnsi="Verdana" w:cs="Arial"/>
                <w:b/>
                <w:sz w:val="24"/>
                <w:szCs w:val="24"/>
              </w:rPr>
            </w:pPr>
            <w:r w:rsidRPr="00D56D90">
              <w:rPr>
                <w:rFonts w:ascii="Verdana" w:hAnsi="Verdana" w:cs="Arial"/>
                <w:b/>
                <w:sz w:val="24"/>
                <w:szCs w:val="24"/>
              </w:rPr>
              <w:lastRenderedPageBreak/>
              <w:t>Governance and Assurance</w:t>
            </w:r>
          </w:p>
          <w:p w14:paraId="5BB1AB5F" w14:textId="77777777" w:rsidR="00034194" w:rsidRPr="00D56D90" w:rsidRDefault="00034194">
            <w:pPr>
              <w:rPr>
                <w:rFonts w:ascii="Verdana" w:hAnsi="Verdana" w:cs="Arial"/>
                <w:sz w:val="24"/>
                <w:szCs w:val="24"/>
              </w:rPr>
            </w:pPr>
          </w:p>
        </w:tc>
      </w:tr>
      <w:tr w:rsidR="00F5324A" w:rsidRPr="00D56D90" w14:paraId="4A641769" w14:textId="77777777" w:rsidTr="00F5324A">
        <w:tc>
          <w:tcPr>
            <w:tcW w:w="1809" w:type="dxa"/>
            <w:vMerge w:val="restart"/>
          </w:tcPr>
          <w:p w14:paraId="387209AD" w14:textId="77777777" w:rsidR="00F5324A" w:rsidRPr="00D56D90" w:rsidRDefault="00F5324A">
            <w:pPr>
              <w:rPr>
                <w:rFonts w:ascii="Verdana" w:hAnsi="Verdana" w:cs="Arial"/>
                <w:b/>
                <w:sz w:val="24"/>
                <w:szCs w:val="24"/>
              </w:rPr>
            </w:pPr>
            <w:r w:rsidRPr="00D56D90">
              <w:rPr>
                <w:rFonts w:ascii="Verdana" w:hAnsi="Verdana" w:cs="Arial"/>
                <w:b/>
                <w:sz w:val="24"/>
                <w:szCs w:val="24"/>
              </w:rPr>
              <w:t>Link to Enabling Objectives</w:t>
            </w:r>
          </w:p>
          <w:p w14:paraId="09EA15BB" w14:textId="77777777" w:rsidR="00F5324A" w:rsidRPr="00D56D90" w:rsidRDefault="00F5324A" w:rsidP="00133EA1">
            <w:pPr>
              <w:rPr>
                <w:rFonts w:ascii="Verdana" w:hAnsi="Verdana" w:cs="Arial"/>
                <w:b/>
                <w:sz w:val="24"/>
                <w:szCs w:val="24"/>
              </w:rPr>
            </w:pPr>
            <w:r w:rsidRPr="00D56D90">
              <w:rPr>
                <w:rFonts w:ascii="Verdana" w:hAnsi="Verdana" w:cs="Arial"/>
                <w:b/>
                <w:i/>
                <w:sz w:val="24"/>
                <w:szCs w:val="24"/>
              </w:rPr>
              <w:t xml:space="preserve">(please </w:t>
            </w:r>
            <w:r w:rsidR="00133EA1" w:rsidRPr="00D56D90">
              <w:rPr>
                <w:rFonts w:ascii="Verdana" w:hAnsi="Verdana" w:cs="Arial"/>
                <w:b/>
                <w:i/>
                <w:sz w:val="24"/>
                <w:szCs w:val="24"/>
              </w:rPr>
              <w:t>choose</w:t>
            </w:r>
            <w:r w:rsidRPr="00D56D90">
              <w:rPr>
                <w:rFonts w:ascii="Verdana" w:hAnsi="Verdana" w:cs="Arial"/>
                <w:b/>
                <w:i/>
                <w:sz w:val="24"/>
                <w:szCs w:val="24"/>
              </w:rPr>
              <w:t>)</w:t>
            </w:r>
          </w:p>
        </w:tc>
        <w:tc>
          <w:tcPr>
            <w:tcW w:w="7436" w:type="dxa"/>
            <w:gridSpan w:val="3"/>
            <w:shd w:val="clear" w:color="auto" w:fill="BDD6EE" w:themeFill="accent1" w:themeFillTint="66"/>
          </w:tcPr>
          <w:p w14:paraId="74505F47" w14:textId="77777777" w:rsidR="00F5324A" w:rsidRPr="00D56D90" w:rsidRDefault="00F5324A" w:rsidP="00F5324A">
            <w:pPr>
              <w:jc w:val="both"/>
              <w:rPr>
                <w:rFonts w:ascii="Verdana" w:hAnsi="Verdana" w:cs="Arial"/>
                <w:b/>
                <w:sz w:val="24"/>
                <w:szCs w:val="24"/>
              </w:rPr>
            </w:pPr>
            <w:r w:rsidRPr="00D56D90">
              <w:rPr>
                <w:rFonts w:ascii="Verdana" w:hAnsi="Verdana" w:cs="Arial"/>
                <w:b/>
                <w:sz w:val="24"/>
                <w:szCs w:val="24"/>
              </w:rPr>
              <w:t>Supporting better health and wellbeing by actively promoting and empowering people to live well in resilient communities</w:t>
            </w:r>
          </w:p>
        </w:tc>
      </w:tr>
      <w:tr w:rsidR="00F5324A" w:rsidRPr="00D56D90" w14:paraId="0FCBD114" w14:textId="77777777" w:rsidTr="00F5324A">
        <w:tc>
          <w:tcPr>
            <w:tcW w:w="1809" w:type="dxa"/>
            <w:vMerge/>
          </w:tcPr>
          <w:p w14:paraId="7CE2F148" w14:textId="77777777" w:rsidR="00F5324A" w:rsidRPr="00D56D90" w:rsidRDefault="00F5324A">
            <w:pPr>
              <w:rPr>
                <w:rFonts w:ascii="Verdana" w:hAnsi="Verdana" w:cs="Arial"/>
                <w:b/>
                <w:sz w:val="24"/>
                <w:szCs w:val="24"/>
              </w:rPr>
            </w:pPr>
          </w:p>
        </w:tc>
        <w:tc>
          <w:tcPr>
            <w:tcW w:w="5812" w:type="dxa"/>
            <w:gridSpan w:val="2"/>
          </w:tcPr>
          <w:p w14:paraId="294F44B4" w14:textId="77777777" w:rsidR="00F5324A" w:rsidRPr="00D56D90" w:rsidRDefault="00F5324A" w:rsidP="00F5324A">
            <w:pPr>
              <w:rPr>
                <w:rFonts w:ascii="Verdana" w:hAnsi="Verdana" w:cs="Arial"/>
                <w:sz w:val="24"/>
                <w:szCs w:val="24"/>
              </w:rPr>
            </w:pPr>
            <w:r w:rsidRPr="00D56D90">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10B7672" w14:textId="77777777" w:rsidR="00F5324A" w:rsidRPr="00D56D90" w:rsidRDefault="00D57AE9" w:rsidP="0020539A">
                <w:pPr>
                  <w:jc w:val="center"/>
                  <w:rPr>
                    <w:rFonts w:ascii="Verdana" w:hAnsi="Verdana" w:cs="Arial"/>
                    <w:sz w:val="24"/>
                    <w:szCs w:val="24"/>
                  </w:rPr>
                </w:pPr>
                <w:r w:rsidRPr="00D56D90">
                  <w:rPr>
                    <w:rFonts w:ascii="Segoe UI Symbol" w:eastAsia="MS Gothic" w:hAnsi="Segoe UI Symbol" w:cs="Segoe UI Symbol"/>
                    <w:sz w:val="24"/>
                    <w:szCs w:val="24"/>
                  </w:rPr>
                  <w:t>☒</w:t>
                </w:r>
              </w:p>
            </w:tc>
          </w:sdtContent>
        </w:sdt>
      </w:tr>
      <w:tr w:rsidR="00F5324A" w:rsidRPr="00D56D90" w14:paraId="37F6EF95" w14:textId="77777777" w:rsidTr="00F5324A">
        <w:tc>
          <w:tcPr>
            <w:tcW w:w="1809" w:type="dxa"/>
            <w:vMerge/>
          </w:tcPr>
          <w:p w14:paraId="1920A1B1" w14:textId="77777777" w:rsidR="00F5324A" w:rsidRPr="00D56D90" w:rsidRDefault="00F5324A">
            <w:pPr>
              <w:rPr>
                <w:rFonts w:ascii="Verdana" w:hAnsi="Verdana" w:cs="Arial"/>
                <w:b/>
                <w:sz w:val="24"/>
                <w:szCs w:val="24"/>
              </w:rPr>
            </w:pPr>
          </w:p>
        </w:tc>
        <w:tc>
          <w:tcPr>
            <w:tcW w:w="5812" w:type="dxa"/>
            <w:gridSpan w:val="2"/>
          </w:tcPr>
          <w:p w14:paraId="13E7CA56" w14:textId="77777777" w:rsidR="00F5324A" w:rsidRPr="00D56D90" w:rsidRDefault="00F5324A" w:rsidP="00F5324A">
            <w:pPr>
              <w:rPr>
                <w:rFonts w:ascii="Verdana" w:hAnsi="Verdana" w:cs="Arial"/>
                <w:sz w:val="24"/>
                <w:szCs w:val="24"/>
              </w:rPr>
            </w:pPr>
            <w:r w:rsidRPr="00D56D90">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3E4A0036" w14:textId="77777777" w:rsidR="00F5324A" w:rsidRPr="00D56D90" w:rsidRDefault="00133EA1" w:rsidP="0020539A">
                <w:pPr>
                  <w:jc w:val="center"/>
                  <w:rPr>
                    <w:rFonts w:ascii="Verdana" w:hAnsi="Verdana" w:cs="Arial"/>
                    <w:sz w:val="24"/>
                    <w:szCs w:val="24"/>
                  </w:rPr>
                </w:pPr>
                <w:r w:rsidRPr="00D56D90">
                  <w:rPr>
                    <w:rFonts w:ascii="Segoe UI Symbol" w:eastAsia="MS Gothic" w:hAnsi="Segoe UI Symbol" w:cs="Segoe UI Symbol"/>
                    <w:sz w:val="24"/>
                    <w:szCs w:val="24"/>
                  </w:rPr>
                  <w:t>☐</w:t>
                </w:r>
              </w:p>
            </w:tc>
          </w:sdtContent>
        </w:sdt>
      </w:tr>
      <w:tr w:rsidR="00F5324A" w:rsidRPr="00D56D90" w14:paraId="678079FE" w14:textId="77777777" w:rsidTr="00F5324A">
        <w:tc>
          <w:tcPr>
            <w:tcW w:w="1809" w:type="dxa"/>
            <w:vMerge/>
          </w:tcPr>
          <w:p w14:paraId="17520A69" w14:textId="77777777" w:rsidR="00F5324A" w:rsidRPr="00D56D90" w:rsidRDefault="00F5324A">
            <w:pPr>
              <w:rPr>
                <w:rFonts w:ascii="Verdana" w:hAnsi="Verdana" w:cs="Arial"/>
                <w:b/>
                <w:sz w:val="24"/>
                <w:szCs w:val="24"/>
              </w:rPr>
            </w:pPr>
          </w:p>
        </w:tc>
        <w:tc>
          <w:tcPr>
            <w:tcW w:w="5812" w:type="dxa"/>
            <w:gridSpan w:val="2"/>
          </w:tcPr>
          <w:p w14:paraId="41662B79" w14:textId="77777777" w:rsidR="00F5324A" w:rsidRPr="00D56D90" w:rsidRDefault="00F5324A" w:rsidP="00F5324A">
            <w:pPr>
              <w:jc w:val="both"/>
              <w:rPr>
                <w:rFonts w:ascii="Verdana" w:hAnsi="Verdana" w:cs="Arial"/>
                <w:sz w:val="24"/>
                <w:szCs w:val="24"/>
              </w:rPr>
            </w:pPr>
            <w:r w:rsidRPr="00D56D90">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079E85D2" w14:textId="77777777" w:rsidR="00F5324A" w:rsidRPr="00D56D90" w:rsidRDefault="00133EA1" w:rsidP="0020539A">
                <w:pPr>
                  <w:jc w:val="center"/>
                  <w:rPr>
                    <w:rFonts w:ascii="Verdana" w:hAnsi="Verdana" w:cs="Arial"/>
                    <w:sz w:val="24"/>
                    <w:szCs w:val="24"/>
                  </w:rPr>
                </w:pPr>
                <w:r w:rsidRPr="00D56D90">
                  <w:rPr>
                    <w:rFonts w:ascii="Segoe UI Symbol" w:eastAsia="MS Gothic" w:hAnsi="Segoe UI Symbol" w:cs="Segoe UI Symbol"/>
                    <w:sz w:val="24"/>
                    <w:szCs w:val="24"/>
                  </w:rPr>
                  <w:t>☐</w:t>
                </w:r>
              </w:p>
            </w:tc>
          </w:sdtContent>
        </w:sdt>
      </w:tr>
      <w:tr w:rsidR="00F5324A" w:rsidRPr="00D56D90" w14:paraId="48AD33ED" w14:textId="77777777" w:rsidTr="00F5324A">
        <w:tc>
          <w:tcPr>
            <w:tcW w:w="1809" w:type="dxa"/>
            <w:vMerge/>
          </w:tcPr>
          <w:p w14:paraId="46D4E1A9" w14:textId="77777777" w:rsidR="00F5324A" w:rsidRPr="00D56D90" w:rsidRDefault="00F5324A" w:rsidP="00C107F2">
            <w:pPr>
              <w:rPr>
                <w:rFonts w:ascii="Verdana" w:hAnsi="Verdana" w:cs="Arial"/>
                <w:b/>
                <w:sz w:val="24"/>
                <w:szCs w:val="24"/>
              </w:rPr>
            </w:pPr>
          </w:p>
        </w:tc>
        <w:tc>
          <w:tcPr>
            <w:tcW w:w="7436" w:type="dxa"/>
            <w:gridSpan w:val="3"/>
            <w:shd w:val="clear" w:color="auto" w:fill="BDD6EE" w:themeFill="accent1" w:themeFillTint="66"/>
          </w:tcPr>
          <w:p w14:paraId="6FE1E8CF" w14:textId="77777777" w:rsidR="00F5324A" w:rsidRPr="00D56D90" w:rsidRDefault="00F5324A" w:rsidP="00C107F2">
            <w:pPr>
              <w:rPr>
                <w:rFonts w:ascii="Verdana" w:hAnsi="Verdana" w:cs="Arial"/>
                <w:b/>
                <w:sz w:val="24"/>
                <w:szCs w:val="24"/>
              </w:rPr>
            </w:pPr>
            <w:r w:rsidRPr="00D56D90">
              <w:rPr>
                <w:rFonts w:ascii="Verdana" w:hAnsi="Verdana" w:cs="Arial"/>
                <w:b/>
                <w:sz w:val="24"/>
                <w:szCs w:val="24"/>
              </w:rPr>
              <w:t xml:space="preserve">Deliver better care through excellent health and care services achieving the outcomes that matter most to people </w:t>
            </w:r>
          </w:p>
        </w:tc>
      </w:tr>
      <w:tr w:rsidR="00F5324A" w:rsidRPr="00D56D90" w14:paraId="6E033788" w14:textId="77777777" w:rsidTr="00F5324A">
        <w:tc>
          <w:tcPr>
            <w:tcW w:w="1809" w:type="dxa"/>
            <w:vMerge/>
          </w:tcPr>
          <w:p w14:paraId="37ADE623" w14:textId="77777777" w:rsidR="00F5324A" w:rsidRPr="00D56D90" w:rsidRDefault="00F5324A" w:rsidP="00C107F2">
            <w:pPr>
              <w:rPr>
                <w:rFonts w:ascii="Verdana" w:hAnsi="Verdana" w:cs="Arial"/>
                <w:b/>
                <w:sz w:val="24"/>
                <w:szCs w:val="24"/>
              </w:rPr>
            </w:pPr>
          </w:p>
        </w:tc>
        <w:tc>
          <w:tcPr>
            <w:tcW w:w="5812" w:type="dxa"/>
            <w:gridSpan w:val="2"/>
          </w:tcPr>
          <w:p w14:paraId="25629ACB" w14:textId="77777777" w:rsidR="00F5324A" w:rsidRPr="00D56D90" w:rsidRDefault="00F5324A" w:rsidP="00F5324A">
            <w:pPr>
              <w:rPr>
                <w:rFonts w:ascii="Verdana" w:hAnsi="Verdana" w:cs="Arial"/>
                <w:sz w:val="24"/>
                <w:szCs w:val="24"/>
              </w:rPr>
            </w:pPr>
            <w:r w:rsidRPr="00D56D90">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52D91B90" w14:textId="77777777" w:rsidR="00F5324A" w:rsidRPr="00D56D90" w:rsidRDefault="00D57AE9" w:rsidP="00133EA1">
                <w:pPr>
                  <w:jc w:val="center"/>
                  <w:rPr>
                    <w:rFonts w:ascii="Verdana" w:hAnsi="Verdana" w:cs="Arial"/>
                    <w:sz w:val="24"/>
                    <w:szCs w:val="24"/>
                  </w:rPr>
                </w:pPr>
                <w:r w:rsidRPr="00D56D90">
                  <w:rPr>
                    <w:rFonts w:ascii="Segoe UI Symbol" w:eastAsia="MS Gothic" w:hAnsi="Segoe UI Symbol" w:cs="Segoe UI Symbol"/>
                    <w:sz w:val="24"/>
                    <w:szCs w:val="24"/>
                  </w:rPr>
                  <w:t>☒</w:t>
                </w:r>
              </w:p>
            </w:tc>
          </w:sdtContent>
        </w:sdt>
      </w:tr>
      <w:tr w:rsidR="00F5324A" w:rsidRPr="00D56D90" w14:paraId="1C1B3DC2" w14:textId="77777777" w:rsidTr="00F5324A">
        <w:tc>
          <w:tcPr>
            <w:tcW w:w="1809" w:type="dxa"/>
            <w:vMerge/>
          </w:tcPr>
          <w:p w14:paraId="0C763C8B" w14:textId="77777777" w:rsidR="00F5324A" w:rsidRPr="00D56D90" w:rsidRDefault="00F5324A" w:rsidP="00C107F2">
            <w:pPr>
              <w:rPr>
                <w:rFonts w:ascii="Verdana" w:hAnsi="Verdana" w:cs="Arial"/>
                <w:b/>
                <w:sz w:val="24"/>
                <w:szCs w:val="24"/>
              </w:rPr>
            </w:pPr>
          </w:p>
        </w:tc>
        <w:tc>
          <w:tcPr>
            <w:tcW w:w="5812" w:type="dxa"/>
            <w:gridSpan w:val="2"/>
          </w:tcPr>
          <w:p w14:paraId="2EFD55C5" w14:textId="77777777" w:rsidR="00F5324A" w:rsidRPr="00D56D90" w:rsidRDefault="00F5324A" w:rsidP="00F5324A">
            <w:pPr>
              <w:rPr>
                <w:rFonts w:ascii="Verdana" w:hAnsi="Verdana" w:cs="Arial"/>
                <w:sz w:val="24"/>
                <w:szCs w:val="24"/>
              </w:rPr>
            </w:pPr>
            <w:r w:rsidRPr="00D56D90">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47D04606" w14:textId="77777777" w:rsidR="00F5324A" w:rsidRPr="00D56D90" w:rsidRDefault="00D57AE9" w:rsidP="00133EA1">
                <w:pPr>
                  <w:jc w:val="center"/>
                  <w:rPr>
                    <w:rFonts w:ascii="Verdana" w:hAnsi="Verdana" w:cs="Arial"/>
                    <w:sz w:val="24"/>
                    <w:szCs w:val="24"/>
                  </w:rPr>
                </w:pPr>
                <w:r w:rsidRPr="00D56D90">
                  <w:rPr>
                    <w:rFonts w:ascii="Segoe UI Symbol" w:eastAsia="MS Gothic" w:hAnsi="Segoe UI Symbol" w:cs="Segoe UI Symbol"/>
                    <w:sz w:val="24"/>
                    <w:szCs w:val="24"/>
                  </w:rPr>
                  <w:t>☒</w:t>
                </w:r>
              </w:p>
            </w:tc>
          </w:sdtContent>
        </w:sdt>
      </w:tr>
      <w:tr w:rsidR="00F5324A" w:rsidRPr="00D56D90" w14:paraId="2D198F45" w14:textId="77777777" w:rsidTr="00F5324A">
        <w:tc>
          <w:tcPr>
            <w:tcW w:w="1809" w:type="dxa"/>
            <w:vMerge/>
          </w:tcPr>
          <w:p w14:paraId="5C1CEC54" w14:textId="77777777" w:rsidR="00F5324A" w:rsidRPr="00D56D90" w:rsidRDefault="00F5324A" w:rsidP="00C107F2">
            <w:pPr>
              <w:rPr>
                <w:rFonts w:ascii="Verdana" w:hAnsi="Verdana" w:cs="Arial"/>
                <w:b/>
                <w:sz w:val="24"/>
                <w:szCs w:val="24"/>
              </w:rPr>
            </w:pPr>
          </w:p>
        </w:tc>
        <w:tc>
          <w:tcPr>
            <w:tcW w:w="5812" w:type="dxa"/>
            <w:gridSpan w:val="2"/>
          </w:tcPr>
          <w:p w14:paraId="5CA33CD6"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7D61D446" w14:textId="77777777" w:rsidR="00F5324A" w:rsidRPr="00D56D90" w:rsidRDefault="00D57AE9"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2434BF51" w14:textId="77777777" w:rsidTr="00F5324A">
        <w:tc>
          <w:tcPr>
            <w:tcW w:w="1809" w:type="dxa"/>
            <w:vMerge/>
          </w:tcPr>
          <w:p w14:paraId="489A1E10" w14:textId="77777777" w:rsidR="00F5324A" w:rsidRPr="00D56D90" w:rsidRDefault="00F5324A" w:rsidP="00C107F2">
            <w:pPr>
              <w:rPr>
                <w:rFonts w:ascii="Verdana" w:hAnsi="Verdana" w:cs="Arial"/>
                <w:b/>
                <w:sz w:val="24"/>
                <w:szCs w:val="24"/>
              </w:rPr>
            </w:pPr>
          </w:p>
        </w:tc>
        <w:tc>
          <w:tcPr>
            <w:tcW w:w="5812" w:type="dxa"/>
            <w:gridSpan w:val="2"/>
          </w:tcPr>
          <w:p w14:paraId="5B80170A"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5C00C28F" w14:textId="77777777" w:rsidR="00F5324A" w:rsidRPr="00D56D90" w:rsidRDefault="00133EA1"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1CE30770" w14:textId="77777777" w:rsidTr="00F5324A">
        <w:tc>
          <w:tcPr>
            <w:tcW w:w="1809" w:type="dxa"/>
            <w:vMerge/>
          </w:tcPr>
          <w:p w14:paraId="169C5853" w14:textId="77777777" w:rsidR="00F5324A" w:rsidRPr="00D56D90" w:rsidRDefault="00F5324A" w:rsidP="00C107F2">
            <w:pPr>
              <w:rPr>
                <w:rFonts w:ascii="Verdana" w:hAnsi="Verdana" w:cs="Arial"/>
                <w:b/>
                <w:sz w:val="24"/>
                <w:szCs w:val="24"/>
              </w:rPr>
            </w:pPr>
          </w:p>
        </w:tc>
        <w:tc>
          <w:tcPr>
            <w:tcW w:w="5812" w:type="dxa"/>
            <w:gridSpan w:val="2"/>
          </w:tcPr>
          <w:p w14:paraId="06F53016"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07427DDC" w14:textId="77777777" w:rsidR="00F5324A" w:rsidRPr="00D56D90" w:rsidRDefault="00133EA1"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5AB34FE0" w14:textId="77777777" w:rsidTr="00CD7AA5">
        <w:tc>
          <w:tcPr>
            <w:tcW w:w="9245" w:type="dxa"/>
            <w:gridSpan w:val="4"/>
            <w:shd w:val="clear" w:color="auto" w:fill="D5DCE4" w:themeFill="text2" w:themeFillTint="33"/>
          </w:tcPr>
          <w:p w14:paraId="4CA11519" w14:textId="77777777" w:rsidR="00F5324A" w:rsidRPr="00D56D90" w:rsidRDefault="00F5324A" w:rsidP="00C107F2">
            <w:pPr>
              <w:rPr>
                <w:rFonts w:ascii="Verdana" w:hAnsi="Verdana" w:cs="Arial"/>
                <w:b/>
                <w:sz w:val="24"/>
                <w:szCs w:val="24"/>
              </w:rPr>
            </w:pPr>
            <w:r w:rsidRPr="00D56D90">
              <w:rPr>
                <w:rFonts w:ascii="Verdana" w:hAnsi="Verdana" w:cs="Arial"/>
                <w:b/>
                <w:sz w:val="24"/>
                <w:szCs w:val="24"/>
              </w:rPr>
              <w:t>Health and Care Standards</w:t>
            </w:r>
          </w:p>
        </w:tc>
      </w:tr>
      <w:tr w:rsidR="00F5324A" w:rsidRPr="00D56D90" w14:paraId="328B0B7D" w14:textId="77777777" w:rsidTr="00F5324A">
        <w:tc>
          <w:tcPr>
            <w:tcW w:w="1809" w:type="dxa"/>
            <w:vMerge w:val="restart"/>
          </w:tcPr>
          <w:p w14:paraId="2C0C1E84" w14:textId="77777777" w:rsidR="00F5324A" w:rsidRPr="00D56D90" w:rsidRDefault="00133EA1" w:rsidP="00F5324A">
            <w:pPr>
              <w:rPr>
                <w:rFonts w:ascii="Verdana" w:hAnsi="Verdana" w:cs="Arial"/>
                <w:sz w:val="24"/>
                <w:szCs w:val="24"/>
              </w:rPr>
            </w:pPr>
            <w:r w:rsidRPr="00D56D90">
              <w:rPr>
                <w:rFonts w:ascii="Verdana" w:hAnsi="Verdana" w:cs="Arial"/>
                <w:b/>
                <w:i/>
                <w:sz w:val="24"/>
                <w:szCs w:val="24"/>
              </w:rPr>
              <w:t>(please choose)</w:t>
            </w:r>
          </w:p>
        </w:tc>
        <w:tc>
          <w:tcPr>
            <w:tcW w:w="5812" w:type="dxa"/>
            <w:gridSpan w:val="2"/>
          </w:tcPr>
          <w:p w14:paraId="67FB7522" w14:textId="77777777" w:rsidR="00F5324A" w:rsidRPr="00D56D90" w:rsidRDefault="00F5324A" w:rsidP="00C107F2">
            <w:pPr>
              <w:rPr>
                <w:rFonts w:ascii="Verdana" w:hAnsi="Verdana" w:cs="Arial"/>
                <w:sz w:val="24"/>
                <w:szCs w:val="24"/>
              </w:rPr>
            </w:pPr>
            <w:r w:rsidRPr="00D56D90">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34C9889F" w14:textId="77777777" w:rsidR="00F5324A" w:rsidRPr="00D56D90" w:rsidRDefault="00133EA1" w:rsidP="00133EA1">
                <w:pPr>
                  <w:jc w:val="center"/>
                  <w:rPr>
                    <w:rFonts w:ascii="Verdana" w:hAnsi="Verdana" w:cs="Arial"/>
                    <w:sz w:val="24"/>
                    <w:szCs w:val="24"/>
                  </w:rPr>
                </w:pPr>
                <w:r w:rsidRPr="00D56D90">
                  <w:rPr>
                    <w:rFonts w:ascii="Segoe UI Symbol" w:eastAsia="MS Gothic" w:hAnsi="Segoe UI Symbol" w:cs="Segoe UI Symbol"/>
                    <w:sz w:val="24"/>
                    <w:szCs w:val="24"/>
                  </w:rPr>
                  <w:t>☐</w:t>
                </w:r>
              </w:p>
            </w:tc>
          </w:sdtContent>
        </w:sdt>
      </w:tr>
      <w:tr w:rsidR="00F5324A" w:rsidRPr="00D56D90" w14:paraId="4B00549C" w14:textId="77777777" w:rsidTr="00F5324A">
        <w:tc>
          <w:tcPr>
            <w:tcW w:w="1809" w:type="dxa"/>
            <w:vMerge/>
          </w:tcPr>
          <w:p w14:paraId="1B447814" w14:textId="77777777" w:rsidR="00F5324A" w:rsidRPr="00D56D90" w:rsidRDefault="00F5324A" w:rsidP="00F5324A">
            <w:pPr>
              <w:rPr>
                <w:rFonts w:ascii="Verdana" w:hAnsi="Verdana" w:cs="Arial"/>
                <w:b/>
                <w:sz w:val="24"/>
                <w:szCs w:val="24"/>
              </w:rPr>
            </w:pPr>
          </w:p>
        </w:tc>
        <w:tc>
          <w:tcPr>
            <w:tcW w:w="5812" w:type="dxa"/>
            <w:gridSpan w:val="2"/>
          </w:tcPr>
          <w:p w14:paraId="2CBF5D8D"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4474AC3C" w14:textId="77777777" w:rsidR="00F5324A" w:rsidRPr="00D56D90" w:rsidRDefault="00D57AE9"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614A1B91" w14:textId="77777777" w:rsidTr="00F5324A">
        <w:tc>
          <w:tcPr>
            <w:tcW w:w="1809" w:type="dxa"/>
            <w:vMerge/>
          </w:tcPr>
          <w:p w14:paraId="66BAC434" w14:textId="77777777" w:rsidR="00F5324A" w:rsidRPr="00D56D90" w:rsidRDefault="00F5324A" w:rsidP="00F5324A">
            <w:pPr>
              <w:rPr>
                <w:rFonts w:ascii="Verdana" w:hAnsi="Verdana" w:cs="Arial"/>
                <w:b/>
                <w:sz w:val="24"/>
                <w:szCs w:val="24"/>
              </w:rPr>
            </w:pPr>
          </w:p>
        </w:tc>
        <w:tc>
          <w:tcPr>
            <w:tcW w:w="5812" w:type="dxa"/>
            <w:gridSpan w:val="2"/>
          </w:tcPr>
          <w:p w14:paraId="2605EF6F" w14:textId="77777777" w:rsidR="00F5324A" w:rsidRPr="00D56D90" w:rsidRDefault="00A504B6" w:rsidP="00F5324A">
            <w:pPr>
              <w:rPr>
                <w:rFonts w:ascii="Verdana" w:hAnsi="Verdana" w:cs="Arial"/>
                <w:b/>
                <w:sz w:val="24"/>
                <w:szCs w:val="24"/>
              </w:rPr>
            </w:pPr>
            <w:r w:rsidRPr="00D56D90">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4CBF486B" w14:textId="77777777" w:rsidR="00F5324A" w:rsidRPr="00D56D90" w:rsidRDefault="00D57AE9"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6D39510C" w14:textId="77777777" w:rsidTr="00F5324A">
        <w:tc>
          <w:tcPr>
            <w:tcW w:w="1809" w:type="dxa"/>
            <w:vMerge/>
          </w:tcPr>
          <w:p w14:paraId="73107CB0" w14:textId="77777777" w:rsidR="00F5324A" w:rsidRPr="00D56D90" w:rsidRDefault="00F5324A" w:rsidP="00F5324A">
            <w:pPr>
              <w:rPr>
                <w:rFonts w:ascii="Verdana" w:hAnsi="Verdana" w:cs="Arial"/>
                <w:b/>
                <w:sz w:val="24"/>
                <w:szCs w:val="24"/>
              </w:rPr>
            </w:pPr>
          </w:p>
        </w:tc>
        <w:tc>
          <w:tcPr>
            <w:tcW w:w="5812" w:type="dxa"/>
            <w:gridSpan w:val="2"/>
          </w:tcPr>
          <w:p w14:paraId="5A8C652C"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57121EED" w14:textId="77777777" w:rsidR="00F5324A" w:rsidRPr="00D56D90" w:rsidRDefault="00133EA1"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42A3F91A" w14:textId="77777777" w:rsidTr="00F5324A">
        <w:tc>
          <w:tcPr>
            <w:tcW w:w="1809" w:type="dxa"/>
            <w:vMerge/>
          </w:tcPr>
          <w:p w14:paraId="4AE7293A" w14:textId="77777777" w:rsidR="00F5324A" w:rsidRPr="00D56D90" w:rsidRDefault="00F5324A" w:rsidP="00F5324A">
            <w:pPr>
              <w:rPr>
                <w:rFonts w:ascii="Verdana" w:hAnsi="Verdana" w:cs="Arial"/>
                <w:b/>
                <w:sz w:val="24"/>
                <w:szCs w:val="24"/>
              </w:rPr>
            </w:pPr>
          </w:p>
        </w:tc>
        <w:tc>
          <w:tcPr>
            <w:tcW w:w="5812" w:type="dxa"/>
            <w:gridSpan w:val="2"/>
          </w:tcPr>
          <w:p w14:paraId="21257741"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355CC2A5" w14:textId="77777777" w:rsidR="00F5324A" w:rsidRPr="00D56D90" w:rsidRDefault="00D57AE9"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4166D523" w14:textId="77777777" w:rsidTr="00F5324A">
        <w:tc>
          <w:tcPr>
            <w:tcW w:w="1809" w:type="dxa"/>
            <w:vMerge/>
          </w:tcPr>
          <w:p w14:paraId="27982706" w14:textId="77777777" w:rsidR="00F5324A" w:rsidRPr="00D56D90" w:rsidRDefault="00F5324A" w:rsidP="00F5324A">
            <w:pPr>
              <w:rPr>
                <w:rFonts w:ascii="Verdana" w:hAnsi="Verdana" w:cs="Arial"/>
                <w:b/>
                <w:sz w:val="24"/>
                <w:szCs w:val="24"/>
              </w:rPr>
            </w:pPr>
          </w:p>
        </w:tc>
        <w:tc>
          <w:tcPr>
            <w:tcW w:w="5812" w:type="dxa"/>
            <w:gridSpan w:val="2"/>
          </w:tcPr>
          <w:p w14:paraId="131DDD16"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7BB7488A" w14:textId="77777777" w:rsidR="00F5324A" w:rsidRPr="00D56D90" w:rsidRDefault="00D57AE9"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0484BF36" w14:textId="77777777" w:rsidTr="00F5324A">
        <w:tc>
          <w:tcPr>
            <w:tcW w:w="1809" w:type="dxa"/>
            <w:vMerge/>
          </w:tcPr>
          <w:p w14:paraId="210B750F" w14:textId="77777777" w:rsidR="00F5324A" w:rsidRPr="00D56D90" w:rsidRDefault="00F5324A" w:rsidP="00F5324A">
            <w:pPr>
              <w:rPr>
                <w:rFonts w:ascii="Verdana" w:hAnsi="Verdana" w:cs="Arial"/>
                <w:b/>
                <w:sz w:val="24"/>
                <w:szCs w:val="24"/>
              </w:rPr>
            </w:pPr>
          </w:p>
        </w:tc>
        <w:tc>
          <w:tcPr>
            <w:tcW w:w="5812" w:type="dxa"/>
            <w:gridSpan w:val="2"/>
          </w:tcPr>
          <w:p w14:paraId="4F969604"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5F0601ED" w14:textId="77777777" w:rsidR="00F5324A" w:rsidRPr="00D56D90" w:rsidRDefault="00D57AE9"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16CC1715" w14:textId="77777777" w:rsidTr="00CD7AA5">
        <w:tc>
          <w:tcPr>
            <w:tcW w:w="9245" w:type="dxa"/>
            <w:gridSpan w:val="4"/>
            <w:shd w:val="clear" w:color="auto" w:fill="D5DCE4" w:themeFill="text2" w:themeFillTint="33"/>
          </w:tcPr>
          <w:p w14:paraId="73A8337C" w14:textId="77777777" w:rsidR="00F5324A" w:rsidRPr="00D56D90" w:rsidRDefault="00F5324A" w:rsidP="00F5324A">
            <w:pPr>
              <w:rPr>
                <w:rFonts w:ascii="Verdana" w:hAnsi="Verdana" w:cs="Arial"/>
                <w:b/>
                <w:sz w:val="24"/>
                <w:szCs w:val="24"/>
              </w:rPr>
            </w:pPr>
            <w:r w:rsidRPr="00D56D90">
              <w:rPr>
                <w:rFonts w:ascii="Verdana" w:hAnsi="Verdana" w:cs="Arial"/>
                <w:b/>
                <w:sz w:val="24"/>
                <w:szCs w:val="24"/>
              </w:rPr>
              <w:t>Quality, Safety and Patient Experience</w:t>
            </w:r>
          </w:p>
        </w:tc>
      </w:tr>
      <w:tr w:rsidR="00F5324A" w:rsidRPr="00D56D90" w14:paraId="4193B2E5" w14:textId="77777777" w:rsidTr="00C95B3C">
        <w:tc>
          <w:tcPr>
            <w:tcW w:w="9245" w:type="dxa"/>
            <w:gridSpan w:val="4"/>
          </w:tcPr>
          <w:p w14:paraId="2E9E3DFF" w14:textId="77777777" w:rsidR="00A11269" w:rsidRPr="00D56D90" w:rsidRDefault="00A11269" w:rsidP="00A11269">
            <w:pPr>
              <w:rPr>
                <w:rFonts w:ascii="Verdana" w:hAnsi="Verdana" w:cs="Arial"/>
                <w:sz w:val="24"/>
                <w:szCs w:val="24"/>
              </w:rPr>
            </w:pPr>
            <w:r w:rsidRPr="00D56D90">
              <w:rPr>
                <w:rFonts w:ascii="Verdana" w:hAnsi="Verdana" w:cs="Arial"/>
                <w:sz w:val="24"/>
                <w:szCs w:val="24"/>
              </w:rPr>
              <w:t>A sustainable AHP and HCS workforce is essential to provide effective, patient centred care with improved outcomes for patient, carer and workforce.</w:t>
            </w:r>
            <w:r w:rsidR="00DF5FF1" w:rsidRPr="00D56D90">
              <w:rPr>
                <w:rFonts w:ascii="Verdana" w:hAnsi="Verdana" w:cs="Arial"/>
                <w:sz w:val="24"/>
                <w:szCs w:val="24"/>
              </w:rPr>
              <w:t xml:space="preserve"> </w:t>
            </w:r>
          </w:p>
          <w:p w14:paraId="07BD306A" w14:textId="77777777" w:rsidR="00F5324A" w:rsidRPr="00D56D90" w:rsidRDefault="00DF5FF1" w:rsidP="00DF5FF1">
            <w:pPr>
              <w:rPr>
                <w:rFonts w:ascii="Verdana" w:hAnsi="Verdana" w:cs="Arial"/>
                <w:sz w:val="24"/>
                <w:szCs w:val="24"/>
              </w:rPr>
            </w:pPr>
            <w:r w:rsidRPr="00D56D90">
              <w:rPr>
                <w:rFonts w:ascii="Verdana" w:hAnsi="Verdana" w:cs="Arial"/>
                <w:sz w:val="24"/>
                <w:szCs w:val="24"/>
              </w:rPr>
              <w:t xml:space="preserve">Patient safety runs through education standards and requirements and is inseparable from an excellent learning environment and culture that values and supports learners and educators. </w:t>
            </w:r>
          </w:p>
          <w:p w14:paraId="7FF6FEA3" w14:textId="77777777" w:rsidR="00E7577F" w:rsidRPr="00D56D90" w:rsidRDefault="00E7577F" w:rsidP="00DF5FF1">
            <w:pPr>
              <w:rPr>
                <w:rFonts w:ascii="Verdana" w:hAnsi="Verdana" w:cs="Arial"/>
                <w:sz w:val="24"/>
                <w:szCs w:val="24"/>
              </w:rPr>
            </w:pPr>
          </w:p>
        </w:tc>
      </w:tr>
      <w:tr w:rsidR="00F5324A" w:rsidRPr="00D56D90" w14:paraId="4E2A85A6" w14:textId="77777777" w:rsidTr="00CD7AA5">
        <w:tc>
          <w:tcPr>
            <w:tcW w:w="9245" w:type="dxa"/>
            <w:gridSpan w:val="4"/>
            <w:shd w:val="clear" w:color="auto" w:fill="D5DCE4" w:themeFill="text2" w:themeFillTint="33"/>
          </w:tcPr>
          <w:p w14:paraId="5A42C272" w14:textId="77777777" w:rsidR="00F5324A" w:rsidRPr="00D56D90" w:rsidRDefault="00F5324A" w:rsidP="00F5324A">
            <w:pPr>
              <w:rPr>
                <w:rFonts w:ascii="Verdana" w:hAnsi="Verdana" w:cs="Arial"/>
                <w:b/>
                <w:sz w:val="24"/>
                <w:szCs w:val="24"/>
              </w:rPr>
            </w:pPr>
            <w:r w:rsidRPr="00D56D90">
              <w:rPr>
                <w:rFonts w:ascii="Verdana" w:hAnsi="Verdana" w:cs="Arial"/>
                <w:b/>
                <w:sz w:val="24"/>
                <w:szCs w:val="24"/>
              </w:rPr>
              <w:t>Financial Implications</w:t>
            </w:r>
          </w:p>
        </w:tc>
      </w:tr>
      <w:tr w:rsidR="00F5324A" w:rsidRPr="00D56D90" w14:paraId="2DC9CEB8" w14:textId="77777777" w:rsidTr="00C95B3C">
        <w:tc>
          <w:tcPr>
            <w:tcW w:w="9245" w:type="dxa"/>
            <w:gridSpan w:val="4"/>
          </w:tcPr>
          <w:p w14:paraId="50562345" w14:textId="77777777" w:rsidR="00653AEC" w:rsidRPr="00D56D90" w:rsidRDefault="00DF5FF1" w:rsidP="00653AEC">
            <w:pPr>
              <w:ind w:right="96"/>
              <w:rPr>
                <w:rFonts w:ascii="Verdana" w:hAnsi="Verdana" w:cs="Arial"/>
                <w:sz w:val="24"/>
                <w:szCs w:val="24"/>
              </w:rPr>
            </w:pPr>
            <w:r w:rsidRPr="00D56D90">
              <w:rPr>
                <w:rFonts w:ascii="Verdana" w:hAnsi="Verdana" w:cs="Arial"/>
                <w:sz w:val="24"/>
                <w:szCs w:val="24"/>
              </w:rPr>
              <w:t>F</w:t>
            </w:r>
            <w:r w:rsidR="00D57AE9" w:rsidRPr="00D56D90">
              <w:rPr>
                <w:rFonts w:ascii="Verdana" w:hAnsi="Verdana" w:cs="Arial"/>
                <w:sz w:val="24"/>
                <w:szCs w:val="24"/>
              </w:rPr>
              <w:t>inancial risks associated with the key themes described</w:t>
            </w:r>
            <w:r w:rsidR="008A6498" w:rsidRPr="00D56D90">
              <w:rPr>
                <w:rFonts w:ascii="Verdana" w:hAnsi="Verdana" w:cs="Arial"/>
                <w:sz w:val="24"/>
                <w:szCs w:val="24"/>
              </w:rPr>
              <w:t xml:space="preserve"> </w:t>
            </w:r>
            <w:r w:rsidRPr="00D56D90">
              <w:rPr>
                <w:rFonts w:ascii="Verdana" w:hAnsi="Verdana" w:cs="Arial"/>
                <w:sz w:val="24"/>
                <w:szCs w:val="24"/>
              </w:rPr>
              <w:t>are</w:t>
            </w:r>
            <w:r w:rsidR="008A6498" w:rsidRPr="00D56D90">
              <w:rPr>
                <w:rFonts w:ascii="Verdana" w:hAnsi="Verdana" w:cs="Arial"/>
                <w:sz w:val="24"/>
                <w:szCs w:val="24"/>
              </w:rPr>
              <w:t xml:space="preserve"> not specified</w:t>
            </w:r>
            <w:r w:rsidRPr="00D56D90">
              <w:rPr>
                <w:rFonts w:ascii="Verdana" w:hAnsi="Verdana" w:cs="Arial"/>
                <w:sz w:val="24"/>
                <w:szCs w:val="24"/>
              </w:rPr>
              <w:t xml:space="preserve"> in the paper and are operationally managed via Service Groups.</w:t>
            </w:r>
          </w:p>
          <w:p w14:paraId="1393F279" w14:textId="77777777" w:rsidR="00F5324A" w:rsidRPr="00D56D90" w:rsidRDefault="00F5324A" w:rsidP="00F5324A">
            <w:pPr>
              <w:ind w:right="96"/>
              <w:rPr>
                <w:rFonts w:ascii="Verdana" w:hAnsi="Verdana" w:cs="Arial"/>
                <w:color w:val="FF0000"/>
                <w:sz w:val="24"/>
                <w:szCs w:val="24"/>
              </w:rPr>
            </w:pPr>
          </w:p>
        </w:tc>
      </w:tr>
      <w:tr w:rsidR="00F5324A" w:rsidRPr="00D56D90" w14:paraId="1A7E2FB9" w14:textId="77777777" w:rsidTr="00CD7AA5">
        <w:tc>
          <w:tcPr>
            <w:tcW w:w="9245" w:type="dxa"/>
            <w:gridSpan w:val="4"/>
            <w:shd w:val="clear" w:color="auto" w:fill="D5DCE4" w:themeFill="text2" w:themeFillTint="33"/>
          </w:tcPr>
          <w:p w14:paraId="320C3C9D" w14:textId="77777777" w:rsidR="00F5324A" w:rsidRPr="00D56D90" w:rsidRDefault="00F5324A" w:rsidP="00F5324A">
            <w:pPr>
              <w:keepNext/>
              <w:keepLines/>
              <w:ind w:right="96"/>
              <w:rPr>
                <w:rFonts w:ascii="Verdana" w:hAnsi="Verdana" w:cs="Arial"/>
                <w:b/>
                <w:sz w:val="24"/>
                <w:szCs w:val="24"/>
              </w:rPr>
            </w:pPr>
            <w:r w:rsidRPr="00D56D90">
              <w:rPr>
                <w:rFonts w:ascii="Verdana" w:hAnsi="Verdana" w:cs="Arial"/>
                <w:b/>
                <w:sz w:val="24"/>
                <w:szCs w:val="24"/>
              </w:rPr>
              <w:t>Legal Implications (including equality and diversity assessment)</w:t>
            </w:r>
          </w:p>
        </w:tc>
      </w:tr>
      <w:tr w:rsidR="00F5324A" w:rsidRPr="00D56D90" w14:paraId="039AE099" w14:textId="77777777" w:rsidTr="00C95B3C">
        <w:tc>
          <w:tcPr>
            <w:tcW w:w="9245" w:type="dxa"/>
            <w:gridSpan w:val="4"/>
          </w:tcPr>
          <w:p w14:paraId="75F99A21" w14:textId="77777777" w:rsidR="00F5324A" w:rsidRPr="00D56D90" w:rsidRDefault="00A11269" w:rsidP="00A11269">
            <w:pPr>
              <w:ind w:right="96"/>
              <w:rPr>
                <w:rFonts w:ascii="Verdana" w:hAnsi="Verdana" w:cs="Arial"/>
                <w:color w:val="FF0000"/>
                <w:sz w:val="24"/>
                <w:szCs w:val="24"/>
              </w:rPr>
            </w:pPr>
            <w:r w:rsidRPr="00D56D90">
              <w:rPr>
                <w:rFonts w:ascii="Verdana" w:hAnsi="Verdana" w:cs="Arial"/>
                <w:sz w:val="24"/>
                <w:szCs w:val="24"/>
              </w:rPr>
              <w:t xml:space="preserve">As set out in the paper. </w:t>
            </w:r>
            <w:r w:rsidRPr="00D56D90">
              <w:rPr>
                <w:rFonts w:ascii="Verdana" w:hAnsi="Verdana" w:cs="Arial"/>
                <w:sz w:val="24"/>
                <w:szCs w:val="24"/>
              </w:rPr>
              <w:br/>
            </w:r>
          </w:p>
        </w:tc>
      </w:tr>
      <w:tr w:rsidR="00F5324A" w:rsidRPr="00D56D90" w14:paraId="0D47E978" w14:textId="77777777" w:rsidTr="00CD7AA5">
        <w:tc>
          <w:tcPr>
            <w:tcW w:w="9245" w:type="dxa"/>
            <w:gridSpan w:val="4"/>
            <w:shd w:val="clear" w:color="auto" w:fill="D5DCE4" w:themeFill="text2" w:themeFillTint="33"/>
          </w:tcPr>
          <w:p w14:paraId="67A703C1" w14:textId="77777777" w:rsidR="00F5324A" w:rsidRPr="00D56D90" w:rsidRDefault="00F5324A" w:rsidP="00F5324A">
            <w:pPr>
              <w:ind w:right="96"/>
              <w:rPr>
                <w:rFonts w:ascii="Verdana" w:hAnsi="Verdana" w:cs="Arial"/>
                <w:b/>
                <w:color w:val="FF0000"/>
                <w:sz w:val="24"/>
                <w:szCs w:val="24"/>
              </w:rPr>
            </w:pPr>
            <w:r w:rsidRPr="00D56D90">
              <w:rPr>
                <w:rFonts w:ascii="Verdana" w:hAnsi="Verdana" w:cs="Arial"/>
                <w:b/>
                <w:sz w:val="24"/>
                <w:szCs w:val="24"/>
              </w:rPr>
              <w:t>Staffing Implications</w:t>
            </w:r>
          </w:p>
        </w:tc>
      </w:tr>
      <w:tr w:rsidR="00F5324A" w:rsidRPr="00D56D90" w14:paraId="71177E3A" w14:textId="77777777" w:rsidTr="00C95B3C">
        <w:tc>
          <w:tcPr>
            <w:tcW w:w="9245" w:type="dxa"/>
            <w:gridSpan w:val="4"/>
          </w:tcPr>
          <w:p w14:paraId="5F5C4031" w14:textId="5B834A73" w:rsidR="00F5324A" w:rsidRPr="00D56D90" w:rsidRDefault="00D57AE9" w:rsidP="00762BBE">
            <w:pPr>
              <w:ind w:right="96"/>
              <w:rPr>
                <w:rFonts w:ascii="Verdana" w:hAnsi="Verdana" w:cs="Arial"/>
                <w:sz w:val="24"/>
                <w:szCs w:val="24"/>
              </w:rPr>
            </w:pPr>
            <w:r w:rsidRPr="00D56D90">
              <w:rPr>
                <w:rFonts w:ascii="Verdana" w:hAnsi="Verdana" w:cs="Arial"/>
                <w:sz w:val="24"/>
                <w:szCs w:val="24"/>
              </w:rPr>
              <w:t>As described in the paper.</w:t>
            </w:r>
          </w:p>
        </w:tc>
      </w:tr>
      <w:tr w:rsidR="00F5324A" w:rsidRPr="00D56D90" w14:paraId="4BB4586C" w14:textId="77777777" w:rsidTr="00CD7AA5">
        <w:tc>
          <w:tcPr>
            <w:tcW w:w="9245" w:type="dxa"/>
            <w:gridSpan w:val="4"/>
            <w:shd w:val="clear" w:color="auto" w:fill="D5DCE4" w:themeFill="text2" w:themeFillTint="33"/>
          </w:tcPr>
          <w:p w14:paraId="2D525C86" w14:textId="77777777" w:rsidR="00F5324A" w:rsidRPr="00D56D90" w:rsidRDefault="00296CD9" w:rsidP="00F5324A">
            <w:pPr>
              <w:ind w:right="96"/>
              <w:rPr>
                <w:rFonts w:ascii="Verdana" w:hAnsi="Verdana" w:cs="Arial"/>
                <w:b/>
                <w:color w:val="FF0000"/>
                <w:sz w:val="24"/>
                <w:szCs w:val="24"/>
              </w:rPr>
            </w:pPr>
            <w:r w:rsidRPr="00D56D90">
              <w:rPr>
                <w:rFonts w:ascii="Verdana" w:hAnsi="Verdana" w:cs="Arial"/>
                <w:b/>
                <w:sz w:val="24"/>
                <w:szCs w:val="24"/>
              </w:rPr>
              <w:t>Long Term Implications (including the impact of the Well-being of Future Generations (Wales) Act 2015)</w:t>
            </w:r>
          </w:p>
        </w:tc>
      </w:tr>
      <w:tr w:rsidR="00F5324A" w:rsidRPr="00D56D90" w14:paraId="32B12285" w14:textId="77777777" w:rsidTr="00C95B3C">
        <w:tc>
          <w:tcPr>
            <w:tcW w:w="9245" w:type="dxa"/>
            <w:gridSpan w:val="4"/>
          </w:tcPr>
          <w:p w14:paraId="7FCB3B5C" w14:textId="3F8721BA" w:rsidR="00F5324A" w:rsidRPr="00D56D90" w:rsidRDefault="00DF5FF1" w:rsidP="00C6010B">
            <w:pPr>
              <w:ind w:right="96"/>
              <w:rPr>
                <w:rFonts w:ascii="Verdana" w:hAnsi="Verdana" w:cs="Arial"/>
                <w:sz w:val="24"/>
                <w:szCs w:val="24"/>
              </w:rPr>
            </w:pPr>
            <w:r w:rsidRPr="00D56D90">
              <w:rPr>
                <w:rFonts w:ascii="Verdana" w:hAnsi="Verdana" w:cs="Arial"/>
                <w:sz w:val="24"/>
                <w:szCs w:val="24"/>
              </w:rPr>
              <w:lastRenderedPageBreak/>
              <w:t xml:space="preserve">This paper reflects </w:t>
            </w:r>
            <w:r w:rsidRPr="00D56D90">
              <w:rPr>
                <w:rFonts w:ascii="Verdana" w:hAnsi="Verdana" w:cs="Arial"/>
                <w:i/>
                <w:iCs/>
                <w:sz w:val="24"/>
                <w:szCs w:val="24"/>
              </w:rPr>
              <w:t>The Well-being of Future Generations (Wales) Act</w:t>
            </w:r>
            <w:r w:rsidRPr="00D56D90">
              <w:rPr>
                <w:rFonts w:ascii="Verdana" w:hAnsi="Verdana" w:cs="Arial"/>
                <w:sz w:val="24"/>
                <w:szCs w:val="24"/>
              </w:rPr>
              <w:t xml:space="preserve"> (2015) </w:t>
            </w:r>
            <w:r w:rsidR="00DD241C" w:rsidRPr="00D56D90">
              <w:rPr>
                <w:rFonts w:ascii="Verdana" w:hAnsi="Verdana" w:cs="Arial"/>
                <w:sz w:val="24"/>
                <w:szCs w:val="24"/>
              </w:rPr>
              <w:t>and</w:t>
            </w:r>
            <w:r w:rsidRPr="00D56D90">
              <w:rPr>
                <w:rFonts w:ascii="Verdana" w:hAnsi="Verdana" w:cs="Arial"/>
                <w:sz w:val="24"/>
                <w:szCs w:val="24"/>
              </w:rPr>
              <w:t xml:space="preserve"> working </w:t>
            </w:r>
            <w:r w:rsidR="00DD241C" w:rsidRPr="00D56D90">
              <w:rPr>
                <w:rFonts w:ascii="Verdana" w:hAnsi="Verdana" w:cs="Arial"/>
                <w:sz w:val="24"/>
                <w:szCs w:val="24"/>
              </w:rPr>
              <w:t xml:space="preserve">relationships </w:t>
            </w:r>
            <w:r w:rsidRPr="00D56D90">
              <w:rPr>
                <w:rFonts w:ascii="Verdana" w:hAnsi="Verdana" w:cs="Arial"/>
                <w:sz w:val="24"/>
                <w:szCs w:val="24"/>
              </w:rPr>
              <w:t>between organisations helping to meet the longer-term needs of NHS Wales and enhance the sustainability of the healthcare workforce.</w:t>
            </w:r>
          </w:p>
        </w:tc>
      </w:tr>
      <w:tr w:rsidR="00653AEC" w:rsidRPr="00D56D90" w14:paraId="1173BB79" w14:textId="77777777" w:rsidTr="00C95B3C">
        <w:tc>
          <w:tcPr>
            <w:tcW w:w="2470" w:type="dxa"/>
            <w:gridSpan w:val="2"/>
          </w:tcPr>
          <w:p w14:paraId="508629F3" w14:textId="77777777" w:rsidR="00653AEC" w:rsidRPr="00D56D90" w:rsidRDefault="00653AEC" w:rsidP="00653AEC">
            <w:pPr>
              <w:ind w:right="96"/>
              <w:rPr>
                <w:rFonts w:ascii="Verdana" w:hAnsi="Verdana" w:cs="Arial"/>
                <w:color w:val="FF0000"/>
                <w:sz w:val="24"/>
                <w:szCs w:val="24"/>
              </w:rPr>
            </w:pPr>
            <w:r w:rsidRPr="00D56D90">
              <w:rPr>
                <w:rFonts w:ascii="Verdana" w:hAnsi="Verdana" w:cs="Arial"/>
                <w:b/>
                <w:color w:val="000000" w:themeColor="text1"/>
                <w:sz w:val="24"/>
                <w:szCs w:val="24"/>
              </w:rPr>
              <w:t>Report History</w:t>
            </w:r>
          </w:p>
        </w:tc>
        <w:tc>
          <w:tcPr>
            <w:tcW w:w="6775" w:type="dxa"/>
            <w:gridSpan w:val="2"/>
          </w:tcPr>
          <w:p w14:paraId="46041CC1" w14:textId="6E7D44BB" w:rsidR="00653AEC" w:rsidRPr="00D56D90" w:rsidRDefault="00653AEC" w:rsidP="00653AEC">
            <w:pPr>
              <w:ind w:right="96"/>
              <w:rPr>
                <w:rFonts w:ascii="Verdana" w:hAnsi="Verdana" w:cs="Arial"/>
                <w:sz w:val="24"/>
                <w:szCs w:val="24"/>
              </w:rPr>
            </w:pPr>
          </w:p>
          <w:p w14:paraId="26CFEAE9" w14:textId="77777777" w:rsidR="00653AEC" w:rsidRPr="00D56D90" w:rsidRDefault="00653AEC" w:rsidP="00653AEC">
            <w:pPr>
              <w:ind w:right="96"/>
              <w:rPr>
                <w:rFonts w:ascii="Verdana" w:hAnsi="Verdana" w:cs="Arial"/>
                <w:color w:val="FF0000"/>
                <w:sz w:val="24"/>
                <w:szCs w:val="24"/>
              </w:rPr>
            </w:pPr>
          </w:p>
        </w:tc>
      </w:tr>
      <w:tr w:rsidR="00653AEC" w:rsidRPr="00173BFB" w14:paraId="53D992B0" w14:textId="77777777" w:rsidTr="00C95B3C">
        <w:tc>
          <w:tcPr>
            <w:tcW w:w="2470" w:type="dxa"/>
            <w:gridSpan w:val="2"/>
          </w:tcPr>
          <w:p w14:paraId="1FEBC7BB" w14:textId="77777777" w:rsidR="00653AEC" w:rsidRPr="00173BFB" w:rsidRDefault="00653AEC" w:rsidP="00653AEC">
            <w:pPr>
              <w:ind w:right="96"/>
              <w:rPr>
                <w:rFonts w:ascii="Verdana" w:hAnsi="Verdana" w:cs="Arial"/>
                <w:b/>
                <w:color w:val="000000" w:themeColor="text1"/>
                <w:sz w:val="24"/>
                <w:szCs w:val="24"/>
              </w:rPr>
            </w:pPr>
            <w:r w:rsidRPr="00D56D90">
              <w:rPr>
                <w:rFonts w:ascii="Verdana" w:hAnsi="Verdana" w:cs="Arial"/>
                <w:b/>
                <w:color w:val="000000" w:themeColor="text1"/>
                <w:sz w:val="24"/>
                <w:szCs w:val="24"/>
              </w:rPr>
              <w:t>Appendices</w:t>
            </w:r>
          </w:p>
        </w:tc>
        <w:tc>
          <w:tcPr>
            <w:tcW w:w="6775" w:type="dxa"/>
            <w:gridSpan w:val="2"/>
          </w:tcPr>
          <w:p w14:paraId="23E2EE38" w14:textId="259DE055" w:rsidR="00CA497D" w:rsidRPr="006F3B99" w:rsidRDefault="006F3B99" w:rsidP="001122F9">
            <w:pPr>
              <w:ind w:right="96"/>
              <w:rPr>
                <w:rFonts w:ascii="Verdana" w:hAnsi="Verdana" w:cs="Arial"/>
                <w:sz w:val="24"/>
                <w:szCs w:val="24"/>
              </w:rPr>
            </w:pPr>
            <w:r w:rsidRPr="006F3B99">
              <w:rPr>
                <w:rFonts w:ascii="Verdana" w:hAnsi="Verdana" w:cs="Arial"/>
                <w:sz w:val="24"/>
                <w:szCs w:val="24"/>
              </w:rPr>
              <w:t xml:space="preserve">Appendix 1 - </w:t>
            </w:r>
            <w:r w:rsidRPr="006F3B99">
              <w:rPr>
                <w:rFonts w:ascii="Verdana" w:hAnsi="Verdana"/>
                <w:sz w:val="24"/>
                <w:szCs w:val="24"/>
              </w:rPr>
              <w:t>The NHS Wales Healthcare Science Career Framework</w:t>
            </w:r>
          </w:p>
        </w:tc>
      </w:tr>
    </w:tbl>
    <w:p w14:paraId="5CDD5A8E" w14:textId="77777777" w:rsidR="00034194" w:rsidRPr="00173BFB" w:rsidRDefault="00034194" w:rsidP="0050626E">
      <w:pPr>
        <w:rPr>
          <w:rFonts w:ascii="Verdana" w:hAnsi="Verdana"/>
          <w:sz w:val="24"/>
          <w:szCs w:val="24"/>
        </w:rPr>
      </w:pPr>
    </w:p>
    <w:sectPr w:rsidR="00034194" w:rsidRPr="00173BFB" w:rsidSect="006E4D4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7AB5A1" w14:textId="77777777" w:rsidR="00000487" w:rsidRDefault="00000487" w:rsidP="00C107F2">
      <w:r>
        <w:separator/>
      </w:r>
    </w:p>
  </w:endnote>
  <w:endnote w:type="continuationSeparator" w:id="0">
    <w:p w14:paraId="45E485EA" w14:textId="77777777" w:rsidR="00000487" w:rsidRDefault="00000487" w:rsidP="00C107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4250561"/>
      <w:docPartObj>
        <w:docPartGallery w:val="Page Numbers (Bottom of Page)"/>
        <w:docPartUnique/>
      </w:docPartObj>
    </w:sdtPr>
    <w:sdtEndPr/>
    <w:sdtContent>
      <w:p w14:paraId="5904E1A0" w14:textId="0BFC0C8E" w:rsidR="009E52FE" w:rsidRDefault="00D20586">
        <w:pPr>
          <w:pStyle w:val="Footer"/>
        </w:pPr>
        <w:r w:rsidRPr="00767E3E">
          <w:rPr>
            <w:noProof/>
            <w:lang w:eastAsia="en-GB"/>
          </w:rPr>
          <w:drawing>
            <wp:anchor distT="0" distB="0" distL="114300" distR="114300" simplePos="0" relativeHeight="251661312" behindDoc="1" locked="0" layoutInCell="1" allowOverlap="1" wp14:anchorId="794308FE" wp14:editId="045F1549">
              <wp:simplePos x="0" y="0"/>
              <wp:positionH relativeFrom="margin">
                <wp:align>left</wp:align>
              </wp:positionH>
              <wp:positionV relativeFrom="paragraph">
                <wp:posOffset>-117475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mc:AlternateContent>
            <mc:Choice Requires="wps">
              <w:drawing>
                <wp:anchor distT="0" distB="0" distL="114300" distR="114300" simplePos="0" relativeHeight="251659264" behindDoc="0" locked="0" layoutInCell="1" allowOverlap="1" wp14:anchorId="481AAC5A" wp14:editId="6A308ED9">
                  <wp:simplePos x="0" y="0"/>
                  <wp:positionH relativeFrom="rightMargin">
                    <wp:align>center</wp:align>
                  </wp:positionH>
                  <wp:positionV relativeFrom="bottomMargin">
                    <wp:align>center</wp:align>
                  </wp:positionV>
                  <wp:extent cx="561975" cy="561975"/>
                  <wp:effectExtent l="9525" t="9525" r="9525" b="9525"/>
                  <wp:wrapNone/>
                  <wp:docPr id="1852229407" name="Oval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1975" cy="561975"/>
                          </a:xfrm>
                          <a:prstGeom prst="ellipse">
                            <a:avLst/>
                          </a:prstGeom>
                          <a:noFill/>
                          <a:ln w="12700">
                            <a:solidFill>
                              <a:srgbClr val="ADC1D9"/>
                            </a:solidFill>
                            <a:round/>
                            <a:headEnd/>
                            <a:tailEnd/>
                          </a:ln>
                          <a:extLst>
                            <a:ext uri="{909E8E84-426E-40DD-AFC4-6F175D3DCCD1}">
                              <a14:hiddenFill xmlns:a14="http://schemas.microsoft.com/office/drawing/2010/main">
                                <a:solidFill>
                                  <a:srgbClr val="C0504D"/>
                                </a:solidFill>
                              </a14:hiddenFill>
                            </a:ext>
                          </a:extLst>
                        </wps:spPr>
                        <wps:txbx>
                          <w:txbxContent>
                            <w:p w14:paraId="4252DA7A" w14:textId="1570634B" w:rsidR="00D20586" w:rsidRDefault="00D20586">
                              <w:pPr>
                                <w:pStyle w:val="Footer"/>
                                <w:rPr>
                                  <w:color w:val="5B9BD5" w:themeColor="accent1"/>
                                </w:rPr>
                              </w:pPr>
                              <w:r>
                                <w:fldChar w:fldCharType="begin"/>
                              </w:r>
                              <w:r>
                                <w:instrText xml:space="preserve"> PAGE  \* MERGEFORMAT </w:instrText>
                              </w:r>
                              <w:r>
                                <w:fldChar w:fldCharType="separate"/>
                              </w:r>
                              <w:r w:rsidR="004367AA" w:rsidRPr="004367AA">
                                <w:rPr>
                                  <w:noProof/>
                                  <w:color w:val="5B9BD5" w:themeColor="accent1"/>
                                </w:rPr>
                                <w:t>9</w:t>
                              </w:r>
                              <w:r>
                                <w:rPr>
                                  <w:noProof/>
                                  <w:color w:val="5B9BD5" w:themeColor="accent1"/>
                                </w:rPr>
                                <w:fldChar w:fldCharType="end"/>
                              </w:r>
                            </w:p>
                          </w:txbxContent>
                        </wps:txbx>
                        <wps:bodyPr rot="0" vert="horz" wrap="square" lIns="91440" tIns="0" rIns="91440" bIns="0" anchor="ctr" anchorCtr="0" upright="1">
                          <a:noAutofit/>
                        </wps:bodyPr>
                      </wps:wsp>
                    </a:graphicData>
                  </a:graphic>
                  <wp14:sizeRelH relativeFrom="page">
                    <wp14:pctWidth>0</wp14:pctWidth>
                  </wp14:sizeRelH>
                  <wp14:sizeRelV relativeFrom="bottomMargin">
                    <wp14:pctHeight>0</wp14:pctHeight>
                  </wp14:sizeRelV>
                </wp:anchor>
              </w:drawing>
            </mc:Choice>
            <mc:Fallback xmlns:w16sdtfl="http://schemas.microsoft.com/office/word/2024/wordml/sdtformatlock" xmlns:w16du="http://schemas.microsoft.com/office/word/2023/wordml/word16du" xmlns:oel="http://schemas.microsoft.com/office/2019/extlst">
              <w:pict>
                <v:oval w14:anchorId="481AAC5A" id="Oval 1" o:spid="_x0000_s1026" style="position:absolute;margin-left:0;margin-top:0;width:44.25pt;height:44.25pt;rotation:180;flip:x;z-index:251659264;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" filled="f" fillcolor="#c0504d" strokecolor="#adc1d9" strokeweight="1pt">
                  <v:textbox inset=",0,,0">
                    <w:txbxContent>
                      <w:p w14:paraId="4252DA7A" w14:textId="1570634B" w:rsidR="00D20586" w:rsidRDefault="00D20586">
                        <w:pPr>
                          <w:pStyle w:val="Footer"/>
                          <w:rPr>
                            <w:color w:val="5B9BD5" w:themeColor="accent1"/>
                          </w:rPr>
                        </w:pPr>
                        <w:r>
                          <w:fldChar w:fldCharType="begin"/>
                        </w:r>
                        <w:r>
                          <w:instrText xml:space="preserve"> PAGE  \* MERGEFORMAT </w:instrText>
                        </w:r>
                        <w:r>
                          <w:fldChar w:fldCharType="separate"/>
                        </w:r>
                        <w:r w:rsidR="004367AA" w:rsidRPr="004367AA">
                          <w:rPr>
                            <w:noProof/>
                            <w:color w:val="5B9BD5" w:themeColor="accent1"/>
                          </w:rPr>
                          <w:t>9</w:t>
                        </w:r>
                        <w:r>
                          <w:rPr>
                            <w:noProof/>
                            <w:color w:val="5B9BD5" w:themeColor="accent1"/>
                          </w:rPr>
                          <w:fldChar w:fldCharType="end"/>
                        </w:r>
                      </w:p>
                    </w:txbxContent>
                  </v:textbox>
                  <w10:wrap anchorx="margin" anchory="margin"/>
                </v:oval>
              </w:pict>
            </mc:Fallback>
          </mc:AlternateContent>
        </w:r>
        <w:r>
          <w:tab/>
        </w:r>
        <w:r w:rsidR="00EF0717">
          <w:t xml:space="preserve">                  </w:t>
        </w:r>
        <w:r>
          <w:t>Workforce &amp; Digital Committee</w:t>
        </w:r>
        <w:r w:rsidR="00C01283">
          <w:t xml:space="preserve"> – 2</w:t>
        </w:r>
        <w:r w:rsidR="00C01283" w:rsidRPr="00C01283">
          <w:rPr>
            <w:vertAlign w:val="superscript"/>
          </w:rPr>
          <w:t>nd</w:t>
        </w:r>
        <w:r w:rsidR="00C01283">
          <w:t xml:space="preserve"> October </w:t>
        </w:r>
        <w:r w:rsidR="00EF0717">
          <w:t>2025</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D3AC4E" w14:textId="77777777" w:rsidR="00000487" w:rsidRDefault="00000487" w:rsidP="00C107F2">
      <w:r>
        <w:separator/>
      </w:r>
    </w:p>
  </w:footnote>
  <w:footnote w:type="continuationSeparator" w:id="0">
    <w:p w14:paraId="3B255EC8" w14:textId="77777777" w:rsidR="00000487" w:rsidRDefault="00000487" w:rsidP="00C107F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426C1"/>
    <w:multiLevelType w:val="hybridMultilevel"/>
    <w:tmpl w:val="6ADCF4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247885"/>
    <w:multiLevelType w:val="hybridMultilevel"/>
    <w:tmpl w:val="B4687BB0"/>
    <w:lvl w:ilvl="0" w:tplc="08090001">
      <w:start w:val="1"/>
      <w:numFmt w:val="bullet"/>
      <w:lvlText w:val=""/>
      <w:lvlJc w:val="left"/>
      <w:pPr>
        <w:ind w:left="770" w:hanging="360"/>
      </w:pPr>
      <w:rPr>
        <w:rFonts w:ascii="Symbol" w:hAnsi="Symbol" w:hint="default"/>
      </w:rPr>
    </w:lvl>
    <w:lvl w:ilvl="1" w:tplc="FFFFFFFF">
      <w:start w:val="1"/>
      <w:numFmt w:val="bullet"/>
      <w:lvlText w:val="o"/>
      <w:lvlJc w:val="left"/>
      <w:pPr>
        <w:ind w:left="1490" w:hanging="360"/>
      </w:pPr>
      <w:rPr>
        <w:rFonts w:ascii="Courier New" w:hAnsi="Courier New" w:cs="Courier New" w:hint="default"/>
      </w:rPr>
    </w:lvl>
    <w:lvl w:ilvl="2" w:tplc="FFFFFFFF">
      <w:start w:val="1"/>
      <w:numFmt w:val="bullet"/>
      <w:lvlText w:val=""/>
      <w:lvlJc w:val="left"/>
      <w:pPr>
        <w:ind w:left="2210" w:hanging="360"/>
      </w:pPr>
      <w:rPr>
        <w:rFonts w:ascii="Wingdings" w:hAnsi="Wingdings" w:hint="default"/>
      </w:rPr>
    </w:lvl>
    <w:lvl w:ilvl="3" w:tplc="FFFFFFFF">
      <w:start w:val="1"/>
      <w:numFmt w:val="bullet"/>
      <w:lvlText w:val=""/>
      <w:lvlJc w:val="left"/>
      <w:pPr>
        <w:ind w:left="2930" w:hanging="360"/>
      </w:pPr>
      <w:rPr>
        <w:rFonts w:ascii="Symbol" w:hAnsi="Symbol" w:hint="default"/>
      </w:rPr>
    </w:lvl>
    <w:lvl w:ilvl="4" w:tplc="FFFFFFFF">
      <w:start w:val="1"/>
      <w:numFmt w:val="bullet"/>
      <w:lvlText w:val="o"/>
      <w:lvlJc w:val="left"/>
      <w:pPr>
        <w:ind w:left="3650" w:hanging="360"/>
      </w:pPr>
      <w:rPr>
        <w:rFonts w:ascii="Courier New" w:hAnsi="Courier New" w:cs="Courier New" w:hint="default"/>
      </w:rPr>
    </w:lvl>
    <w:lvl w:ilvl="5" w:tplc="FFFFFFFF">
      <w:start w:val="1"/>
      <w:numFmt w:val="bullet"/>
      <w:lvlText w:val=""/>
      <w:lvlJc w:val="left"/>
      <w:pPr>
        <w:ind w:left="4370" w:hanging="360"/>
      </w:pPr>
      <w:rPr>
        <w:rFonts w:ascii="Wingdings" w:hAnsi="Wingdings" w:hint="default"/>
      </w:rPr>
    </w:lvl>
    <w:lvl w:ilvl="6" w:tplc="FFFFFFFF">
      <w:start w:val="1"/>
      <w:numFmt w:val="bullet"/>
      <w:lvlText w:val=""/>
      <w:lvlJc w:val="left"/>
      <w:pPr>
        <w:ind w:left="5090" w:hanging="360"/>
      </w:pPr>
      <w:rPr>
        <w:rFonts w:ascii="Symbol" w:hAnsi="Symbol" w:hint="default"/>
      </w:rPr>
    </w:lvl>
    <w:lvl w:ilvl="7" w:tplc="FFFFFFFF">
      <w:start w:val="1"/>
      <w:numFmt w:val="bullet"/>
      <w:lvlText w:val="o"/>
      <w:lvlJc w:val="left"/>
      <w:pPr>
        <w:ind w:left="5810" w:hanging="360"/>
      </w:pPr>
      <w:rPr>
        <w:rFonts w:ascii="Courier New" w:hAnsi="Courier New" w:cs="Courier New" w:hint="default"/>
      </w:rPr>
    </w:lvl>
    <w:lvl w:ilvl="8" w:tplc="FFFFFFFF">
      <w:start w:val="1"/>
      <w:numFmt w:val="bullet"/>
      <w:lvlText w:val=""/>
      <w:lvlJc w:val="left"/>
      <w:pPr>
        <w:ind w:left="6530" w:hanging="360"/>
      </w:pPr>
      <w:rPr>
        <w:rFonts w:ascii="Wingdings" w:hAnsi="Wingdings" w:hint="default"/>
      </w:rPr>
    </w:lvl>
  </w:abstractNum>
  <w:abstractNum w:abstractNumId="2" w15:restartNumberingAfterBreak="0">
    <w:nsid w:val="0BCE17CA"/>
    <w:multiLevelType w:val="hybridMultilevel"/>
    <w:tmpl w:val="B12A2104"/>
    <w:lvl w:ilvl="0" w:tplc="0809000B">
      <w:start w:val="1"/>
      <w:numFmt w:val="bullet"/>
      <w:lvlText w:val=""/>
      <w:lvlJc w:val="left"/>
      <w:pPr>
        <w:ind w:left="1222" w:hanging="360"/>
      </w:pPr>
      <w:rPr>
        <w:rFonts w:ascii="Wingdings" w:hAnsi="Wingdings" w:hint="default"/>
      </w:rPr>
    </w:lvl>
    <w:lvl w:ilvl="1" w:tplc="08090003" w:tentative="1">
      <w:start w:val="1"/>
      <w:numFmt w:val="bullet"/>
      <w:lvlText w:val="o"/>
      <w:lvlJc w:val="left"/>
      <w:pPr>
        <w:ind w:left="1942" w:hanging="360"/>
      </w:pPr>
      <w:rPr>
        <w:rFonts w:ascii="Courier New" w:hAnsi="Courier New" w:cs="Courier New" w:hint="default"/>
      </w:rPr>
    </w:lvl>
    <w:lvl w:ilvl="2" w:tplc="08090005" w:tentative="1">
      <w:start w:val="1"/>
      <w:numFmt w:val="bullet"/>
      <w:lvlText w:val=""/>
      <w:lvlJc w:val="left"/>
      <w:pPr>
        <w:ind w:left="2662" w:hanging="360"/>
      </w:pPr>
      <w:rPr>
        <w:rFonts w:ascii="Wingdings" w:hAnsi="Wingdings" w:hint="default"/>
      </w:rPr>
    </w:lvl>
    <w:lvl w:ilvl="3" w:tplc="08090001" w:tentative="1">
      <w:start w:val="1"/>
      <w:numFmt w:val="bullet"/>
      <w:lvlText w:val=""/>
      <w:lvlJc w:val="left"/>
      <w:pPr>
        <w:ind w:left="3382" w:hanging="360"/>
      </w:pPr>
      <w:rPr>
        <w:rFonts w:ascii="Symbol" w:hAnsi="Symbol" w:hint="default"/>
      </w:rPr>
    </w:lvl>
    <w:lvl w:ilvl="4" w:tplc="08090003" w:tentative="1">
      <w:start w:val="1"/>
      <w:numFmt w:val="bullet"/>
      <w:lvlText w:val="o"/>
      <w:lvlJc w:val="left"/>
      <w:pPr>
        <w:ind w:left="4102" w:hanging="360"/>
      </w:pPr>
      <w:rPr>
        <w:rFonts w:ascii="Courier New" w:hAnsi="Courier New" w:cs="Courier New" w:hint="default"/>
      </w:rPr>
    </w:lvl>
    <w:lvl w:ilvl="5" w:tplc="08090005" w:tentative="1">
      <w:start w:val="1"/>
      <w:numFmt w:val="bullet"/>
      <w:lvlText w:val=""/>
      <w:lvlJc w:val="left"/>
      <w:pPr>
        <w:ind w:left="4822" w:hanging="360"/>
      </w:pPr>
      <w:rPr>
        <w:rFonts w:ascii="Wingdings" w:hAnsi="Wingdings" w:hint="default"/>
      </w:rPr>
    </w:lvl>
    <w:lvl w:ilvl="6" w:tplc="08090001" w:tentative="1">
      <w:start w:val="1"/>
      <w:numFmt w:val="bullet"/>
      <w:lvlText w:val=""/>
      <w:lvlJc w:val="left"/>
      <w:pPr>
        <w:ind w:left="5542" w:hanging="360"/>
      </w:pPr>
      <w:rPr>
        <w:rFonts w:ascii="Symbol" w:hAnsi="Symbol" w:hint="default"/>
      </w:rPr>
    </w:lvl>
    <w:lvl w:ilvl="7" w:tplc="08090003" w:tentative="1">
      <w:start w:val="1"/>
      <w:numFmt w:val="bullet"/>
      <w:lvlText w:val="o"/>
      <w:lvlJc w:val="left"/>
      <w:pPr>
        <w:ind w:left="6262" w:hanging="360"/>
      </w:pPr>
      <w:rPr>
        <w:rFonts w:ascii="Courier New" w:hAnsi="Courier New" w:cs="Courier New" w:hint="default"/>
      </w:rPr>
    </w:lvl>
    <w:lvl w:ilvl="8" w:tplc="08090005" w:tentative="1">
      <w:start w:val="1"/>
      <w:numFmt w:val="bullet"/>
      <w:lvlText w:val=""/>
      <w:lvlJc w:val="left"/>
      <w:pPr>
        <w:ind w:left="6982" w:hanging="360"/>
      </w:pPr>
      <w:rPr>
        <w:rFonts w:ascii="Wingdings" w:hAnsi="Wingdings" w:hint="default"/>
      </w:rPr>
    </w:lvl>
  </w:abstractNum>
  <w:abstractNum w:abstractNumId="3" w15:restartNumberingAfterBreak="0">
    <w:nsid w:val="0FB2467B"/>
    <w:multiLevelType w:val="hybridMultilevel"/>
    <w:tmpl w:val="3EB4D2D4"/>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0E97885"/>
    <w:multiLevelType w:val="multilevel"/>
    <w:tmpl w:val="BE3A5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3B0B92"/>
    <w:multiLevelType w:val="multilevel"/>
    <w:tmpl w:val="6C322F4A"/>
    <w:lvl w:ilvl="0">
      <w:start w:val="1"/>
      <w:numFmt w:val="decimal"/>
      <w:lvlText w:val="%1."/>
      <w:lvlJc w:val="left"/>
      <w:pPr>
        <w:ind w:left="360" w:hanging="360"/>
      </w:pPr>
    </w:lvl>
    <w:lvl w:ilvl="1">
      <w:start w:val="1"/>
      <w:numFmt w:val="decimal"/>
      <w:isLgl/>
      <w:lvlText w:val="%1.%2"/>
      <w:lvlJc w:val="left"/>
      <w:pPr>
        <w:ind w:left="405" w:hanging="405"/>
      </w:pPr>
      <w:rPr>
        <w:rFonts w:hint="default"/>
      </w:rPr>
    </w:lvl>
    <w:lvl w:ilvl="2">
      <w:start w:val="1"/>
      <w:numFmt w:val="decimal"/>
      <w:isLgl/>
      <w:lvlText w:val="%1.%2.%3"/>
      <w:lvlJc w:val="left"/>
      <w:pPr>
        <w:ind w:left="502" w:hanging="720"/>
      </w:pPr>
      <w:rPr>
        <w:rFonts w:ascii="Verdana" w:hAnsi="Verdana" w:hint="default"/>
        <w:b/>
        <w:bCs/>
        <w:color w:val="auto"/>
        <w:sz w:val="24"/>
        <w:szCs w:val="24"/>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182E53BC"/>
    <w:multiLevelType w:val="hybridMultilevel"/>
    <w:tmpl w:val="24C4ED8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2A0A82"/>
    <w:multiLevelType w:val="multilevel"/>
    <w:tmpl w:val="BA9A39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92E3C70"/>
    <w:multiLevelType w:val="hybridMultilevel"/>
    <w:tmpl w:val="B9F206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1AB1385D"/>
    <w:multiLevelType w:val="hybridMultilevel"/>
    <w:tmpl w:val="8DCC4B98"/>
    <w:lvl w:ilvl="0" w:tplc="08090005">
      <w:start w:val="1"/>
      <w:numFmt w:val="bullet"/>
      <w:lvlText w:val=""/>
      <w:lvlJc w:val="left"/>
      <w:pPr>
        <w:ind w:left="502" w:hanging="360"/>
      </w:pPr>
      <w:rPr>
        <w:rFonts w:ascii="Wingdings" w:hAnsi="Wingdings"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0" w15:restartNumberingAfterBreak="0">
    <w:nsid w:val="1B541E74"/>
    <w:multiLevelType w:val="hybridMultilevel"/>
    <w:tmpl w:val="F210D5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0F75FE6"/>
    <w:multiLevelType w:val="hybridMultilevel"/>
    <w:tmpl w:val="D0DE6AB6"/>
    <w:lvl w:ilvl="0" w:tplc="356E03F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58E75CF"/>
    <w:multiLevelType w:val="hybridMultilevel"/>
    <w:tmpl w:val="8AEC2A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F35EEF"/>
    <w:multiLevelType w:val="hybridMultilevel"/>
    <w:tmpl w:val="BE7E9E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A04ED1"/>
    <w:multiLevelType w:val="hybridMultilevel"/>
    <w:tmpl w:val="246A7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462620E"/>
    <w:multiLevelType w:val="hybridMultilevel"/>
    <w:tmpl w:val="DC4E30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69D5245"/>
    <w:multiLevelType w:val="hybridMultilevel"/>
    <w:tmpl w:val="15CECD6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D8F4822"/>
    <w:multiLevelType w:val="hybridMultilevel"/>
    <w:tmpl w:val="0DC8F48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47430680"/>
    <w:multiLevelType w:val="hybridMultilevel"/>
    <w:tmpl w:val="8B56E9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50662C77"/>
    <w:multiLevelType w:val="hybridMultilevel"/>
    <w:tmpl w:val="EBF6F9D0"/>
    <w:lvl w:ilvl="0" w:tplc="E27EAFC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2653DF7"/>
    <w:multiLevelType w:val="hybridMultilevel"/>
    <w:tmpl w:val="B9601B2C"/>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start w:val="1"/>
      <w:numFmt w:val="bullet"/>
      <w:lvlText w:val=""/>
      <w:lvlJc w:val="left"/>
      <w:pPr>
        <w:ind w:left="5100" w:hanging="360"/>
      </w:pPr>
      <w:rPr>
        <w:rFonts w:ascii="Symbol" w:hAnsi="Symbol" w:hint="default"/>
      </w:rPr>
    </w:lvl>
    <w:lvl w:ilvl="7" w:tplc="08090003">
      <w:start w:val="1"/>
      <w:numFmt w:val="bullet"/>
      <w:lvlText w:val="o"/>
      <w:lvlJc w:val="left"/>
      <w:pPr>
        <w:ind w:left="5820" w:hanging="360"/>
      </w:pPr>
      <w:rPr>
        <w:rFonts w:ascii="Courier New" w:hAnsi="Courier New" w:cs="Courier New" w:hint="default"/>
      </w:rPr>
    </w:lvl>
    <w:lvl w:ilvl="8" w:tplc="08090005">
      <w:start w:val="1"/>
      <w:numFmt w:val="bullet"/>
      <w:lvlText w:val=""/>
      <w:lvlJc w:val="left"/>
      <w:pPr>
        <w:ind w:left="6540" w:hanging="360"/>
      </w:pPr>
      <w:rPr>
        <w:rFonts w:ascii="Wingdings" w:hAnsi="Wingdings" w:hint="default"/>
      </w:rPr>
    </w:lvl>
  </w:abstractNum>
  <w:abstractNum w:abstractNumId="21" w15:restartNumberingAfterBreak="0">
    <w:nsid w:val="612B7E78"/>
    <w:multiLevelType w:val="multilevel"/>
    <w:tmpl w:val="061E1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2B44C3F"/>
    <w:multiLevelType w:val="hybridMultilevel"/>
    <w:tmpl w:val="871223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76B4E90"/>
    <w:multiLevelType w:val="hybridMultilevel"/>
    <w:tmpl w:val="72C2FDE6"/>
    <w:lvl w:ilvl="0" w:tplc="FB84984E">
      <w:start w:val="1"/>
      <w:numFmt w:val="bullet"/>
      <w:lvlText w:val="•"/>
      <w:lvlJc w:val="left"/>
      <w:pPr>
        <w:tabs>
          <w:tab w:val="num" w:pos="720"/>
        </w:tabs>
        <w:ind w:left="720" w:hanging="360"/>
      </w:pPr>
      <w:rPr>
        <w:rFonts w:ascii="Arial" w:hAnsi="Arial" w:hint="default"/>
      </w:rPr>
    </w:lvl>
    <w:lvl w:ilvl="1" w:tplc="72E42ACA" w:tentative="1">
      <w:start w:val="1"/>
      <w:numFmt w:val="bullet"/>
      <w:lvlText w:val="•"/>
      <w:lvlJc w:val="left"/>
      <w:pPr>
        <w:tabs>
          <w:tab w:val="num" w:pos="1440"/>
        </w:tabs>
        <w:ind w:left="1440" w:hanging="360"/>
      </w:pPr>
      <w:rPr>
        <w:rFonts w:ascii="Arial" w:hAnsi="Arial" w:hint="default"/>
      </w:rPr>
    </w:lvl>
    <w:lvl w:ilvl="2" w:tplc="0624D3FC" w:tentative="1">
      <w:start w:val="1"/>
      <w:numFmt w:val="bullet"/>
      <w:lvlText w:val="•"/>
      <w:lvlJc w:val="left"/>
      <w:pPr>
        <w:tabs>
          <w:tab w:val="num" w:pos="2160"/>
        </w:tabs>
        <w:ind w:left="2160" w:hanging="360"/>
      </w:pPr>
      <w:rPr>
        <w:rFonts w:ascii="Arial" w:hAnsi="Arial" w:hint="default"/>
      </w:rPr>
    </w:lvl>
    <w:lvl w:ilvl="3" w:tplc="E2E02A16" w:tentative="1">
      <w:start w:val="1"/>
      <w:numFmt w:val="bullet"/>
      <w:lvlText w:val="•"/>
      <w:lvlJc w:val="left"/>
      <w:pPr>
        <w:tabs>
          <w:tab w:val="num" w:pos="2880"/>
        </w:tabs>
        <w:ind w:left="2880" w:hanging="360"/>
      </w:pPr>
      <w:rPr>
        <w:rFonts w:ascii="Arial" w:hAnsi="Arial" w:hint="default"/>
      </w:rPr>
    </w:lvl>
    <w:lvl w:ilvl="4" w:tplc="02024230" w:tentative="1">
      <w:start w:val="1"/>
      <w:numFmt w:val="bullet"/>
      <w:lvlText w:val="•"/>
      <w:lvlJc w:val="left"/>
      <w:pPr>
        <w:tabs>
          <w:tab w:val="num" w:pos="3600"/>
        </w:tabs>
        <w:ind w:left="3600" w:hanging="360"/>
      </w:pPr>
      <w:rPr>
        <w:rFonts w:ascii="Arial" w:hAnsi="Arial" w:hint="default"/>
      </w:rPr>
    </w:lvl>
    <w:lvl w:ilvl="5" w:tplc="997EE24A" w:tentative="1">
      <w:start w:val="1"/>
      <w:numFmt w:val="bullet"/>
      <w:lvlText w:val="•"/>
      <w:lvlJc w:val="left"/>
      <w:pPr>
        <w:tabs>
          <w:tab w:val="num" w:pos="4320"/>
        </w:tabs>
        <w:ind w:left="4320" w:hanging="360"/>
      </w:pPr>
      <w:rPr>
        <w:rFonts w:ascii="Arial" w:hAnsi="Arial" w:hint="default"/>
      </w:rPr>
    </w:lvl>
    <w:lvl w:ilvl="6" w:tplc="D0ACDC92" w:tentative="1">
      <w:start w:val="1"/>
      <w:numFmt w:val="bullet"/>
      <w:lvlText w:val="•"/>
      <w:lvlJc w:val="left"/>
      <w:pPr>
        <w:tabs>
          <w:tab w:val="num" w:pos="5040"/>
        </w:tabs>
        <w:ind w:left="5040" w:hanging="360"/>
      </w:pPr>
      <w:rPr>
        <w:rFonts w:ascii="Arial" w:hAnsi="Arial" w:hint="default"/>
      </w:rPr>
    </w:lvl>
    <w:lvl w:ilvl="7" w:tplc="705E68DA" w:tentative="1">
      <w:start w:val="1"/>
      <w:numFmt w:val="bullet"/>
      <w:lvlText w:val="•"/>
      <w:lvlJc w:val="left"/>
      <w:pPr>
        <w:tabs>
          <w:tab w:val="num" w:pos="5760"/>
        </w:tabs>
        <w:ind w:left="5760" w:hanging="360"/>
      </w:pPr>
      <w:rPr>
        <w:rFonts w:ascii="Arial" w:hAnsi="Arial" w:hint="default"/>
      </w:rPr>
    </w:lvl>
    <w:lvl w:ilvl="8" w:tplc="DB886D3A"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687C36BC"/>
    <w:multiLevelType w:val="multilevel"/>
    <w:tmpl w:val="EE5A73A8"/>
    <w:lvl w:ilvl="0">
      <w:start w:val="2"/>
      <w:numFmt w:val="decimal"/>
      <w:lvlText w:val="%1"/>
      <w:lvlJc w:val="left"/>
      <w:pPr>
        <w:ind w:left="690" w:hanging="690"/>
      </w:pPr>
      <w:rPr>
        <w:rFonts w:hint="default"/>
      </w:rPr>
    </w:lvl>
    <w:lvl w:ilvl="1">
      <w:start w:val="1"/>
      <w:numFmt w:val="decimal"/>
      <w:lvlText w:val="%1.%2"/>
      <w:lvlJc w:val="left"/>
      <w:pPr>
        <w:ind w:left="611" w:hanging="720"/>
      </w:pPr>
      <w:rPr>
        <w:rFonts w:hint="default"/>
      </w:rPr>
    </w:lvl>
    <w:lvl w:ilvl="2">
      <w:start w:val="4"/>
      <w:numFmt w:val="decimal"/>
      <w:lvlText w:val="%1.%2.%3"/>
      <w:lvlJc w:val="left"/>
      <w:pPr>
        <w:ind w:left="862" w:hanging="1080"/>
      </w:pPr>
      <w:rPr>
        <w:rFonts w:hint="default"/>
      </w:rPr>
    </w:lvl>
    <w:lvl w:ilvl="3">
      <w:start w:val="1"/>
      <w:numFmt w:val="decimal"/>
      <w:lvlText w:val="%1.%2.%3.%4"/>
      <w:lvlJc w:val="left"/>
      <w:pPr>
        <w:ind w:left="1113" w:hanging="1440"/>
      </w:pPr>
      <w:rPr>
        <w:rFonts w:hint="default"/>
      </w:rPr>
    </w:lvl>
    <w:lvl w:ilvl="4">
      <w:start w:val="1"/>
      <w:numFmt w:val="decimal"/>
      <w:lvlText w:val="%1.%2.%3.%4.%5"/>
      <w:lvlJc w:val="left"/>
      <w:pPr>
        <w:ind w:left="1004" w:hanging="1440"/>
      </w:pPr>
      <w:rPr>
        <w:rFonts w:hint="default"/>
      </w:rPr>
    </w:lvl>
    <w:lvl w:ilvl="5">
      <w:start w:val="1"/>
      <w:numFmt w:val="decimal"/>
      <w:lvlText w:val="%1.%2.%3.%4.%5.%6"/>
      <w:lvlJc w:val="left"/>
      <w:pPr>
        <w:ind w:left="1255" w:hanging="1800"/>
      </w:pPr>
      <w:rPr>
        <w:rFonts w:hint="default"/>
      </w:rPr>
    </w:lvl>
    <w:lvl w:ilvl="6">
      <w:start w:val="1"/>
      <w:numFmt w:val="decimal"/>
      <w:lvlText w:val="%1.%2.%3.%4.%5.%6.%7"/>
      <w:lvlJc w:val="left"/>
      <w:pPr>
        <w:ind w:left="1506" w:hanging="2160"/>
      </w:pPr>
      <w:rPr>
        <w:rFonts w:hint="default"/>
      </w:rPr>
    </w:lvl>
    <w:lvl w:ilvl="7">
      <w:start w:val="1"/>
      <w:numFmt w:val="decimal"/>
      <w:lvlText w:val="%1.%2.%3.%4.%5.%6.%7.%8"/>
      <w:lvlJc w:val="left"/>
      <w:pPr>
        <w:ind w:left="1757" w:hanging="2520"/>
      </w:pPr>
      <w:rPr>
        <w:rFonts w:hint="default"/>
      </w:rPr>
    </w:lvl>
    <w:lvl w:ilvl="8">
      <w:start w:val="1"/>
      <w:numFmt w:val="decimal"/>
      <w:lvlText w:val="%1.%2.%3.%4.%5.%6.%7.%8.%9"/>
      <w:lvlJc w:val="left"/>
      <w:pPr>
        <w:ind w:left="2008" w:hanging="2880"/>
      </w:pPr>
      <w:rPr>
        <w:rFonts w:hint="default"/>
      </w:rPr>
    </w:lvl>
  </w:abstractNum>
  <w:abstractNum w:abstractNumId="25" w15:restartNumberingAfterBreak="0">
    <w:nsid w:val="68F7233E"/>
    <w:multiLevelType w:val="hybridMultilevel"/>
    <w:tmpl w:val="8612C0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AD670EF"/>
    <w:multiLevelType w:val="hybridMultilevel"/>
    <w:tmpl w:val="A7A294C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0EF4058"/>
    <w:multiLevelType w:val="hybridMultilevel"/>
    <w:tmpl w:val="67F461EE"/>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718B3E22"/>
    <w:multiLevelType w:val="hybridMultilevel"/>
    <w:tmpl w:val="E228A69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4E30A84"/>
    <w:multiLevelType w:val="hybridMultilevel"/>
    <w:tmpl w:val="522CDEFA"/>
    <w:lvl w:ilvl="0" w:tplc="0809000B">
      <w:start w:val="1"/>
      <w:numFmt w:val="bullet"/>
      <w:lvlText w:val=""/>
      <w:lvlJc w:val="left"/>
      <w:pPr>
        <w:ind w:left="862" w:hanging="360"/>
      </w:pPr>
      <w:rPr>
        <w:rFonts w:ascii="Wingdings" w:hAnsi="Wingdings"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0" w15:restartNumberingAfterBreak="0">
    <w:nsid w:val="75FE525E"/>
    <w:multiLevelType w:val="hybridMultilevel"/>
    <w:tmpl w:val="4B520A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7EB488D"/>
    <w:multiLevelType w:val="multilevel"/>
    <w:tmpl w:val="021640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96869E6"/>
    <w:multiLevelType w:val="hybridMultilevel"/>
    <w:tmpl w:val="D7DEDBF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D7079A9"/>
    <w:multiLevelType w:val="hybridMultilevel"/>
    <w:tmpl w:val="12DA8E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5"/>
  </w:num>
  <w:num w:numId="2">
    <w:abstractNumId w:val="16"/>
  </w:num>
  <w:num w:numId="3">
    <w:abstractNumId w:val="13"/>
  </w:num>
  <w:num w:numId="4">
    <w:abstractNumId w:val="15"/>
  </w:num>
  <w:num w:numId="5">
    <w:abstractNumId w:val="18"/>
  </w:num>
  <w:num w:numId="6">
    <w:abstractNumId w:val="21"/>
  </w:num>
  <w:num w:numId="7">
    <w:abstractNumId w:val="32"/>
  </w:num>
  <w:num w:numId="8">
    <w:abstractNumId w:val="31"/>
  </w:num>
  <w:num w:numId="9">
    <w:abstractNumId w:val="22"/>
  </w:num>
  <w:num w:numId="10">
    <w:abstractNumId w:val="10"/>
  </w:num>
  <w:num w:numId="11">
    <w:abstractNumId w:val="33"/>
  </w:num>
  <w:num w:numId="12">
    <w:abstractNumId w:val="20"/>
  </w:num>
  <w:num w:numId="13">
    <w:abstractNumId w:val="8"/>
  </w:num>
  <w:num w:numId="14">
    <w:abstractNumId w:val="14"/>
  </w:num>
  <w:num w:numId="15">
    <w:abstractNumId w:val="11"/>
  </w:num>
  <w:num w:numId="16">
    <w:abstractNumId w:val="27"/>
  </w:num>
  <w:num w:numId="17">
    <w:abstractNumId w:val="27"/>
  </w:num>
  <w:num w:numId="18">
    <w:abstractNumId w:val="9"/>
  </w:num>
  <w:num w:numId="19">
    <w:abstractNumId w:val="1"/>
  </w:num>
  <w:num w:numId="20">
    <w:abstractNumId w:val="17"/>
  </w:num>
  <w:num w:numId="21">
    <w:abstractNumId w:val="26"/>
  </w:num>
  <w:num w:numId="22">
    <w:abstractNumId w:val="3"/>
  </w:num>
  <w:num w:numId="23">
    <w:abstractNumId w:val="23"/>
  </w:num>
  <w:num w:numId="24">
    <w:abstractNumId w:val="12"/>
  </w:num>
  <w:num w:numId="25">
    <w:abstractNumId w:val="6"/>
  </w:num>
  <w:num w:numId="26">
    <w:abstractNumId w:val="28"/>
  </w:num>
  <w:num w:numId="27">
    <w:abstractNumId w:val="0"/>
  </w:num>
  <w:num w:numId="28">
    <w:abstractNumId w:val="30"/>
  </w:num>
  <w:num w:numId="29">
    <w:abstractNumId w:val="16"/>
  </w:num>
  <w:num w:numId="30">
    <w:abstractNumId w:val="25"/>
  </w:num>
  <w:num w:numId="31">
    <w:abstractNumId w:val="19"/>
  </w:num>
  <w:num w:numId="32">
    <w:abstractNumId w:val="4"/>
  </w:num>
  <w:num w:numId="33">
    <w:abstractNumId w:val="7"/>
  </w:num>
  <w:num w:numId="34">
    <w:abstractNumId w:val="2"/>
  </w:num>
  <w:num w:numId="35">
    <w:abstractNumId w:val="29"/>
  </w:num>
  <w:num w:numId="36">
    <w:abstractNumId w:val="2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487"/>
    <w:rsid w:val="00001B76"/>
    <w:rsid w:val="00002060"/>
    <w:rsid w:val="00002373"/>
    <w:rsid w:val="0000295C"/>
    <w:rsid w:val="00003CA6"/>
    <w:rsid w:val="0000527D"/>
    <w:rsid w:val="00005DCB"/>
    <w:rsid w:val="000064D1"/>
    <w:rsid w:val="00006EF4"/>
    <w:rsid w:val="0001005A"/>
    <w:rsid w:val="00011AEC"/>
    <w:rsid w:val="00012A81"/>
    <w:rsid w:val="00012C42"/>
    <w:rsid w:val="00014F50"/>
    <w:rsid w:val="0001538A"/>
    <w:rsid w:val="0001573B"/>
    <w:rsid w:val="00016696"/>
    <w:rsid w:val="00020AE3"/>
    <w:rsid w:val="000219EB"/>
    <w:rsid w:val="00021C60"/>
    <w:rsid w:val="00021D4A"/>
    <w:rsid w:val="000233A2"/>
    <w:rsid w:val="0002755D"/>
    <w:rsid w:val="0003133A"/>
    <w:rsid w:val="00034194"/>
    <w:rsid w:val="00034A05"/>
    <w:rsid w:val="00034D02"/>
    <w:rsid w:val="00040252"/>
    <w:rsid w:val="000463B3"/>
    <w:rsid w:val="0005134D"/>
    <w:rsid w:val="0005355B"/>
    <w:rsid w:val="00053C44"/>
    <w:rsid w:val="00054D49"/>
    <w:rsid w:val="00056F84"/>
    <w:rsid w:val="00060147"/>
    <w:rsid w:val="000610FA"/>
    <w:rsid w:val="0006180D"/>
    <w:rsid w:val="000638BC"/>
    <w:rsid w:val="00063F29"/>
    <w:rsid w:val="000656C3"/>
    <w:rsid w:val="00066940"/>
    <w:rsid w:val="00073028"/>
    <w:rsid w:val="00073203"/>
    <w:rsid w:val="00073AED"/>
    <w:rsid w:val="00073CA4"/>
    <w:rsid w:val="00074492"/>
    <w:rsid w:val="00080400"/>
    <w:rsid w:val="00081848"/>
    <w:rsid w:val="00083FC0"/>
    <w:rsid w:val="00086B25"/>
    <w:rsid w:val="000872FB"/>
    <w:rsid w:val="00090BEF"/>
    <w:rsid w:val="00090EF6"/>
    <w:rsid w:val="000945ED"/>
    <w:rsid w:val="00095070"/>
    <w:rsid w:val="0009509E"/>
    <w:rsid w:val="00096B65"/>
    <w:rsid w:val="00097C32"/>
    <w:rsid w:val="000A18E1"/>
    <w:rsid w:val="000A286E"/>
    <w:rsid w:val="000A61C6"/>
    <w:rsid w:val="000A674B"/>
    <w:rsid w:val="000A7946"/>
    <w:rsid w:val="000B06BF"/>
    <w:rsid w:val="000B0B64"/>
    <w:rsid w:val="000B1BB8"/>
    <w:rsid w:val="000B1D0D"/>
    <w:rsid w:val="000B3563"/>
    <w:rsid w:val="000B382F"/>
    <w:rsid w:val="000B3CB7"/>
    <w:rsid w:val="000B716B"/>
    <w:rsid w:val="000B73A9"/>
    <w:rsid w:val="000C217E"/>
    <w:rsid w:val="000C63FD"/>
    <w:rsid w:val="000C7EE0"/>
    <w:rsid w:val="000D0604"/>
    <w:rsid w:val="000D0618"/>
    <w:rsid w:val="000D32EA"/>
    <w:rsid w:val="000D3A9C"/>
    <w:rsid w:val="000D443B"/>
    <w:rsid w:val="000D4801"/>
    <w:rsid w:val="000D4B07"/>
    <w:rsid w:val="000D58F1"/>
    <w:rsid w:val="000D6474"/>
    <w:rsid w:val="000D69FE"/>
    <w:rsid w:val="000D7437"/>
    <w:rsid w:val="000E15CB"/>
    <w:rsid w:val="000F1E99"/>
    <w:rsid w:val="000F2116"/>
    <w:rsid w:val="000F254B"/>
    <w:rsid w:val="000F361B"/>
    <w:rsid w:val="000F37E4"/>
    <w:rsid w:val="000F503B"/>
    <w:rsid w:val="000F78A7"/>
    <w:rsid w:val="0010176D"/>
    <w:rsid w:val="00101CE8"/>
    <w:rsid w:val="00103007"/>
    <w:rsid w:val="00104AF3"/>
    <w:rsid w:val="00104EB1"/>
    <w:rsid w:val="00106323"/>
    <w:rsid w:val="00107814"/>
    <w:rsid w:val="001108D5"/>
    <w:rsid w:val="00110B5D"/>
    <w:rsid w:val="001110E0"/>
    <w:rsid w:val="00111A86"/>
    <w:rsid w:val="001122F9"/>
    <w:rsid w:val="00112ACC"/>
    <w:rsid w:val="00115138"/>
    <w:rsid w:val="001166BC"/>
    <w:rsid w:val="00117A1C"/>
    <w:rsid w:val="00117AC9"/>
    <w:rsid w:val="00121042"/>
    <w:rsid w:val="00126AC9"/>
    <w:rsid w:val="001278B3"/>
    <w:rsid w:val="00132CEA"/>
    <w:rsid w:val="00133EA1"/>
    <w:rsid w:val="001361B1"/>
    <w:rsid w:val="00136CA6"/>
    <w:rsid w:val="001374A1"/>
    <w:rsid w:val="0014111A"/>
    <w:rsid w:val="00143258"/>
    <w:rsid w:val="00144410"/>
    <w:rsid w:val="00145CE5"/>
    <w:rsid w:val="001462FA"/>
    <w:rsid w:val="00146361"/>
    <w:rsid w:val="001465B1"/>
    <w:rsid w:val="00150572"/>
    <w:rsid w:val="00152B2D"/>
    <w:rsid w:val="0015357E"/>
    <w:rsid w:val="00154644"/>
    <w:rsid w:val="001549BB"/>
    <w:rsid w:val="00155276"/>
    <w:rsid w:val="00155A2C"/>
    <w:rsid w:val="0016096B"/>
    <w:rsid w:val="001613D2"/>
    <w:rsid w:val="001638A9"/>
    <w:rsid w:val="00164D67"/>
    <w:rsid w:val="00165363"/>
    <w:rsid w:val="00166A40"/>
    <w:rsid w:val="00171CA7"/>
    <w:rsid w:val="00171DAF"/>
    <w:rsid w:val="00173BFB"/>
    <w:rsid w:val="00180005"/>
    <w:rsid w:val="00183E93"/>
    <w:rsid w:val="00187CA9"/>
    <w:rsid w:val="001962C3"/>
    <w:rsid w:val="001975A7"/>
    <w:rsid w:val="001A1E66"/>
    <w:rsid w:val="001A39DA"/>
    <w:rsid w:val="001A47B3"/>
    <w:rsid w:val="001A524F"/>
    <w:rsid w:val="001A743E"/>
    <w:rsid w:val="001A7D64"/>
    <w:rsid w:val="001B32B5"/>
    <w:rsid w:val="001B430D"/>
    <w:rsid w:val="001B5166"/>
    <w:rsid w:val="001C2D9A"/>
    <w:rsid w:val="001C3908"/>
    <w:rsid w:val="001C7CDF"/>
    <w:rsid w:val="001D019F"/>
    <w:rsid w:val="001D1111"/>
    <w:rsid w:val="001D1717"/>
    <w:rsid w:val="001D19F0"/>
    <w:rsid w:val="001D3B9F"/>
    <w:rsid w:val="001D40C0"/>
    <w:rsid w:val="001D411E"/>
    <w:rsid w:val="001D621E"/>
    <w:rsid w:val="001D6C7E"/>
    <w:rsid w:val="001D7C1D"/>
    <w:rsid w:val="001D7C41"/>
    <w:rsid w:val="001E17A7"/>
    <w:rsid w:val="001E5489"/>
    <w:rsid w:val="001F3DD6"/>
    <w:rsid w:val="00201CF7"/>
    <w:rsid w:val="0020346C"/>
    <w:rsid w:val="00203BE9"/>
    <w:rsid w:val="0020539A"/>
    <w:rsid w:val="002075A2"/>
    <w:rsid w:val="00207F5F"/>
    <w:rsid w:val="002101C4"/>
    <w:rsid w:val="00210846"/>
    <w:rsid w:val="002108D7"/>
    <w:rsid w:val="00211E86"/>
    <w:rsid w:val="0021319E"/>
    <w:rsid w:val="002136E7"/>
    <w:rsid w:val="0021535E"/>
    <w:rsid w:val="00215816"/>
    <w:rsid w:val="002244D5"/>
    <w:rsid w:val="002315B4"/>
    <w:rsid w:val="00231B87"/>
    <w:rsid w:val="00233330"/>
    <w:rsid w:val="002359BC"/>
    <w:rsid w:val="00236CE3"/>
    <w:rsid w:val="00237A6A"/>
    <w:rsid w:val="00241662"/>
    <w:rsid w:val="002439DB"/>
    <w:rsid w:val="00244B9F"/>
    <w:rsid w:val="002451AC"/>
    <w:rsid w:val="00245252"/>
    <w:rsid w:val="00247B73"/>
    <w:rsid w:val="002504B4"/>
    <w:rsid w:val="0025113D"/>
    <w:rsid w:val="002518B2"/>
    <w:rsid w:val="002526A3"/>
    <w:rsid w:val="00252B25"/>
    <w:rsid w:val="00256871"/>
    <w:rsid w:val="002731E8"/>
    <w:rsid w:val="002749DF"/>
    <w:rsid w:val="002759FD"/>
    <w:rsid w:val="00276FA8"/>
    <w:rsid w:val="00277C04"/>
    <w:rsid w:val="00281A98"/>
    <w:rsid w:val="00292F20"/>
    <w:rsid w:val="00293CF3"/>
    <w:rsid w:val="00296CD9"/>
    <w:rsid w:val="002A07E5"/>
    <w:rsid w:val="002A0B66"/>
    <w:rsid w:val="002A189F"/>
    <w:rsid w:val="002A786D"/>
    <w:rsid w:val="002B100C"/>
    <w:rsid w:val="002B228A"/>
    <w:rsid w:val="002B2325"/>
    <w:rsid w:val="002B4CB5"/>
    <w:rsid w:val="002B6B24"/>
    <w:rsid w:val="002B72AA"/>
    <w:rsid w:val="002C0C2E"/>
    <w:rsid w:val="002C13AB"/>
    <w:rsid w:val="002C3DD6"/>
    <w:rsid w:val="002C4879"/>
    <w:rsid w:val="002C4934"/>
    <w:rsid w:val="002C4E73"/>
    <w:rsid w:val="002C5D89"/>
    <w:rsid w:val="002C68DC"/>
    <w:rsid w:val="002C6FC4"/>
    <w:rsid w:val="002C724F"/>
    <w:rsid w:val="002C76D6"/>
    <w:rsid w:val="002C7DA3"/>
    <w:rsid w:val="002D0B4E"/>
    <w:rsid w:val="002D1E34"/>
    <w:rsid w:val="002D2B5B"/>
    <w:rsid w:val="002D323E"/>
    <w:rsid w:val="002D3C71"/>
    <w:rsid w:val="002D52DE"/>
    <w:rsid w:val="002E236B"/>
    <w:rsid w:val="002E2F3A"/>
    <w:rsid w:val="002E304C"/>
    <w:rsid w:val="002E3151"/>
    <w:rsid w:val="002E3471"/>
    <w:rsid w:val="002E46C4"/>
    <w:rsid w:val="002E488E"/>
    <w:rsid w:val="002E5407"/>
    <w:rsid w:val="002E5BC3"/>
    <w:rsid w:val="002E7985"/>
    <w:rsid w:val="002F0DE8"/>
    <w:rsid w:val="002F107A"/>
    <w:rsid w:val="002F1944"/>
    <w:rsid w:val="002F4B95"/>
    <w:rsid w:val="002F6765"/>
    <w:rsid w:val="002F73A4"/>
    <w:rsid w:val="00301933"/>
    <w:rsid w:val="0030227A"/>
    <w:rsid w:val="00303E85"/>
    <w:rsid w:val="00305FBE"/>
    <w:rsid w:val="0030742F"/>
    <w:rsid w:val="00312178"/>
    <w:rsid w:val="0031383E"/>
    <w:rsid w:val="003148EF"/>
    <w:rsid w:val="00315ED0"/>
    <w:rsid w:val="00315F0A"/>
    <w:rsid w:val="0031655C"/>
    <w:rsid w:val="00317235"/>
    <w:rsid w:val="003225F5"/>
    <w:rsid w:val="003241B1"/>
    <w:rsid w:val="00325DCD"/>
    <w:rsid w:val="003278E2"/>
    <w:rsid w:val="00330869"/>
    <w:rsid w:val="00331B5A"/>
    <w:rsid w:val="003324CB"/>
    <w:rsid w:val="003342AE"/>
    <w:rsid w:val="00334A81"/>
    <w:rsid w:val="00335590"/>
    <w:rsid w:val="003359C6"/>
    <w:rsid w:val="00336637"/>
    <w:rsid w:val="00337541"/>
    <w:rsid w:val="003379E2"/>
    <w:rsid w:val="0034000E"/>
    <w:rsid w:val="003439FD"/>
    <w:rsid w:val="00344835"/>
    <w:rsid w:val="0034690B"/>
    <w:rsid w:val="00347E2D"/>
    <w:rsid w:val="00347EAD"/>
    <w:rsid w:val="0035024E"/>
    <w:rsid w:val="003515D8"/>
    <w:rsid w:val="003536BE"/>
    <w:rsid w:val="0035378D"/>
    <w:rsid w:val="00357E6C"/>
    <w:rsid w:val="00365D22"/>
    <w:rsid w:val="00366B1E"/>
    <w:rsid w:val="00370B47"/>
    <w:rsid w:val="00370F72"/>
    <w:rsid w:val="003729B8"/>
    <w:rsid w:val="00374198"/>
    <w:rsid w:val="00375CA5"/>
    <w:rsid w:val="0037704A"/>
    <w:rsid w:val="00377801"/>
    <w:rsid w:val="00382D17"/>
    <w:rsid w:val="00386E8D"/>
    <w:rsid w:val="003879E3"/>
    <w:rsid w:val="003908F9"/>
    <w:rsid w:val="00390B95"/>
    <w:rsid w:val="00394EDE"/>
    <w:rsid w:val="003952C8"/>
    <w:rsid w:val="00396053"/>
    <w:rsid w:val="003963CC"/>
    <w:rsid w:val="003A0737"/>
    <w:rsid w:val="003A181E"/>
    <w:rsid w:val="003A267D"/>
    <w:rsid w:val="003B088B"/>
    <w:rsid w:val="003B09E6"/>
    <w:rsid w:val="003B1C08"/>
    <w:rsid w:val="003B6284"/>
    <w:rsid w:val="003C0CE1"/>
    <w:rsid w:val="003C0FF8"/>
    <w:rsid w:val="003C3115"/>
    <w:rsid w:val="003C3739"/>
    <w:rsid w:val="003C71AA"/>
    <w:rsid w:val="003C7CEC"/>
    <w:rsid w:val="003D26EC"/>
    <w:rsid w:val="003D2BA7"/>
    <w:rsid w:val="003D33C5"/>
    <w:rsid w:val="003D5541"/>
    <w:rsid w:val="003D6036"/>
    <w:rsid w:val="003D611D"/>
    <w:rsid w:val="003E03E4"/>
    <w:rsid w:val="003E2392"/>
    <w:rsid w:val="003E3EDA"/>
    <w:rsid w:val="003E3F24"/>
    <w:rsid w:val="003E40EE"/>
    <w:rsid w:val="003E4B1C"/>
    <w:rsid w:val="003E5397"/>
    <w:rsid w:val="003E6FF5"/>
    <w:rsid w:val="003F2042"/>
    <w:rsid w:val="003F48B6"/>
    <w:rsid w:val="003F5875"/>
    <w:rsid w:val="003F7812"/>
    <w:rsid w:val="00401035"/>
    <w:rsid w:val="0040271A"/>
    <w:rsid w:val="004027D6"/>
    <w:rsid w:val="00403B83"/>
    <w:rsid w:val="00414894"/>
    <w:rsid w:val="004149D2"/>
    <w:rsid w:val="004156EE"/>
    <w:rsid w:val="004158EA"/>
    <w:rsid w:val="004176FE"/>
    <w:rsid w:val="00417DB1"/>
    <w:rsid w:val="004222D8"/>
    <w:rsid w:val="00422354"/>
    <w:rsid w:val="0042261D"/>
    <w:rsid w:val="00423DB5"/>
    <w:rsid w:val="00426F03"/>
    <w:rsid w:val="00430076"/>
    <w:rsid w:val="004339E3"/>
    <w:rsid w:val="004340F7"/>
    <w:rsid w:val="00434BA6"/>
    <w:rsid w:val="004367AA"/>
    <w:rsid w:val="00436A58"/>
    <w:rsid w:val="00437CAE"/>
    <w:rsid w:val="004407F3"/>
    <w:rsid w:val="00445F94"/>
    <w:rsid w:val="0045336D"/>
    <w:rsid w:val="004538F4"/>
    <w:rsid w:val="00453B7E"/>
    <w:rsid w:val="004562D0"/>
    <w:rsid w:val="004577AC"/>
    <w:rsid w:val="00457B88"/>
    <w:rsid w:val="00457DE0"/>
    <w:rsid w:val="00457EF7"/>
    <w:rsid w:val="00461835"/>
    <w:rsid w:val="004618B6"/>
    <w:rsid w:val="00461E58"/>
    <w:rsid w:val="004660F6"/>
    <w:rsid w:val="00470CBA"/>
    <w:rsid w:val="0047258D"/>
    <w:rsid w:val="004752E1"/>
    <w:rsid w:val="00475749"/>
    <w:rsid w:val="00475B2F"/>
    <w:rsid w:val="00477C0D"/>
    <w:rsid w:val="0048102B"/>
    <w:rsid w:val="0048425C"/>
    <w:rsid w:val="0048637F"/>
    <w:rsid w:val="00486E12"/>
    <w:rsid w:val="004904FF"/>
    <w:rsid w:val="004931C5"/>
    <w:rsid w:val="00493B7A"/>
    <w:rsid w:val="00493C21"/>
    <w:rsid w:val="004960ED"/>
    <w:rsid w:val="004A0A88"/>
    <w:rsid w:val="004A0FEB"/>
    <w:rsid w:val="004A386B"/>
    <w:rsid w:val="004A46E4"/>
    <w:rsid w:val="004A47CE"/>
    <w:rsid w:val="004A5CBD"/>
    <w:rsid w:val="004A73DD"/>
    <w:rsid w:val="004A74E4"/>
    <w:rsid w:val="004B230A"/>
    <w:rsid w:val="004B656A"/>
    <w:rsid w:val="004C0A7E"/>
    <w:rsid w:val="004C0CC4"/>
    <w:rsid w:val="004C1EFB"/>
    <w:rsid w:val="004C74A7"/>
    <w:rsid w:val="004C7CD3"/>
    <w:rsid w:val="004D0CAB"/>
    <w:rsid w:val="004D1A2A"/>
    <w:rsid w:val="004D38C0"/>
    <w:rsid w:val="004E4B72"/>
    <w:rsid w:val="004E50AD"/>
    <w:rsid w:val="004E6AC7"/>
    <w:rsid w:val="004F491A"/>
    <w:rsid w:val="0050181F"/>
    <w:rsid w:val="00502946"/>
    <w:rsid w:val="00502B89"/>
    <w:rsid w:val="00503139"/>
    <w:rsid w:val="0050626E"/>
    <w:rsid w:val="00506FEB"/>
    <w:rsid w:val="005073A0"/>
    <w:rsid w:val="0051123A"/>
    <w:rsid w:val="00512164"/>
    <w:rsid w:val="0051326D"/>
    <w:rsid w:val="00513F71"/>
    <w:rsid w:val="00514D0F"/>
    <w:rsid w:val="005158CF"/>
    <w:rsid w:val="00515D53"/>
    <w:rsid w:val="005160C0"/>
    <w:rsid w:val="0052297E"/>
    <w:rsid w:val="005235ED"/>
    <w:rsid w:val="00523CC3"/>
    <w:rsid w:val="0052471D"/>
    <w:rsid w:val="0052593C"/>
    <w:rsid w:val="005315AC"/>
    <w:rsid w:val="0053221D"/>
    <w:rsid w:val="00532E21"/>
    <w:rsid w:val="00533107"/>
    <w:rsid w:val="00534FE2"/>
    <w:rsid w:val="00537D1B"/>
    <w:rsid w:val="005437F2"/>
    <w:rsid w:val="00544092"/>
    <w:rsid w:val="005443EF"/>
    <w:rsid w:val="005459B4"/>
    <w:rsid w:val="00546662"/>
    <w:rsid w:val="005469D3"/>
    <w:rsid w:val="00554CF5"/>
    <w:rsid w:val="00556A0B"/>
    <w:rsid w:val="00557019"/>
    <w:rsid w:val="00557A5B"/>
    <w:rsid w:val="00557D64"/>
    <w:rsid w:val="00560594"/>
    <w:rsid w:val="00563B3F"/>
    <w:rsid w:val="005640C7"/>
    <w:rsid w:val="005645D9"/>
    <w:rsid w:val="00564C59"/>
    <w:rsid w:val="00567EB1"/>
    <w:rsid w:val="00571162"/>
    <w:rsid w:val="0057452C"/>
    <w:rsid w:val="00575153"/>
    <w:rsid w:val="0057694A"/>
    <w:rsid w:val="00576B29"/>
    <w:rsid w:val="00577F02"/>
    <w:rsid w:val="005814C8"/>
    <w:rsid w:val="00581644"/>
    <w:rsid w:val="00582162"/>
    <w:rsid w:val="00582D82"/>
    <w:rsid w:val="00582EFF"/>
    <w:rsid w:val="0058488E"/>
    <w:rsid w:val="00584E14"/>
    <w:rsid w:val="00585277"/>
    <w:rsid w:val="005872B0"/>
    <w:rsid w:val="00590E36"/>
    <w:rsid w:val="0059220B"/>
    <w:rsid w:val="00594193"/>
    <w:rsid w:val="005947DD"/>
    <w:rsid w:val="0059534F"/>
    <w:rsid w:val="00596894"/>
    <w:rsid w:val="005A04D9"/>
    <w:rsid w:val="005A1C13"/>
    <w:rsid w:val="005A31C5"/>
    <w:rsid w:val="005A7185"/>
    <w:rsid w:val="005A799F"/>
    <w:rsid w:val="005B1FE7"/>
    <w:rsid w:val="005B3BFF"/>
    <w:rsid w:val="005B4424"/>
    <w:rsid w:val="005B4B2D"/>
    <w:rsid w:val="005B5D2D"/>
    <w:rsid w:val="005C3223"/>
    <w:rsid w:val="005C3751"/>
    <w:rsid w:val="005C5AD5"/>
    <w:rsid w:val="005C6091"/>
    <w:rsid w:val="005C6900"/>
    <w:rsid w:val="005C6CB0"/>
    <w:rsid w:val="005D1238"/>
    <w:rsid w:val="005D1652"/>
    <w:rsid w:val="005D24A2"/>
    <w:rsid w:val="005D577B"/>
    <w:rsid w:val="005D603E"/>
    <w:rsid w:val="005D6C9C"/>
    <w:rsid w:val="005E04E7"/>
    <w:rsid w:val="005E3A73"/>
    <w:rsid w:val="005E58D0"/>
    <w:rsid w:val="005E6B47"/>
    <w:rsid w:val="005F0048"/>
    <w:rsid w:val="005F036C"/>
    <w:rsid w:val="005F047C"/>
    <w:rsid w:val="005F453F"/>
    <w:rsid w:val="005F5581"/>
    <w:rsid w:val="005F63E8"/>
    <w:rsid w:val="005F6B26"/>
    <w:rsid w:val="00600739"/>
    <w:rsid w:val="00600D8F"/>
    <w:rsid w:val="00601756"/>
    <w:rsid w:val="006031D1"/>
    <w:rsid w:val="00607347"/>
    <w:rsid w:val="0060734E"/>
    <w:rsid w:val="0060774C"/>
    <w:rsid w:val="00611796"/>
    <w:rsid w:val="00611FC6"/>
    <w:rsid w:val="00613B27"/>
    <w:rsid w:val="00613B3F"/>
    <w:rsid w:val="00615D74"/>
    <w:rsid w:val="00616874"/>
    <w:rsid w:val="00621370"/>
    <w:rsid w:val="006223E9"/>
    <w:rsid w:val="0062315E"/>
    <w:rsid w:val="0062402B"/>
    <w:rsid w:val="00627F6C"/>
    <w:rsid w:val="00631936"/>
    <w:rsid w:val="00632C1D"/>
    <w:rsid w:val="006358F4"/>
    <w:rsid w:val="00636449"/>
    <w:rsid w:val="006417F3"/>
    <w:rsid w:val="0064309E"/>
    <w:rsid w:val="006465E1"/>
    <w:rsid w:val="006510ED"/>
    <w:rsid w:val="00651686"/>
    <w:rsid w:val="00651802"/>
    <w:rsid w:val="00653AEC"/>
    <w:rsid w:val="00654A6C"/>
    <w:rsid w:val="00654AE8"/>
    <w:rsid w:val="00655190"/>
    <w:rsid w:val="006571CD"/>
    <w:rsid w:val="006600B8"/>
    <w:rsid w:val="00662218"/>
    <w:rsid w:val="00662652"/>
    <w:rsid w:val="00663372"/>
    <w:rsid w:val="0066414B"/>
    <w:rsid w:val="0066441F"/>
    <w:rsid w:val="0066526C"/>
    <w:rsid w:val="006664BA"/>
    <w:rsid w:val="00672327"/>
    <w:rsid w:val="00673615"/>
    <w:rsid w:val="006738B4"/>
    <w:rsid w:val="00673FCA"/>
    <w:rsid w:val="0067416A"/>
    <w:rsid w:val="006746E1"/>
    <w:rsid w:val="006747FA"/>
    <w:rsid w:val="00677491"/>
    <w:rsid w:val="0067751F"/>
    <w:rsid w:val="00677D60"/>
    <w:rsid w:val="006807ED"/>
    <w:rsid w:val="00681416"/>
    <w:rsid w:val="00685AE0"/>
    <w:rsid w:val="00686CAC"/>
    <w:rsid w:val="0069067F"/>
    <w:rsid w:val="00690C53"/>
    <w:rsid w:val="00692F5D"/>
    <w:rsid w:val="00696A3B"/>
    <w:rsid w:val="0069712F"/>
    <w:rsid w:val="00697FBA"/>
    <w:rsid w:val="006A1AF6"/>
    <w:rsid w:val="006A2C1B"/>
    <w:rsid w:val="006A4B71"/>
    <w:rsid w:val="006A6CE9"/>
    <w:rsid w:val="006B2AFD"/>
    <w:rsid w:val="006B46AE"/>
    <w:rsid w:val="006C0BF1"/>
    <w:rsid w:val="006C1794"/>
    <w:rsid w:val="006C22BA"/>
    <w:rsid w:val="006C2FD2"/>
    <w:rsid w:val="006C33D8"/>
    <w:rsid w:val="006C3683"/>
    <w:rsid w:val="006C4127"/>
    <w:rsid w:val="006C785D"/>
    <w:rsid w:val="006D0201"/>
    <w:rsid w:val="006D0FDE"/>
    <w:rsid w:val="006D1998"/>
    <w:rsid w:val="006D2517"/>
    <w:rsid w:val="006D361B"/>
    <w:rsid w:val="006D4916"/>
    <w:rsid w:val="006D7F5E"/>
    <w:rsid w:val="006E0C87"/>
    <w:rsid w:val="006E0D48"/>
    <w:rsid w:val="006E1B0B"/>
    <w:rsid w:val="006E1CCF"/>
    <w:rsid w:val="006E22A7"/>
    <w:rsid w:val="006E467D"/>
    <w:rsid w:val="006E47BB"/>
    <w:rsid w:val="006E4D41"/>
    <w:rsid w:val="006E765D"/>
    <w:rsid w:val="006F3B99"/>
    <w:rsid w:val="006F491C"/>
    <w:rsid w:val="006F60C3"/>
    <w:rsid w:val="006F6251"/>
    <w:rsid w:val="006F69A8"/>
    <w:rsid w:val="007003FC"/>
    <w:rsid w:val="00700A23"/>
    <w:rsid w:val="0070100A"/>
    <w:rsid w:val="00702248"/>
    <w:rsid w:val="00703C0D"/>
    <w:rsid w:val="00703C8E"/>
    <w:rsid w:val="00705A9B"/>
    <w:rsid w:val="00706167"/>
    <w:rsid w:val="00706504"/>
    <w:rsid w:val="00711095"/>
    <w:rsid w:val="00711449"/>
    <w:rsid w:val="007137EC"/>
    <w:rsid w:val="00715BE7"/>
    <w:rsid w:val="00716AEF"/>
    <w:rsid w:val="0071798F"/>
    <w:rsid w:val="007179CB"/>
    <w:rsid w:val="00724EF0"/>
    <w:rsid w:val="007250F0"/>
    <w:rsid w:val="00725315"/>
    <w:rsid w:val="0072604C"/>
    <w:rsid w:val="00726CE6"/>
    <w:rsid w:val="007314F1"/>
    <w:rsid w:val="00732088"/>
    <w:rsid w:val="00733436"/>
    <w:rsid w:val="007348F1"/>
    <w:rsid w:val="00742BB9"/>
    <w:rsid w:val="00744680"/>
    <w:rsid w:val="007448FA"/>
    <w:rsid w:val="00746D82"/>
    <w:rsid w:val="0075128E"/>
    <w:rsid w:val="00751552"/>
    <w:rsid w:val="007533A3"/>
    <w:rsid w:val="007605E0"/>
    <w:rsid w:val="007609CD"/>
    <w:rsid w:val="00762BBE"/>
    <w:rsid w:val="00763895"/>
    <w:rsid w:val="00763C2C"/>
    <w:rsid w:val="00763C3D"/>
    <w:rsid w:val="00765BB8"/>
    <w:rsid w:val="0076726D"/>
    <w:rsid w:val="007673DD"/>
    <w:rsid w:val="0077010B"/>
    <w:rsid w:val="00770A7E"/>
    <w:rsid w:val="00770DB8"/>
    <w:rsid w:val="007714D6"/>
    <w:rsid w:val="0077434A"/>
    <w:rsid w:val="007747FB"/>
    <w:rsid w:val="00774F48"/>
    <w:rsid w:val="00775177"/>
    <w:rsid w:val="00775918"/>
    <w:rsid w:val="00776D92"/>
    <w:rsid w:val="00781DDE"/>
    <w:rsid w:val="00782738"/>
    <w:rsid w:val="00784B27"/>
    <w:rsid w:val="0078653D"/>
    <w:rsid w:val="0078717C"/>
    <w:rsid w:val="0079162B"/>
    <w:rsid w:val="00792E3A"/>
    <w:rsid w:val="0079412F"/>
    <w:rsid w:val="0079706B"/>
    <w:rsid w:val="00797B7D"/>
    <w:rsid w:val="00797ED9"/>
    <w:rsid w:val="007A09B6"/>
    <w:rsid w:val="007A09C4"/>
    <w:rsid w:val="007A1265"/>
    <w:rsid w:val="007A2797"/>
    <w:rsid w:val="007A3B68"/>
    <w:rsid w:val="007A4EDA"/>
    <w:rsid w:val="007A55F8"/>
    <w:rsid w:val="007A7E47"/>
    <w:rsid w:val="007B2A9D"/>
    <w:rsid w:val="007B3281"/>
    <w:rsid w:val="007B3866"/>
    <w:rsid w:val="007B3EAC"/>
    <w:rsid w:val="007B571E"/>
    <w:rsid w:val="007B62DF"/>
    <w:rsid w:val="007C011B"/>
    <w:rsid w:val="007C1AA2"/>
    <w:rsid w:val="007C219D"/>
    <w:rsid w:val="007C5B31"/>
    <w:rsid w:val="007C6132"/>
    <w:rsid w:val="007C68C1"/>
    <w:rsid w:val="007D0BE1"/>
    <w:rsid w:val="007D246E"/>
    <w:rsid w:val="007D459B"/>
    <w:rsid w:val="007D7C75"/>
    <w:rsid w:val="007E12C3"/>
    <w:rsid w:val="007E1856"/>
    <w:rsid w:val="007E1947"/>
    <w:rsid w:val="007E2793"/>
    <w:rsid w:val="007E6664"/>
    <w:rsid w:val="007E6A14"/>
    <w:rsid w:val="007E7EBA"/>
    <w:rsid w:val="007F1B97"/>
    <w:rsid w:val="007F7996"/>
    <w:rsid w:val="008011C5"/>
    <w:rsid w:val="00805C73"/>
    <w:rsid w:val="008061D3"/>
    <w:rsid w:val="00807ED3"/>
    <w:rsid w:val="00811B48"/>
    <w:rsid w:val="008122AB"/>
    <w:rsid w:val="00812E24"/>
    <w:rsid w:val="00812F5E"/>
    <w:rsid w:val="0081414E"/>
    <w:rsid w:val="00815D86"/>
    <w:rsid w:val="008203E7"/>
    <w:rsid w:val="00821C30"/>
    <w:rsid w:val="00821F4D"/>
    <w:rsid w:val="00823E70"/>
    <w:rsid w:val="0082655B"/>
    <w:rsid w:val="0083398B"/>
    <w:rsid w:val="0083401E"/>
    <w:rsid w:val="00835BAC"/>
    <w:rsid w:val="008363FA"/>
    <w:rsid w:val="00836697"/>
    <w:rsid w:val="008412BB"/>
    <w:rsid w:val="00843B5B"/>
    <w:rsid w:val="00844939"/>
    <w:rsid w:val="00846C85"/>
    <w:rsid w:val="008471EF"/>
    <w:rsid w:val="0084778D"/>
    <w:rsid w:val="00850E3A"/>
    <w:rsid w:val="0085271F"/>
    <w:rsid w:val="00853613"/>
    <w:rsid w:val="00855EF1"/>
    <w:rsid w:val="0085679C"/>
    <w:rsid w:val="008579AB"/>
    <w:rsid w:val="008603F5"/>
    <w:rsid w:val="00860C12"/>
    <w:rsid w:val="00863742"/>
    <w:rsid w:val="00867E04"/>
    <w:rsid w:val="00870638"/>
    <w:rsid w:val="00870BA5"/>
    <w:rsid w:val="00870BC0"/>
    <w:rsid w:val="00872C16"/>
    <w:rsid w:val="00876E5C"/>
    <w:rsid w:val="00882DED"/>
    <w:rsid w:val="008839BF"/>
    <w:rsid w:val="00884CC9"/>
    <w:rsid w:val="00886C5C"/>
    <w:rsid w:val="008903DF"/>
    <w:rsid w:val="008910CF"/>
    <w:rsid w:val="00891162"/>
    <w:rsid w:val="008912F3"/>
    <w:rsid w:val="00893FD0"/>
    <w:rsid w:val="00894803"/>
    <w:rsid w:val="00894A68"/>
    <w:rsid w:val="00895D7F"/>
    <w:rsid w:val="00895E08"/>
    <w:rsid w:val="00896B06"/>
    <w:rsid w:val="008A0DA3"/>
    <w:rsid w:val="008A1167"/>
    <w:rsid w:val="008A2031"/>
    <w:rsid w:val="008A340C"/>
    <w:rsid w:val="008A3B72"/>
    <w:rsid w:val="008A40D4"/>
    <w:rsid w:val="008A6498"/>
    <w:rsid w:val="008A66AB"/>
    <w:rsid w:val="008A6B2A"/>
    <w:rsid w:val="008A7680"/>
    <w:rsid w:val="008B161F"/>
    <w:rsid w:val="008B16E5"/>
    <w:rsid w:val="008B2AF0"/>
    <w:rsid w:val="008B4B10"/>
    <w:rsid w:val="008B53A4"/>
    <w:rsid w:val="008B5D7C"/>
    <w:rsid w:val="008C06F6"/>
    <w:rsid w:val="008C09BA"/>
    <w:rsid w:val="008C15D9"/>
    <w:rsid w:val="008C1AFB"/>
    <w:rsid w:val="008C7235"/>
    <w:rsid w:val="008D0266"/>
    <w:rsid w:val="008D0747"/>
    <w:rsid w:val="008D179E"/>
    <w:rsid w:val="008D3544"/>
    <w:rsid w:val="008D5857"/>
    <w:rsid w:val="008D5C93"/>
    <w:rsid w:val="008E20EC"/>
    <w:rsid w:val="008F474B"/>
    <w:rsid w:val="008F7BBA"/>
    <w:rsid w:val="00900920"/>
    <w:rsid w:val="00901BEF"/>
    <w:rsid w:val="00903ECC"/>
    <w:rsid w:val="009051AD"/>
    <w:rsid w:val="0090697F"/>
    <w:rsid w:val="009112DC"/>
    <w:rsid w:val="009144FC"/>
    <w:rsid w:val="00915ED4"/>
    <w:rsid w:val="009214D5"/>
    <w:rsid w:val="0092176B"/>
    <w:rsid w:val="0092314A"/>
    <w:rsid w:val="00925A99"/>
    <w:rsid w:val="00925DAE"/>
    <w:rsid w:val="00925E2B"/>
    <w:rsid w:val="00927372"/>
    <w:rsid w:val="0093623B"/>
    <w:rsid w:val="00940E5A"/>
    <w:rsid w:val="0094160C"/>
    <w:rsid w:val="00942B55"/>
    <w:rsid w:val="00945625"/>
    <w:rsid w:val="00945653"/>
    <w:rsid w:val="00950F7B"/>
    <w:rsid w:val="009510B4"/>
    <w:rsid w:val="00962C6D"/>
    <w:rsid w:val="009678DC"/>
    <w:rsid w:val="00967BE8"/>
    <w:rsid w:val="00971E08"/>
    <w:rsid w:val="0097397D"/>
    <w:rsid w:val="00973DF7"/>
    <w:rsid w:val="009745AF"/>
    <w:rsid w:val="00974A11"/>
    <w:rsid w:val="00974A6D"/>
    <w:rsid w:val="009752AD"/>
    <w:rsid w:val="00976C39"/>
    <w:rsid w:val="00977EFE"/>
    <w:rsid w:val="009811EA"/>
    <w:rsid w:val="009817F7"/>
    <w:rsid w:val="00983327"/>
    <w:rsid w:val="00983B2B"/>
    <w:rsid w:val="0098441E"/>
    <w:rsid w:val="00984BEF"/>
    <w:rsid w:val="00985A67"/>
    <w:rsid w:val="009860CB"/>
    <w:rsid w:val="00987923"/>
    <w:rsid w:val="0099174A"/>
    <w:rsid w:val="0099254C"/>
    <w:rsid w:val="009933A1"/>
    <w:rsid w:val="009938D8"/>
    <w:rsid w:val="00995A6C"/>
    <w:rsid w:val="009965C7"/>
    <w:rsid w:val="009A00D1"/>
    <w:rsid w:val="009A0E64"/>
    <w:rsid w:val="009A1F82"/>
    <w:rsid w:val="009A2C80"/>
    <w:rsid w:val="009A2F84"/>
    <w:rsid w:val="009A30A4"/>
    <w:rsid w:val="009A5755"/>
    <w:rsid w:val="009A7CBB"/>
    <w:rsid w:val="009B1C34"/>
    <w:rsid w:val="009B1CE2"/>
    <w:rsid w:val="009B1D50"/>
    <w:rsid w:val="009B26BB"/>
    <w:rsid w:val="009B3D7D"/>
    <w:rsid w:val="009B526F"/>
    <w:rsid w:val="009B5894"/>
    <w:rsid w:val="009B5CE9"/>
    <w:rsid w:val="009B6C18"/>
    <w:rsid w:val="009C036E"/>
    <w:rsid w:val="009C16B6"/>
    <w:rsid w:val="009C23BA"/>
    <w:rsid w:val="009C5DAB"/>
    <w:rsid w:val="009C61BC"/>
    <w:rsid w:val="009C6288"/>
    <w:rsid w:val="009C7284"/>
    <w:rsid w:val="009C7972"/>
    <w:rsid w:val="009D141B"/>
    <w:rsid w:val="009D1697"/>
    <w:rsid w:val="009D4064"/>
    <w:rsid w:val="009D4997"/>
    <w:rsid w:val="009D6102"/>
    <w:rsid w:val="009D7D3E"/>
    <w:rsid w:val="009E2315"/>
    <w:rsid w:val="009E48BB"/>
    <w:rsid w:val="009E52FE"/>
    <w:rsid w:val="009E603E"/>
    <w:rsid w:val="009E7AF7"/>
    <w:rsid w:val="009F2738"/>
    <w:rsid w:val="009F5C5E"/>
    <w:rsid w:val="00A0179E"/>
    <w:rsid w:val="00A01BBA"/>
    <w:rsid w:val="00A02281"/>
    <w:rsid w:val="00A02739"/>
    <w:rsid w:val="00A02A8B"/>
    <w:rsid w:val="00A06928"/>
    <w:rsid w:val="00A0707B"/>
    <w:rsid w:val="00A11269"/>
    <w:rsid w:val="00A123C4"/>
    <w:rsid w:val="00A12A87"/>
    <w:rsid w:val="00A12AE3"/>
    <w:rsid w:val="00A12C25"/>
    <w:rsid w:val="00A12EA7"/>
    <w:rsid w:val="00A14EB9"/>
    <w:rsid w:val="00A21CFB"/>
    <w:rsid w:val="00A23AA0"/>
    <w:rsid w:val="00A23EB4"/>
    <w:rsid w:val="00A25232"/>
    <w:rsid w:val="00A25C6F"/>
    <w:rsid w:val="00A31094"/>
    <w:rsid w:val="00A32B90"/>
    <w:rsid w:val="00A35308"/>
    <w:rsid w:val="00A3720C"/>
    <w:rsid w:val="00A3745F"/>
    <w:rsid w:val="00A37670"/>
    <w:rsid w:val="00A42EF0"/>
    <w:rsid w:val="00A445EF"/>
    <w:rsid w:val="00A4765D"/>
    <w:rsid w:val="00A47A20"/>
    <w:rsid w:val="00A504B6"/>
    <w:rsid w:val="00A51C63"/>
    <w:rsid w:val="00A5223E"/>
    <w:rsid w:val="00A52711"/>
    <w:rsid w:val="00A52C31"/>
    <w:rsid w:val="00A5622E"/>
    <w:rsid w:val="00A575F6"/>
    <w:rsid w:val="00A60436"/>
    <w:rsid w:val="00A61159"/>
    <w:rsid w:val="00A61239"/>
    <w:rsid w:val="00A62151"/>
    <w:rsid w:val="00A64D94"/>
    <w:rsid w:val="00A6591E"/>
    <w:rsid w:val="00A66251"/>
    <w:rsid w:val="00A7159C"/>
    <w:rsid w:val="00A7355F"/>
    <w:rsid w:val="00A73E82"/>
    <w:rsid w:val="00A73ECE"/>
    <w:rsid w:val="00A740B4"/>
    <w:rsid w:val="00A742E4"/>
    <w:rsid w:val="00A754F8"/>
    <w:rsid w:val="00A76872"/>
    <w:rsid w:val="00A779AF"/>
    <w:rsid w:val="00A83DB7"/>
    <w:rsid w:val="00A8451E"/>
    <w:rsid w:val="00A90B4C"/>
    <w:rsid w:val="00A9236B"/>
    <w:rsid w:val="00A92651"/>
    <w:rsid w:val="00A9276D"/>
    <w:rsid w:val="00A97DE3"/>
    <w:rsid w:val="00AA03DB"/>
    <w:rsid w:val="00AA23A9"/>
    <w:rsid w:val="00AA5FCF"/>
    <w:rsid w:val="00AA7E10"/>
    <w:rsid w:val="00AB0BAF"/>
    <w:rsid w:val="00AB1516"/>
    <w:rsid w:val="00AB1805"/>
    <w:rsid w:val="00AB1A7F"/>
    <w:rsid w:val="00AB2E1E"/>
    <w:rsid w:val="00AB3D8B"/>
    <w:rsid w:val="00AC2231"/>
    <w:rsid w:val="00AC3806"/>
    <w:rsid w:val="00AC39BC"/>
    <w:rsid w:val="00AC49ED"/>
    <w:rsid w:val="00AC49FE"/>
    <w:rsid w:val="00AC6148"/>
    <w:rsid w:val="00AC6395"/>
    <w:rsid w:val="00AC7D35"/>
    <w:rsid w:val="00AC7EC4"/>
    <w:rsid w:val="00AD064D"/>
    <w:rsid w:val="00AD1381"/>
    <w:rsid w:val="00AD1D07"/>
    <w:rsid w:val="00AD2197"/>
    <w:rsid w:val="00AD3882"/>
    <w:rsid w:val="00AD45DA"/>
    <w:rsid w:val="00AD5B55"/>
    <w:rsid w:val="00AD768F"/>
    <w:rsid w:val="00AE00B9"/>
    <w:rsid w:val="00AE0A15"/>
    <w:rsid w:val="00AE268D"/>
    <w:rsid w:val="00AE27B0"/>
    <w:rsid w:val="00AE3325"/>
    <w:rsid w:val="00AE3A9A"/>
    <w:rsid w:val="00AE4AD4"/>
    <w:rsid w:val="00AE52EF"/>
    <w:rsid w:val="00AE683F"/>
    <w:rsid w:val="00AF0200"/>
    <w:rsid w:val="00B025A3"/>
    <w:rsid w:val="00B03503"/>
    <w:rsid w:val="00B042B0"/>
    <w:rsid w:val="00B04795"/>
    <w:rsid w:val="00B05C5C"/>
    <w:rsid w:val="00B07743"/>
    <w:rsid w:val="00B07E5B"/>
    <w:rsid w:val="00B07E89"/>
    <w:rsid w:val="00B122A0"/>
    <w:rsid w:val="00B125ED"/>
    <w:rsid w:val="00B12AFD"/>
    <w:rsid w:val="00B14413"/>
    <w:rsid w:val="00B150F9"/>
    <w:rsid w:val="00B17E35"/>
    <w:rsid w:val="00B2031F"/>
    <w:rsid w:val="00B2055C"/>
    <w:rsid w:val="00B20A20"/>
    <w:rsid w:val="00B215AE"/>
    <w:rsid w:val="00B219A9"/>
    <w:rsid w:val="00B2385B"/>
    <w:rsid w:val="00B2541A"/>
    <w:rsid w:val="00B2639F"/>
    <w:rsid w:val="00B279B4"/>
    <w:rsid w:val="00B327E4"/>
    <w:rsid w:val="00B332F1"/>
    <w:rsid w:val="00B3388B"/>
    <w:rsid w:val="00B3399E"/>
    <w:rsid w:val="00B3437F"/>
    <w:rsid w:val="00B35ECC"/>
    <w:rsid w:val="00B36830"/>
    <w:rsid w:val="00B43AA5"/>
    <w:rsid w:val="00B43F3D"/>
    <w:rsid w:val="00B479EA"/>
    <w:rsid w:val="00B50DD3"/>
    <w:rsid w:val="00B51FF5"/>
    <w:rsid w:val="00B5557F"/>
    <w:rsid w:val="00B55E11"/>
    <w:rsid w:val="00B56265"/>
    <w:rsid w:val="00B562BE"/>
    <w:rsid w:val="00B617B8"/>
    <w:rsid w:val="00B625E2"/>
    <w:rsid w:val="00B6381A"/>
    <w:rsid w:val="00B65BA6"/>
    <w:rsid w:val="00B70135"/>
    <w:rsid w:val="00B70F7D"/>
    <w:rsid w:val="00B718E3"/>
    <w:rsid w:val="00B7588E"/>
    <w:rsid w:val="00B7667F"/>
    <w:rsid w:val="00B774BA"/>
    <w:rsid w:val="00B808FE"/>
    <w:rsid w:val="00B81397"/>
    <w:rsid w:val="00B8261A"/>
    <w:rsid w:val="00B82DED"/>
    <w:rsid w:val="00B84E22"/>
    <w:rsid w:val="00B86138"/>
    <w:rsid w:val="00B87784"/>
    <w:rsid w:val="00B90F7F"/>
    <w:rsid w:val="00B93651"/>
    <w:rsid w:val="00B9456B"/>
    <w:rsid w:val="00B95D0E"/>
    <w:rsid w:val="00BA08E9"/>
    <w:rsid w:val="00BA08F9"/>
    <w:rsid w:val="00BA09E1"/>
    <w:rsid w:val="00BA1741"/>
    <w:rsid w:val="00BA24EE"/>
    <w:rsid w:val="00BA2C6D"/>
    <w:rsid w:val="00BA303E"/>
    <w:rsid w:val="00BA370D"/>
    <w:rsid w:val="00BA6403"/>
    <w:rsid w:val="00BA7DB9"/>
    <w:rsid w:val="00BB03E8"/>
    <w:rsid w:val="00BB1F8D"/>
    <w:rsid w:val="00BB3622"/>
    <w:rsid w:val="00BC241D"/>
    <w:rsid w:val="00BC3254"/>
    <w:rsid w:val="00BC4489"/>
    <w:rsid w:val="00BC5638"/>
    <w:rsid w:val="00BC7191"/>
    <w:rsid w:val="00BD38D3"/>
    <w:rsid w:val="00BD4FF4"/>
    <w:rsid w:val="00BD5365"/>
    <w:rsid w:val="00BD6C21"/>
    <w:rsid w:val="00BD7DB2"/>
    <w:rsid w:val="00BE0499"/>
    <w:rsid w:val="00BE3A00"/>
    <w:rsid w:val="00BF0EAF"/>
    <w:rsid w:val="00BF0ECC"/>
    <w:rsid w:val="00BF1C31"/>
    <w:rsid w:val="00BF201D"/>
    <w:rsid w:val="00BF21DE"/>
    <w:rsid w:val="00BF2207"/>
    <w:rsid w:val="00BF247E"/>
    <w:rsid w:val="00C00046"/>
    <w:rsid w:val="00C00394"/>
    <w:rsid w:val="00C01283"/>
    <w:rsid w:val="00C01976"/>
    <w:rsid w:val="00C02D33"/>
    <w:rsid w:val="00C05B3A"/>
    <w:rsid w:val="00C107F2"/>
    <w:rsid w:val="00C10CFE"/>
    <w:rsid w:val="00C12921"/>
    <w:rsid w:val="00C1752E"/>
    <w:rsid w:val="00C17D99"/>
    <w:rsid w:val="00C205C4"/>
    <w:rsid w:val="00C24F0C"/>
    <w:rsid w:val="00C268F7"/>
    <w:rsid w:val="00C2739A"/>
    <w:rsid w:val="00C33A04"/>
    <w:rsid w:val="00C372DB"/>
    <w:rsid w:val="00C405C9"/>
    <w:rsid w:val="00C41419"/>
    <w:rsid w:val="00C430F5"/>
    <w:rsid w:val="00C5034E"/>
    <w:rsid w:val="00C531A6"/>
    <w:rsid w:val="00C55A52"/>
    <w:rsid w:val="00C564E8"/>
    <w:rsid w:val="00C564FA"/>
    <w:rsid w:val="00C6010B"/>
    <w:rsid w:val="00C60480"/>
    <w:rsid w:val="00C665D5"/>
    <w:rsid w:val="00C668F7"/>
    <w:rsid w:val="00C726D0"/>
    <w:rsid w:val="00C76DA6"/>
    <w:rsid w:val="00C814FE"/>
    <w:rsid w:val="00C82354"/>
    <w:rsid w:val="00C82496"/>
    <w:rsid w:val="00C8296D"/>
    <w:rsid w:val="00C83727"/>
    <w:rsid w:val="00C8378D"/>
    <w:rsid w:val="00C83A89"/>
    <w:rsid w:val="00C860B0"/>
    <w:rsid w:val="00C86D38"/>
    <w:rsid w:val="00C87578"/>
    <w:rsid w:val="00C877E1"/>
    <w:rsid w:val="00C87C39"/>
    <w:rsid w:val="00C905AA"/>
    <w:rsid w:val="00C90EEE"/>
    <w:rsid w:val="00C940DE"/>
    <w:rsid w:val="00C954FD"/>
    <w:rsid w:val="00C95B3C"/>
    <w:rsid w:val="00CA1E2A"/>
    <w:rsid w:val="00CA3BEC"/>
    <w:rsid w:val="00CA48FB"/>
    <w:rsid w:val="00CA497D"/>
    <w:rsid w:val="00CA708A"/>
    <w:rsid w:val="00CA7360"/>
    <w:rsid w:val="00CA76B1"/>
    <w:rsid w:val="00CB14AE"/>
    <w:rsid w:val="00CB4EE6"/>
    <w:rsid w:val="00CC066C"/>
    <w:rsid w:val="00CC1D3F"/>
    <w:rsid w:val="00CC2AB7"/>
    <w:rsid w:val="00CC4211"/>
    <w:rsid w:val="00CC76F9"/>
    <w:rsid w:val="00CD15E0"/>
    <w:rsid w:val="00CD2CDD"/>
    <w:rsid w:val="00CD2ED9"/>
    <w:rsid w:val="00CD6359"/>
    <w:rsid w:val="00CD6C04"/>
    <w:rsid w:val="00CD7646"/>
    <w:rsid w:val="00CD7AA5"/>
    <w:rsid w:val="00CD7C44"/>
    <w:rsid w:val="00CD7D23"/>
    <w:rsid w:val="00CE03DB"/>
    <w:rsid w:val="00CE2107"/>
    <w:rsid w:val="00CE2F48"/>
    <w:rsid w:val="00CE360C"/>
    <w:rsid w:val="00CE37A5"/>
    <w:rsid w:val="00CE7751"/>
    <w:rsid w:val="00CE789C"/>
    <w:rsid w:val="00CE7C5E"/>
    <w:rsid w:val="00CF4769"/>
    <w:rsid w:val="00CF4EDE"/>
    <w:rsid w:val="00CF76BF"/>
    <w:rsid w:val="00D00534"/>
    <w:rsid w:val="00D00A09"/>
    <w:rsid w:val="00D0108C"/>
    <w:rsid w:val="00D02B4E"/>
    <w:rsid w:val="00D0375E"/>
    <w:rsid w:val="00D0422D"/>
    <w:rsid w:val="00D050F6"/>
    <w:rsid w:val="00D075ED"/>
    <w:rsid w:val="00D10D54"/>
    <w:rsid w:val="00D12A40"/>
    <w:rsid w:val="00D1356A"/>
    <w:rsid w:val="00D145BB"/>
    <w:rsid w:val="00D14885"/>
    <w:rsid w:val="00D14E1F"/>
    <w:rsid w:val="00D14EB0"/>
    <w:rsid w:val="00D153C1"/>
    <w:rsid w:val="00D16AE0"/>
    <w:rsid w:val="00D17A77"/>
    <w:rsid w:val="00D20586"/>
    <w:rsid w:val="00D2192F"/>
    <w:rsid w:val="00D3035D"/>
    <w:rsid w:val="00D307D9"/>
    <w:rsid w:val="00D30A11"/>
    <w:rsid w:val="00D3374B"/>
    <w:rsid w:val="00D35933"/>
    <w:rsid w:val="00D35FC5"/>
    <w:rsid w:val="00D3661C"/>
    <w:rsid w:val="00D42582"/>
    <w:rsid w:val="00D43497"/>
    <w:rsid w:val="00D445F8"/>
    <w:rsid w:val="00D5003F"/>
    <w:rsid w:val="00D50C94"/>
    <w:rsid w:val="00D51AF3"/>
    <w:rsid w:val="00D51C55"/>
    <w:rsid w:val="00D54E8C"/>
    <w:rsid w:val="00D56749"/>
    <w:rsid w:val="00D56D90"/>
    <w:rsid w:val="00D574BD"/>
    <w:rsid w:val="00D57AE9"/>
    <w:rsid w:val="00D602D7"/>
    <w:rsid w:val="00D60B71"/>
    <w:rsid w:val="00D63B68"/>
    <w:rsid w:val="00D63E07"/>
    <w:rsid w:val="00D652BF"/>
    <w:rsid w:val="00D66699"/>
    <w:rsid w:val="00D6684B"/>
    <w:rsid w:val="00D669DD"/>
    <w:rsid w:val="00D73177"/>
    <w:rsid w:val="00D735BD"/>
    <w:rsid w:val="00D7687E"/>
    <w:rsid w:val="00D80CF9"/>
    <w:rsid w:val="00D81096"/>
    <w:rsid w:val="00D814EF"/>
    <w:rsid w:val="00D83CBA"/>
    <w:rsid w:val="00D841A3"/>
    <w:rsid w:val="00D8434A"/>
    <w:rsid w:val="00D84EC2"/>
    <w:rsid w:val="00D868B4"/>
    <w:rsid w:val="00D87E70"/>
    <w:rsid w:val="00D9061C"/>
    <w:rsid w:val="00D93315"/>
    <w:rsid w:val="00D94894"/>
    <w:rsid w:val="00D95E24"/>
    <w:rsid w:val="00D97983"/>
    <w:rsid w:val="00DA03C6"/>
    <w:rsid w:val="00DA15FF"/>
    <w:rsid w:val="00DA6A6A"/>
    <w:rsid w:val="00DA76AD"/>
    <w:rsid w:val="00DA7A9D"/>
    <w:rsid w:val="00DB15CE"/>
    <w:rsid w:val="00DB2025"/>
    <w:rsid w:val="00DB5CC3"/>
    <w:rsid w:val="00DB7F2E"/>
    <w:rsid w:val="00DB7F5C"/>
    <w:rsid w:val="00DC184C"/>
    <w:rsid w:val="00DC2048"/>
    <w:rsid w:val="00DC59E9"/>
    <w:rsid w:val="00DC69DF"/>
    <w:rsid w:val="00DC7088"/>
    <w:rsid w:val="00DD0073"/>
    <w:rsid w:val="00DD1C5F"/>
    <w:rsid w:val="00DD232E"/>
    <w:rsid w:val="00DD241C"/>
    <w:rsid w:val="00DD3045"/>
    <w:rsid w:val="00DD3105"/>
    <w:rsid w:val="00DD4C9B"/>
    <w:rsid w:val="00DD4EFB"/>
    <w:rsid w:val="00DE007B"/>
    <w:rsid w:val="00DE0276"/>
    <w:rsid w:val="00DE0349"/>
    <w:rsid w:val="00DE0529"/>
    <w:rsid w:val="00DE2AB8"/>
    <w:rsid w:val="00DE2E94"/>
    <w:rsid w:val="00DE39F0"/>
    <w:rsid w:val="00DE4D01"/>
    <w:rsid w:val="00DE6489"/>
    <w:rsid w:val="00DE677C"/>
    <w:rsid w:val="00DE7812"/>
    <w:rsid w:val="00DE7919"/>
    <w:rsid w:val="00DE7AEB"/>
    <w:rsid w:val="00DF0D9B"/>
    <w:rsid w:val="00DF2B6E"/>
    <w:rsid w:val="00DF512C"/>
    <w:rsid w:val="00DF5FF1"/>
    <w:rsid w:val="00DF6382"/>
    <w:rsid w:val="00DF6AC0"/>
    <w:rsid w:val="00DF7224"/>
    <w:rsid w:val="00E00D70"/>
    <w:rsid w:val="00E010B9"/>
    <w:rsid w:val="00E025C9"/>
    <w:rsid w:val="00E03E68"/>
    <w:rsid w:val="00E06EE1"/>
    <w:rsid w:val="00E07F97"/>
    <w:rsid w:val="00E101AC"/>
    <w:rsid w:val="00E1089B"/>
    <w:rsid w:val="00E11B3C"/>
    <w:rsid w:val="00E128A2"/>
    <w:rsid w:val="00E13856"/>
    <w:rsid w:val="00E158B9"/>
    <w:rsid w:val="00E242E5"/>
    <w:rsid w:val="00E3303A"/>
    <w:rsid w:val="00E330B5"/>
    <w:rsid w:val="00E353B2"/>
    <w:rsid w:val="00E35E9E"/>
    <w:rsid w:val="00E37609"/>
    <w:rsid w:val="00E40F66"/>
    <w:rsid w:val="00E42598"/>
    <w:rsid w:val="00E43BAD"/>
    <w:rsid w:val="00E4483C"/>
    <w:rsid w:val="00E46677"/>
    <w:rsid w:val="00E50E15"/>
    <w:rsid w:val="00E51B80"/>
    <w:rsid w:val="00E52304"/>
    <w:rsid w:val="00E55FCE"/>
    <w:rsid w:val="00E5688D"/>
    <w:rsid w:val="00E56A97"/>
    <w:rsid w:val="00E57A77"/>
    <w:rsid w:val="00E6147B"/>
    <w:rsid w:val="00E61B6C"/>
    <w:rsid w:val="00E62551"/>
    <w:rsid w:val="00E62B76"/>
    <w:rsid w:val="00E634A0"/>
    <w:rsid w:val="00E63B21"/>
    <w:rsid w:val="00E712E2"/>
    <w:rsid w:val="00E733D8"/>
    <w:rsid w:val="00E73C2D"/>
    <w:rsid w:val="00E7577F"/>
    <w:rsid w:val="00E76D8E"/>
    <w:rsid w:val="00E76EDD"/>
    <w:rsid w:val="00E82193"/>
    <w:rsid w:val="00E824C9"/>
    <w:rsid w:val="00E828F2"/>
    <w:rsid w:val="00E832E9"/>
    <w:rsid w:val="00E83478"/>
    <w:rsid w:val="00E860E9"/>
    <w:rsid w:val="00E871B1"/>
    <w:rsid w:val="00E922C9"/>
    <w:rsid w:val="00E924DF"/>
    <w:rsid w:val="00E96AE6"/>
    <w:rsid w:val="00E9763C"/>
    <w:rsid w:val="00EA097C"/>
    <w:rsid w:val="00EA0FD3"/>
    <w:rsid w:val="00EA4C43"/>
    <w:rsid w:val="00EA5E29"/>
    <w:rsid w:val="00EA69F6"/>
    <w:rsid w:val="00EB0F62"/>
    <w:rsid w:val="00EB1C00"/>
    <w:rsid w:val="00EB1C08"/>
    <w:rsid w:val="00EB5F76"/>
    <w:rsid w:val="00EB6A1A"/>
    <w:rsid w:val="00EB7607"/>
    <w:rsid w:val="00EC1576"/>
    <w:rsid w:val="00EC4B4C"/>
    <w:rsid w:val="00EC69DF"/>
    <w:rsid w:val="00EC6D84"/>
    <w:rsid w:val="00ED2A54"/>
    <w:rsid w:val="00ED4A78"/>
    <w:rsid w:val="00ED63F7"/>
    <w:rsid w:val="00ED694C"/>
    <w:rsid w:val="00ED7401"/>
    <w:rsid w:val="00EE0787"/>
    <w:rsid w:val="00EE2709"/>
    <w:rsid w:val="00EE2927"/>
    <w:rsid w:val="00EE45A0"/>
    <w:rsid w:val="00EE6D2F"/>
    <w:rsid w:val="00EF0717"/>
    <w:rsid w:val="00EF31AF"/>
    <w:rsid w:val="00EF3400"/>
    <w:rsid w:val="00EF43AD"/>
    <w:rsid w:val="00F0246A"/>
    <w:rsid w:val="00F04957"/>
    <w:rsid w:val="00F06903"/>
    <w:rsid w:val="00F06D6F"/>
    <w:rsid w:val="00F0742D"/>
    <w:rsid w:val="00F11CD2"/>
    <w:rsid w:val="00F12408"/>
    <w:rsid w:val="00F145C8"/>
    <w:rsid w:val="00F15CC5"/>
    <w:rsid w:val="00F16F15"/>
    <w:rsid w:val="00F16F9C"/>
    <w:rsid w:val="00F1756F"/>
    <w:rsid w:val="00F21947"/>
    <w:rsid w:val="00F2479C"/>
    <w:rsid w:val="00F27B22"/>
    <w:rsid w:val="00F30511"/>
    <w:rsid w:val="00F307E3"/>
    <w:rsid w:val="00F348FF"/>
    <w:rsid w:val="00F354B8"/>
    <w:rsid w:val="00F37BE8"/>
    <w:rsid w:val="00F45038"/>
    <w:rsid w:val="00F46641"/>
    <w:rsid w:val="00F5082D"/>
    <w:rsid w:val="00F5264B"/>
    <w:rsid w:val="00F531BD"/>
    <w:rsid w:val="00F5324A"/>
    <w:rsid w:val="00F56534"/>
    <w:rsid w:val="00F57042"/>
    <w:rsid w:val="00F57C68"/>
    <w:rsid w:val="00F61D79"/>
    <w:rsid w:val="00F64CFD"/>
    <w:rsid w:val="00F7131E"/>
    <w:rsid w:val="00F72A4A"/>
    <w:rsid w:val="00F74464"/>
    <w:rsid w:val="00F761D6"/>
    <w:rsid w:val="00F7749E"/>
    <w:rsid w:val="00F85EB5"/>
    <w:rsid w:val="00F861D8"/>
    <w:rsid w:val="00F91C57"/>
    <w:rsid w:val="00F92301"/>
    <w:rsid w:val="00F93497"/>
    <w:rsid w:val="00F94138"/>
    <w:rsid w:val="00FA027D"/>
    <w:rsid w:val="00FA0CA9"/>
    <w:rsid w:val="00FA580D"/>
    <w:rsid w:val="00FA7EB7"/>
    <w:rsid w:val="00FB0335"/>
    <w:rsid w:val="00FB12CD"/>
    <w:rsid w:val="00FB251C"/>
    <w:rsid w:val="00FB252E"/>
    <w:rsid w:val="00FB2A2D"/>
    <w:rsid w:val="00FB4ACA"/>
    <w:rsid w:val="00FB6878"/>
    <w:rsid w:val="00FC240A"/>
    <w:rsid w:val="00FC39D6"/>
    <w:rsid w:val="00FC46F7"/>
    <w:rsid w:val="00FC60AB"/>
    <w:rsid w:val="00FD5B78"/>
    <w:rsid w:val="00FD6BA7"/>
    <w:rsid w:val="00FD7988"/>
    <w:rsid w:val="00FD7F5C"/>
    <w:rsid w:val="00FE0131"/>
    <w:rsid w:val="00FE3420"/>
    <w:rsid w:val="00FE5BB7"/>
    <w:rsid w:val="00FE692E"/>
    <w:rsid w:val="00FF035C"/>
    <w:rsid w:val="00FF0E65"/>
    <w:rsid w:val="00FF3475"/>
    <w:rsid w:val="00FF4171"/>
    <w:rsid w:val="00FF6C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37FF99"/>
  <w15:docId w15:val="{909988A9-F7A6-4ABD-B4A1-4ADAB548F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4A11"/>
    <w:pPr>
      <w:spacing w:after="0" w:line="240" w:lineRule="auto"/>
    </w:pPr>
    <w:rPr>
      <w:rFonts w:ascii="Calibri" w:hAnsi="Calibri" w:cs="Calibri"/>
      <w14:ligatures w14:val="standardContextual"/>
    </w:rPr>
  </w:style>
  <w:style w:type="paragraph" w:styleId="Heading1">
    <w:name w:val="heading 1"/>
    <w:basedOn w:val="Normal"/>
    <w:next w:val="Normal"/>
    <w:link w:val="Heading1Char"/>
    <w:uiPriority w:val="9"/>
    <w:qFormat/>
    <w:rsid w:val="00A12A87"/>
    <w:pPr>
      <w:keepNext/>
      <w:keepLines/>
      <w:spacing w:before="240" w:line="259" w:lineRule="auto"/>
      <w:outlineLvl w:val="0"/>
    </w:pPr>
    <w:rPr>
      <w:rFonts w:asciiTheme="majorHAnsi" w:eastAsiaTheme="majorEastAsia" w:hAnsiTheme="majorHAnsi" w:cstheme="majorBidi"/>
      <w:color w:val="2E74B5" w:themeColor="accent1" w:themeShade="BF"/>
      <w:sz w:val="32"/>
      <w:szCs w:val="32"/>
      <w14:ligatures w14:val="none"/>
    </w:rPr>
  </w:style>
  <w:style w:type="paragraph" w:styleId="Heading2">
    <w:name w:val="heading 2"/>
    <w:basedOn w:val="Normal"/>
    <w:link w:val="Heading2Char"/>
    <w:uiPriority w:val="9"/>
    <w:qFormat/>
    <w:rsid w:val="0052297E"/>
    <w:pPr>
      <w:spacing w:before="100" w:beforeAutospacing="1" w:after="100" w:afterAutospacing="1"/>
      <w:outlineLvl w:val="1"/>
    </w:pPr>
    <w:rPr>
      <w:rFonts w:ascii="Times New Roman" w:eastAsia="Times New Roman" w:hAnsi="Times New Roman" w:cs="Times New Roman"/>
      <w:b/>
      <w:bCs/>
      <w:sz w:val="36"/>
      <w:szCs w:val="36"/>
      <w:lang w:eastAsia="en-GB"/>
      <w14:ligatures w14:val="none"/>
    </w:rPr>
  </w:style>
  <w:style w:type="paragraph" w:styleId="Heading5">
    <w:name w:val="heading 5"/>
    <w:basedOn w:val="Normal"/>
    <w:next w:val="Normal"/>
    <w:link w:val="Heading5Char"/>
    <w:uiPriority w:val="9"/>
    <w:semiHidden/>
    <w:unhideWhenUsed/>
    <w:qFormat/>
    <w:rsid w:val="0040271A"/>
    <w:pPr>
      <w:keepNext/>
      <w:keepLines/>
      <w:spacing w:before="40" w:line="259" w:lineRule="auto"/>
      <w:outlineLvl w:val="4"/>
    </w:pPr>
    <w:rPr>
      <w:rFonts w:asciiTheme="majorHAnsi" w:eastAsiaTheme="majorEastAsia" w:hAnsiTheme="majorHAnsi" w:cstheme="majorBidi"/>
      <w:color w:val="2E74B5" w:themeColor="accent1" w:themeShade="BF"/>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C33A04"/>
    <w:pPr>
      <w:spacing w:after="160" w:line="259" w:lineRule="auto"/>
      <w:ind w:left="720"/>
      <w:contextualSpacing/>
    </w:pPr>
    <w:rPr>
      <w:rFonts w:asciiTheme="minorHAnsi" w:hAnsiTheme="minorHAnsi" w:cstheme="minorBidi"/>
      <w14:ligatures w14:val="none"/>
    </w:r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after="160"/>
    </w:pPr>
    <w:rPr>
      <w:rFonts w:asciiTheme="minorHAnsi" w:hAnsiTheme="minorHAnsi" w:cstheme="minorBidi"/>
      <w:sz w:val="20"/>
      <w:szCs w:val="20"/>
      <w14:ligatures w14:val="none"/>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rPr>
      <w:rFonts w:ascii="Segoe UI" w:hAnsi="Segoe UI" w:cs="Segoe UI"/>
      <w:sz w:val="18"/>
      <w:szCs w:val="18"/>
      <w14:ligatures w14:val="none"/>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pPr>
    <w:rPr>
      <w:rFonts w:ascii="Times New Roman" w:eastAsia="Times New Roman" w:hAnsi="Times New Roman" w:cs="Times New Roman"/>
      <w:sz w:val="24"/>
      <w:szCs w:val="24"/>
      <w:lang w:eastAsia="en-GB"/>
      <w14:ligatures w14:val="none"/>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pPr>
    <w:rPr>
      <w:rFonts w:asciiTheme="minorHAnsi" w:hAnsiTheme="minorHAnsi" w:cstheme="minorBidi"/>
      <w14:ligatures w14:val="none"/>
    </w:r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pPr>
    <w:rPr>
      <w:rFonts w:asciiTheme="minorHAnsi" w:hAnsiTheme="minorHAnsi" w:cstheme="minorBidi"/>
      <w14:ligatures w14:val="none"/>
    </w:r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A12A87"/>
    <w:pPr>
      <w:spacing w:after="0" w:line="240" w:lineRule="auto"/>
    </w:pPr>
  </w:style>
  <w:style w:type="character" w:customStyle="1" w:styleId="Heading1Char">
    <w:name w:val="Heading 1 Char"/>
    <w:basedOn w:val="DefaultParagraphFont"/>
    <w:link w:val="Heading1"/>
    <w:uiPriority w:val="9"/>
    <w:rsid w:val="00A12A87"/>
    <w:rPr>
      <w:rFonts w:asciiTheme="majorHAnsi" w:eastAsiaTheme="majorEastAsia" w:hAnsiTheme="majorHAnsi" w:cstheme="majorBidi"/>
      <w:color w:val="2E74B5" w:themeColor="accent1" w:themeShade="BF"/>
      <w:sz w:val="32"/>
      <w:szCs w:val="32"/>
    </w:rPr>
  </w:style>
  <w:style w:type="table" w:customStyle="1" w:styleId="TableGrid1">
    <w:name w:val="Table Grid1"/>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FC46F7"/>
  </w:style>
  <w:style w:type="character" w:styleId="FollowedHyperlink">
    <w:name w:val="FollowedHyperlink"/>
    <w:basedOn w:val="DefaultParagraphFont"/>
    <w:uiPriority w:val="99"/>
    <w:semiHidden/>
    <w:unhideWhenUsed/>
    <w:rsid w:val="009C61BC"/>
    <w:rPr>
      <w:color w:val="954F72" w:themeColor="followedHyperlink"/>
      <w:u w:val="single"/>
    </w:rPr>
  </w:style>
  <w:style w:type="character" w:customStyle="1" w:styleId="Heading5Char">
    <w:name w:val="Heading 5 Char"/>
    <w:basedOn w:val="DefaultParagraphFont"/>
    <w:link w:val="Heading5"/>
    <w:uiPriority w:val="9"/>
    <w:semiHidden/>
    <w:rsid w:val="0040271A"/>
    <w:rPr>
      <w:rFonts w:asciiTheme="majorHAnsi" w:eastAsiaTheme="majorEastAsia" w:hAnsiTheme="majorHAnsi" w:cstheme="majorBidi"/>
      <w:color w:val="2E74B5" w:themeColor="accent1" w:themeShade="BF"/>
    </w:rPr>
  </w:style>
  <w:style w:type="paragraph" w:styleId="FootnoteText">
    <w:name w:val="footnote text"/>
    <w:basedOn w:val="Normal"/>
    <w:link w:val="FootnoteTextChar"/>
    <w:uiPriority w:val="99"/>
    <w:semiHidden/>
    <w:unhideWhenUsed/>
    <w:rsid w:val="00AB2E1E"/>
    <w:pPr>
      <w:jc w:val="both"/>
    </w:pPr>
    <w:rPr>
      <w:rFonts w:ascii="Verdana" w:eastAsia="Times New Roman" w:hAnsi="Verdana" w:cs="Times New Roman"/>
      <w:sz w:val="20"/>
      <w:szCs w:val="20"/>
      <w14:ligatures w14:val="none"/>
    </w:rPr>
  </w:style>
  <w:style w:type="character" w:customStyle="1" w:styleId="FootnoteTextChar">
    <w:name w:val="Footnote Text Char"/>
    <w:basedOn w:val="DefaultParagraphFont"/>
    <w:link w:val="FootnoteText"/>
    <w:uiPriority w:val="99"/>
    <w:semiHidden/>
    <w:rsid w:val="00AB2E1E"/>
    <w:rPr>
      <w:rFonts w:ascii="Verdana" w:eastAsia="Times New Roman" w:hAnsi="Verdana" w:cs="Times New Roman"/>
      <w:sz w:val="20"/>
      <w:szCs w:val="20"/>
    </w:rPr>
  </w:style>
  <w:style w:type="character" w:styleId="FootnoteReference">
    <w:name w:val="footnote reference"/>
    <w:basedOn w:val="DefaultParagraphFont"/>
    <w:uiPriority w:val="99"/>
    <w:semiHidden/>
    <w:unhideWhenUsed/>
    <w:rsid w:val="00AB2E1E"/>
    <w:rPr>
      <w:vertAlign w:val="superscript"/>
    </w:rPr>
  </w:style>
  <w:style w:type="paragraph" w:customStyle="1" w:styleId="CoverSheet">
    <w:name w:val="Cover Sheet"/>
    <w:basedOn w:val="Normal"/>
    <w:uiPriority w:val="99"/>
    <w:rsid w:val="00D445F8"/>
    <w:pPr>
      <w:spacing w:before="120"/>
    </w:pPr>
    <w:rPr>
      <w:rFonts w:ascii="Arial" w:eastAsia="Times New Roman" w:hAnsi="Arial" w:cs="Arial"/>
      <w:sz w:val="24"/>
      <w:szCs w:val="20"/>
      <w14:ligatures w14:val="none"/>
    </w:rPr>
  </w:style>
  <w:style w:type="character" w:customStyle="1" w:styleId="normaltextrun">
    <w:name w:val="normaltextrun"/>
    <w:basedOn w:val="DefaultParagraphFont"/>
    <w:rsid w:val="001166BC"/>
  </w:style>
  <w:style w:type="paragraph" w:customStyle="1" w:styleId="xxmsonormal">
    <w:name w:val="x_xmsonormal"/>
    <w:basedOn w:val="Normal"/>
    <w:uiPriority w:val="99"/>
    <w:rsid w:val="00183E93"/>
    <w:rPr>
      <w:lang w:eastAsia="en-GB"/>
      <w14:ligatures w14:val="none"/>
    </w:rPr>
  </w:style>
  <w:style w:type="paragraph" w:customStyle="1" w:styleId="xmsonormal">
    <w:name w:val="x_msonormal"/>
    <w:basedOn w:val="Normal"/>
    <w:uiPriority w:val="99"/>
    <w:rsid w:val="00EA4C43"/>
    <w:rPr>
      <w:lang w:eastAsia="en-GB"/>
      <w14:ligatures w14:val="none"/>
    </w:rPr>
  </w:style>
  <w:style w:type="paragraph" w:styleId="Revision">
    <w:name w:val="Revision"/>
    <w:hidden/>
    <w:uiPriority w:val="99"/>
    <w:semiHidden/>
    <w:rsid w:val="00B150F9"/>
    <w:pPr>
      <w:spacing w:after="0" w:line="240" w:lineRule="auto"/>
    </w:pPr>
    <w:rPr>
      <w:rFonts w:ascii="Calibri" w:hAnsi="Calibri" w:cs="Calibri"/>
      <w14:ligatures w14:val="standardContextual"/>
    </w:rPr>
  </w:style>
  <w:style w:type="paragraph" w:styleId="BodyTextIndent">
    <w:name w:val="Body Text Indent"/>
    <w:basedOn w:val="Normal"/>
    <w:link w:val="BodyTextIndentChar"/>
    <w:uiPriority w:val="99"/>
    <w:unhideWhenUsed/>
    <w:rsid w:val="005B3BFF"/>
    <w:pPr>
      <w:ind w:left="502"/>
    </w:pPr>
    <w:rPr>
      <w:rFonts w:ascii="Verdana" w:hAnsi="Verdana" w:cs="Arial"/>
      <w:sz w:val="24"/>
      <w:szCs w:val="24"/>
    </w:rPr>
  </w:style>
  <w:style w:type="character" w:customStyle="1" w:styleId="BodyTextIndentChar">
    <w:name w:val="Body Text Indent Char"/>
    <w:basedOn w:val="DefaultParagraphFont"/>
    <w:link w:val="BodyTextIndent"/>
    <w:uiPriority w:val="99"/>
    <w:rsid w:val="005B3BFF"/>
    <w:rPr>
      <w:rFonts w:ascii="Verdana" w:hAnsi="Verdana" w:cs="Arial"/>
      <w:sz w:val="24"/>
      <w:szCs w:val="24"/>
      <w14:ligatures w14:val="standardContextual"/>
    </w:rPr>
  </w:style>
  <w:style w:type="paragraph" w:styleId="BodyTextIndent2">
    <w:name w:val="Body Text Indent 2"/>
    <w:basedOn w:val="Normal"/>
    <w:link w:val="BodyTextIndent2Char"/>
    <w:uiPriority w:val="99"/>
    <w:unhideWhenUsed/>
    <w:rsid w:val="005B3BFF"/>
    <w:pPr>
      <w:ind w:left="720"/>
    </w:pPr>
    <w:rPr>
      <w:rFonts w:ascii="Verdana" w:eastAsia="Times New Roman" w:hAnsi="Verdana"/>
      <w:color w:val="000000"/>
      <w:sz w:val="24"/>
      <w:szCs w:val="24"/>
      <w:lang w:eastAsia="en-GB"/>
      <w14:ligatures w14:val="none"/>
    </w:rPr>
  </w:style>
  <w:style w:type="character" w:customStyle="1" w:styleId="BodyTextIndent2Char">
    <w:name w:val="Body Text Indent 2 Char"/>
    <w:basedOn w:val="DefaultParagraphFont"/>
    <w:link w:val="BodyTextIndent2"/>
    <w:uiPriority w:val="99"/>
    <w:rsid w:val="005B3BFF"/>
    <w:rPr>
      <w:rFonts w:ascii="Verdana" w:eastAsia="Times New Roman" w:hAnsi="Verdana" w:cs="Calibri"/>
      <w:color w:val="000000"/>
      <w:sz w:val="24"/>
      <w:szCs w:val="24"/>
      <w:lang w:eastAsia="en-GB"/>
    </w:rPr>
  </w:style>
  <w:style w:type="paragraph" w:styleId="PlainText">
    <w:name w:val="Plain Text"/>
    <w:basedOn w:val="Normal"/>
    <w:link w:val="PlainTextChar"/>
    <w:uiPriority w:val="99"/>
    <w:semiHidden/>
    <w:unhideWhenUsed/>
    <w:rsid w:val="00207F5F"/>
    <w:rPr>
      <w14:ligatures w14:val="none"/>
    </w:rPr>
  </w:style>
  <w:style w:type="character" w:customStyle="1" w:styleId="PlainTextChar">
    <w:name w:val="Plain Text Char"/>
    <w:basedOn w:val="DefaultParagraphFont"/>
    <w:link w:val="PlainText"/>
    <w:uiPriority w:val="99"/>
    <w:semiHidden/>
    <w:rsid w:val="00207F5F"/>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10758">
      <w:bodyDiv w:val="1"/>
      <w:marLeft w:val="0"/>
      <w:marRight w:val="0"/>
      <w:marTop w:val="0"/>
      <w:marBottom w:val="0"/>
      <w:divBdr>
        <w:top w:val="none" w:sz="0" w:space="0" w:color="auto"/>
        <w:left w:val="none" w:sz="0" w:space="0" w:color="auto"/>
        <w:bottom w:val="none" w:sz="0" w:space="0" w:color="auto"/>
        <w:right w:val="none" w:sz="0" w:space="0" w:color="auto"/>
      </w:divBdr>
    </w:div>
    <w:div w:id="30688842">
      <w:bodyDiv w:val="1"/>
      <w:marLeft w:val="0"/>
      <w:marRight w:val="0"/>
      <w:marTop w:val="0"/>
      <w:marBottom w:val="0"/>
      <w:divBdr>
        <w:top w:val="none" w:sz="0" w:space="0" w:color="auto"/>
        <w:left w:val="none" w:sz="0" w:space="0" w:color="auto"/>
        <w:bottom w:val="none" w:sz="0" w:space="0" w:color="auto"/>
        <w:right w:val="none" w:sz="0" w:space="0" w:color="auto"/>
      </w:divBdr>
    </w:div>
    <w:div w:id="56785154">
      <w:bodyDiv w:val="1"/>
      <w:marLeft w:val="0"/>
      <w:marRight w:val="0"/>
      <w:marTop w:val="0"/>
      <w:marBottom w:val="0"/>
      <w:divBdr>
        <w:top w:val="none" w:sz="0" w:space="0" w:color="auto"/>
        <w:left w:val="none" w:sz="0" w:space="0" w:color="auto"/>
        <w:bottom w:val="none" w:sz="0" w:space="0" w:color="auto"/>
        <w:right w:val="none" w:sz="0" w:space="0" w:color="auto"/>
      </w:divBdr>
    </w:div>
    <w:div w:id="71783930">
      <w:bodyDiv w:val="1"/>
      <w:marLeft w:val="0"/>
      <w:marRight w:val="0"/>
      <w:marTop w:val="0"/>
      <w:marBottom w:val="0"/>
      <w:divBdr>
        <w:top w:val="none" w:sz="0" w:space="0" w:color="auto"/>
        <w:left w:val="none" w:sz="0" w:space="0" w:color="auto"/>
        <w:bottom w:val="none" w:sz="0" w:space="0" w:color="auto"/>
        <w:right w:val="none" w:sz="0" w:space="0" w:color="auto"/>
      </w:divBdr>
    </w:div>
    <w:div w:id="100076443">
      <w:bodyDiv w:val="1"/>
      <w:marLeft w:val="0"/>
      <w:marRight w:val="0"/>
      <w:marTop w:val="0"/>
      <w:marBottom w:val="0"/>
      <w:divBdr>
        <w:top w:val="none" w:sz="0" w:space="0" w:color="auto"/>
        <w:left w:val="none" w:sz="0" w:space="0" w:color="auto"/>
        <w:bottom w:val="none" w:sz="0" w:space="0" w:color="auto"/>
        <w:right w:val="none" w:sz="0" w:space="0" w:color="auto"/>
      </w:divBdr>
    </w:div>
    <w:div w:id="120810439">
      <w:bodyDiv w:val="1"/>
      <w:marLeft w:val="0"/>
      <w:marRight w:val="0"/>
      <w:marTop w:val="0"/>
      <w:marBottom w:val="0"/>
      <w:divBdr>
        <w:top w:val="none" w:sz="0" w:space="0" w:color="auto"/>
        <w:left w:val="none" w:sz="0" w:space="0" w:color="auto"/>
        <w:bottom w:val="none" w:sz="0" w:space="0" w:color="auto"/>
        <w:right w:val="none" w:sz="0" w:space="0" w:color="auto"/>
      </w:divBdr>
    </w:div>
    <w:div w:id="123281030">
      <w:bodyDiv w:val="1"/>
      <w:marLeft w:val="0"/>
      <w:marRight w:val="0"/>
      <w:marTop w:val="0"/>
      <w:marBottom w:val="0"/>
      <w:divBdr>
        <w:top w:val="none" w:sz="0" w:space="0" w:color="auto"/>
        <w:left w:val="none" w:sz="0" w:space="0" w:color="auto"/>
        <w:bottom w:val="none" w:sz="0" w:space="0" w:color="auto"/>
        <w:right w:val="none" w:sz="0" w:space="0" w:color="auto"/>
      </w:divBdr>
    </w:div>
    <w:div w:id="129178852">
      <w:bodyDiv w:val="1"/>
      <w:marLeft w:val="0"/>
      <w:marRight w:val="0"/>
      <w:marTop w:val="0"/>
      <w:marBottom w:val="0"/>
      <w:divBdr>
        <w:top w:val="none" w:sz="0" w:space="0" w:color="auto"/>
        <w:left w:val="none" w:sz="0" w:space="0" w:color="auto"/>
        <w:bottom w:val="none" w:sz="0" w:space="0" w:color="auto"/>
        <w:right w:val="none" w:sz="0" w:space="0" w:color="auto"/>
      </w:divBdr>
    </w:div>
    <w:div w:id="152069570">
      <w:bodyDiv w:val="1"/>
      <w:marLeft w:val="0"/>
      <w:marRight w:val="0"/>
      <w:marTop w:val="0"/>
      <w:marBottom w:val="0"/>
      <w:divBdr>
        <w:top w:val="none" w:sz="0" w:space="0" w:color="auto"/>
        <w:left w:val="none" w:sz="0" w:space="0" w:color="auto"/>
        <w:bottom w:val="none" w:sz="0" w:space="0" w:color="auto"/>
        <w:right w:val="none" w:sz="0" w:space="0" w:color="auto"/>
      </w:divBdr>
    </w:div>
    <w:div w:id="153647581">
      <w:bodyDiv w:val="1"/>
      <w:marLeft w:val="0"/>
      <w:marRight w:val="0"/>
      <w:marTop w:val="0"/>
      <w:marBottom w:val="0"/>
      <w:divBdr>
        <w:top w:val="none" w:sz="0" w:space="0" w:color="auto"/>
        <w:left w:val="none" w:sz="0" w:space="0" w:color="auto"/>
        <w:bottom w:val="none" w:sz="0" w:space="0" w:color="auto"/>
        <w:right w:val="none" w:sz="0" w:space="0" w:color="auto"/>
      </w:divBdr>
    </w:div>
    <w:div w:id="161749616">
      <w:bodyDiv w:val="1"/>
      <w:marLeft w:val="0"/>
      <w:marRight w:val="0"/>
      <w:marTop w:val="0"/>
      <w:marBottom w:val="0"/>
      <w:divBdr>
        <w:top w:val="none" w:sz="0" w:space="0" w:color="auto"/>
        <w:left w:val="none" w:sz="0" w:space="0" w:color="auto"/>
        <w:bottom w:val="none" w:sz="0" w:space="0" w:color="auto"/>
        <w:right w:val="none" w:sz="0" w:space="0" w:color="auto"/>
      </w:divBdr>
    </w:div>
    <w:div w:id="220823077">
      <w:bodyDiv w:val="1"/>
      <w:marLeft w:val="0"/>
      <w:marRight w:val="0"/>
      <w:marTop w:val="0"/>
      <w:marBottom w:val="0"/>
      <w:divBdr>
        <w:top w:val="none" w:sz="0" w:space="0" w:color="auto"/>
        <w:left w:val="none" w:sz="0" w:space="0" w:color="auto"/>
        <w:bottom w:val="none" w:sz="0" w:space="0" w:color="auto"/>
        <w:right w:val="none" w:sz="0" w:space="0" w:color="auto"/>
      </w:divBdr>
    </w:div>
    <w:div w:id="220940762">
      <w:bodyDiv w:val="1"/>
      <w:marLeft w:val="0"/>
      <w:marRight w:val="0"/>
      <w:marTop w:val="0"/>
      <w:marBottom w:val="0"/>
      <w:divBdr>
        <w:top w:val="none" w:sz="0" w:space="0" w:color="auto"/>
        <w:left w:val="none" w:sz="0" w:space="0" w:color="auto"/>
        <w:bottom w:val="none" w:sz="0" w:space="0" w:color="auto"/>
        <w:right w:val="none" w:sz="0" w:space="0" w:color="auto"/>
      </w:divBdr>
      <w:divsChild>
        <w:div w:id="508567668">
          <w:marLeft w:val="0"/>
          <w:marRight w:val="0"/>
          <w:marTop w:val="0"/>
          <w:marBottom w:val="0"/>
          <w:divBdr>
            <w:top w:val="none" w:sz="0" w:space="0" w:color="auto"/>
            <w:left w:val="none" w:sz="0" w:space="0" w:color="auto"/>
            <w:bottom w:val="none" w:sz="0" w:space="0" w:color="auto"/>
            <w:right w:val="none" w:sz="0" w:space="0" w:color="auto"/>
          </w:divBdr>
        </w:div>
      </w:divsChild>
    </w:div>
    <w:div w:id="230115796">
      <w:bodyDiv w:val="1"/>
      <w:marLeft w:val="0"/>
      <w:marRight w:val="0"/>
      <w:marTop w:val="0"/>
      <w:marBottom w:val="0"/>
      <w:divBdr>
        <w:top w:val="none" w:sz="0" w:space="0" w:color="auto"/>
        <w:left w:val="none" w:sz="0" w:space="0" w:color="auto"/>
        <w:bottom w:val="none" w:sz="0" w:space="0" w:color="auto"/>
        <w:right w:val="none" w:sz="0" w:space="0" w:color="auto"/>
      </w:divBdr>
    </w:div>
    <w:div w:id="247152015">
      <w:bodyDiv w:val="1"/>
      <w:marLeft w:val="0"/>
      <w:marRight w:val="0"/>
      <w:marTop w:val="0"/>
      <w:marBottom w:val="0"/>
      <w:divBdr>
        <w:top w:val="none" w:sz="0" w:space="0" w:color="auto"/>
        <w:left w:val="none" w:sz="0" w:space="0" w:color="auto"/>
        <w:bottom w:val="none" w:sz="0" w:space="0" w:color="auto"/>
        <w:right w:val="none" w:sz="0" w:space="0" w:color="auto"/>
      </w:divBdr>
    </w:div>
    <w:div w:id="248658892">
      <w:bodyDiv w:val="1"/>
      <w:marLeft w:val="0"/>
      <w:marRight w:val="0"/>
      <w:marTop w:val="0"/>
      <w:marBottom w:val="0"/>
      <w:divBdr>
        <w:top w:val="none" w:sz="0" w:space="0" w:color="auto"/>
        <w:left w:val="none" w:sz="0" w:space="0" w:color="auto"/>
        <w:bottom w:val="none" w:sz="0" w:space="0" w:color="auto"/>
        <w:right w:val="none" w:sz="0" w:space="0" w:color="auto"/>
      </w:divBdr>
    </w:div>
    <w:div w:id="252712525">
      <w:bodyDiv w:val="1"/>
      <w:marLeft w:val="0"/>
      <w:marRight w:val="0"/>
      <w:marTop w:val="0"/>
      <w:marBottom w:val="0"/>
      <w:divBdr>
        <w:top w:val="none" w:sz="0" w:space="0" w:color="auto"/>
        <w:left w:val="none" w:sz="0" w:space="0" w:color="auto"/>
        <w:bottom w:val="none" w:sz="0" w:space="0" w:color="auto"/>
        <w:right w:val="none" w:sz="0" w:space="0" w:color="auto"/>
      </w:divBdr>
    </w:div>
    <w:div w:id="260917729">
      <w:bodyDiv w:val="1"/>
      <w:marLeft w:val="0"/>
      <w:marRight w:val="0"/>
      <w:marTop w:val="0"/>
      <w:marBottom w:val="0"/>
      <w:divBdr>
        <w:top w:val="none" w:sz="0" w:space="0" w:color="auto"/>
        <w:left w:val="none" w:sz="0" w:space="0" w:color="auto"/>
        <w:bottom w:val="none" w:sz="0" w:space="0" w:color="auto"/>
        <w:right w:val="none" w:sz="0" w:space="0" w:color="auto"/>
      </w:divBdr>
    </w:div>
    <w:div w:id="263538548">
      <w:bodyDiv w:val="1"/>
      <w:marLeft w:val="0"/>
      <w:marRight w:val="0"/>
      <w:marTop w:val="0"/>
      <w:marBottom w:val="0"/>
      <w:divBdr>
        <w:top w:val="none" w:sz="0" w:space="0" w:color="auto"/>
        <w:left w:val="none" w:sz="0" w:space="0" w:color="auto"/>
        <w:bottom w:val="none" w:sz="0" w:space="0" w:color="auto"/>
        <w:right w:val="none" w:sz="0" w:space="0" w:color="auto"/>
      </w:divBdr>
    </w:div>
    <w:div w:id="285426667">
      <w:bodyDiv w:val="1"/>
      <w:marLeft w:val="0"/>
      <w:marRight w:val="0"/>
      <w:marTop w:val="0"/>
      <w:marBottom w:val="0"/>
      <w:divBdr>
        <w:top w:val="none" w:sz="0" w:space="0" w:color="auto"/>
        <w:left w:val="none" w:sz="0" w:space="0" w:color="auto"/>
        <w:bottom w:val="none" w:sz="0" w:space="0" w:color="auto"/>
        <w:right w:val="none" w:sz="0" w:space="0" w:color="auto"/>
      </w:divBdr>
    </w:div>
    <w:div w:id="290090485">
      <w:bodyDiv w:val="1"/>
      <w:marLeft w:val="0"/>
      <w:marRight w:val="0"/>
      <w:marTop w:val="0"/>
      <w:marBottom w:val="0"/>
      <w:divBdr>
        <w:top w:val="none" w:sz="0" w:space="0" w:color="auto"/>
        <w:left w:val="none" w:sz="0" w:space="0" w:color="auto"/>
        <w:bottom w:val="none" w:sz="0" w:space="0" w:color="auto"/>
        <w:right w:val="none" w:sz="0" w:space="0" w:color="auto"/>
      </w:divBdr>
    </w:div>
    <w:div w:id="292172880">
      <w:bodyDiv w:val="1"/>
      <w:marLeft w:val="0"/>
      <w:marRight w:val="0"/>
      <w:marTop w:val="0"/>
      <w:marBottom w:val="0"/>
      <w:divBdr>
        <w:top w:val="none" w:sz="0" w:space="0" w:color="auto"/>
        <w:left w:val="none" w:sz="0" w:space="0" w:color="auto"/>
        <w:bottom w:val="none" w:sz="0" w:space="0" w:color="auto"/>
        <w:right w:val="none" w:sz="0" w:space="0" w:color="auto"/>
      </w:divBdr>
    </w:div>
    <w:div w:id="295065125">
      <w:bodyDiv w:val="1"/>
      <w:marLeft w:val="0"/>
      <w:marRight w:val="0"/>
      <w:marTop w:val="0"/>
      <w:marBottom w:val="0"/>
      <w:divBdr>
        <w:top w:val="none" w:sz="0" w:space="0" w:color="auto"/>
        <w:left w:val="none" w:sz="0" w:space="0" w:color="auto"/>
        <w:bottom w:val="none" w:sz="0" w:space="0" w:color="auto"/>
        <w:right w:val="none" w:sz="0" w:space="0" w:color="auto"/>
      </w:divBdr>
    </w:div>
    <w:div w:id="305741947">
      <w:bodyDiv w:val="1"/>
      <w:marLeft w:val="0"/>
      <w:marRight w:val="0"/>
      <w:marTop w:val="0"/>
      <w:marBottom w:val="0"/>
      <w:divBdr>
        <w:top w:val="none" w:sz="0" w:space="0" w:color="auto"/>
        <w:left w:val="none" w:sz="0" w:space="0" w:color="auto"/>
        <w:bottom w:val="none" w:sz="0" w:space="0" w:color="auto"/>
        <w:right w:val="none" w:sz="0" w:space="0" w:color="auto"/>
      </w:divBdr>
    </w:div>
    <w:div w:id="334915467">
      <w:bodyDiv w:val="1"/>
      <w:marLeft w:val="0"/>
      <w:marRight w:val="0"/>
      <w:marTop w:val="0"/>
      <w:marBottom w:val="0"/>
      <w:divBdr>
        <w:top w:val="none" w:sz="0" w:space="0" w:color="auto"/>
        <w:left w:val="none" w:sz="0" w:space="0" w:color="auto"/>
        <w:bottom w:val="none" w:sz="0" w:space="0" w:color="auto"/>
        <w:right w:val="none" w:sz="0" w:space="0" w:color="auto"/>
      </w:divBdr>
    </w:div>
    <w:div w:id="337081745">
      <w:bodyDiv w:val="1"/>
      <w:marLeft w:val="0"/>
      <w:marRight w:val="0"/>
      <w:marTop w:val="0"/>
      <w:marBottom w:val="0"/>
      <w:divBdr>
        <w:top w:val="none" w:sz="0" w:space="0" w:color="auto"/>
        <w:left w:val="none" w:sz="0" w:space="0" w:color="auto"/>
        <w:bottom w:val="none" w:sz="0" w:space="0" w:color="auto"/>
        <w:right w:val="none" w:sz="0" w:space="0" w:color="auto"/>
      </w:divBdr>
    </w:div>
    <w:div w:id="338848755">
      <w:bodyDiv w:val="1"/>
      <w:marLeft w:val="0"/>
      <w:marRight w:val="0"/>
      <w:marTop w:val="0"/>
      <w:marBottom w:val="0"/>
      <w:divBdr>
        <w:top w:val="none" w:sz="0" w:space="0" w:color="auto"/>
        <w:left w:val="none" w:sz="0" w:space="0" w:color="auto"/>
        <w:bottom w:val="none" w:sz="0" w:space="0" w:color="auto"/>
        <w:right w:val="none" w:sz="0" w:space="0" w:color="auto"/>
      </w:divBdr>
    </w:div>
    <w:div w:id="370568995">
      <w:bodyDiv w:val="1"/>
      <w:marLeft w:val="0"/>
      <w:marRight w:val="0"/>
      <w:marTop w:val="0"/>
      <w:marBottom w:val="0"/>
      <w:divBdr>
        <w:top w:val="none" w:sz="0" w:space="0" w:color="auto"/>
        <w:left w:val="none" w:sz="0" w:space="0" w:color="auto"/>
        <w:bottom w:val="none" w:sz="0" w:space="0" w:color="auto"/>
        <w:right w:val="none" w:sz="0" w:space="0" w:color="auto"/>
      </w:divBdr>
    </w:div>
    <w:div w:id="395081761">
      <w:bodyDiv w:val="1"/>
      <w:marLeft w:val="0"/>
      <w:marRight w:val="0"/>
      <w:marTop w:val="0"/>
      <w:marBottom w:val="0"/>
      <w:divBdr>
        <w:top w:val="none" w:sz="0" w:space="0" w:color="auto"/>
        <w:left w:val="none" w:sz="0" w:space="0" w:color="auto"/>
        <w:bottom w:val="none" w:sz="0" w:space="0" w:color="auto"/>
        <w:right w:val="none" w:sz="0" w:space="0" w:color="auto"/>
      </w:divBdr>
    </w:div>
    <w:div w:id="421032588">
      <w:bodyDiv w:val="1"/>
      <w:marLeft w:val="0"/>
      <w:marRight w:val="0"/>
      <w:marTop w:val="0"/>
      <w:marBottom w:val="0"/>
      <w:divBdr>
        <w:top w:val="none" w:sz="0" w:space="0" w:color="auto"/>
        <w:left w:val="none" w:sz="0" w:space="0" w:color="auto"/>
        <w:bottom w:val="none" w:sz="0" w:space="0" w:color="auto"/>
        <w:right w:val="none" w:sz="0" w:space="0" w:color="auto"/>
      </w:divBdr>
    </w:div>
    <w:div w:id="435565675">
      <w:bodyDiv w:val="1"/>
      <w:marLeft w:val="0"/>
      <w:marRight w:val="0"/>
      <w:marTop w:val="0"/>
      <w:marBottom w:val="0"/>
      <w:divBdr>
        <w:top w:val="none" w:sz="0" w:space="0" w:color="auto"/>
        <w:left w:val="none" w:sz="0" w:space="0" w:color="auto"/>
        <w:bottom w:val="none" w:sz="0" w:space="0" w:color="auto"/>
        <w:right w:val="none" w:sz="0" w:space="0" w:color="auto"/>
      </w:divBdr>
    </w:div>
    <w:div w:id="439833511">
      <w:bodyDiv w:val="1"/>
      <w:marLeft w:val="0"/>
      <w:marRight w:val="0"/>
      <w:marTop w:val="0"/>
      <w:marBottom w:val="0"/>
      <w:divBdr>
        <w:top w:val="none" w:sz="0" w:space="0" w:color="auto"/>
        <w:left w:val="none" w:sz="0" w:space="0" w:color="auto"/>
        <w:bottom w:val="none" w:sz="0" w:space="0" w:color="auto"/>
        <w:right w:val="none" w:sz="0" w:space="0" w:color="auto"/>
      </w:divBdr>
    </w:div>
    <w:div w:id="453645861">
      <w:bodyDiv w:val="1"/>
      <w:marLeft w:val="0"/>
      <w:marRight w:val="0"/>
      <w:marTop w:val="0"/>
      <w:marBottom w:val="0"/>
      <w:divBdr>
        <w:top w:val="none" w:sz="0" w:space="0" w:color="auto"/>
        <w:left w:val="none" w:sz="0" w:space="0" w:color="auto"/>
        <w:bottom w:val="none" w:sz="0" w:space="0" w:color="auto"/>
        <w:right w:val="none" w:sz="0" w:space="0" w:color="auto"/>
      </w:divBdr>
    </w:div>
    <w:div w:id="459685951">
      <w:bodyDiv w:val="1"/>
      <w:marLeft w:val="0"/>
      <w:marRight w:val="0"/>
      <w:marTop w:val="0"/>
      <w:marBottom w:val="0"/>
      <w:divBdr>
        <w:top w:val="none" w:sz="0" w:space="0" w:color="auto"/>
        <w:left w:val="none" w:sz="0" w:space="0" w:color="auto"/>
        <w:bottom w:val="none" w:sz="0" w:space="0" w:color="auto"/>
        <w:right w:val="none" w:sz="0" w:space="0" w:color="auto"/>
      </w:divBdr>
    </w:div>
    <w:div w:id="477844238">
      <w:bodyDiv w:val="1"/>
      <w:marLeft w:val="0"/>
      <w:marRight w:val="0"/>
      <w:marTop w:val="0"/>
      <w:marBottom w:val="0"/>
      <w:divBdr>
        <w:top w:val="none" w:sz="0" w:space="0" w:color="auto"/>
        <w:left w:val="none" w:sz="0" w:space="0" w:color="auto"/>
        <w:bottom w:val="none" w:sz="0" w:space="0" w:color="auto"/>
        <w:right w:val="none" w:sz="0" w:space="0" w:color="auto"/>
      </w:divBdr>
    </w:div>
    <w:div w:id="477848026">
      <w:bodyDiv w:val="1"/>
      <w:marLeft w:val="0"/>
      <w:marRight w:val="0"/>
      <w:marTop w:val="0"/>
      <w:marBottom w:val="0"/>
      <w:divBdr>
        <w:top w:val="none" w:sz="0" w:space="0" w:color="auto"/>
        <w:left w:val="none" w:sz="0" w:space="0" w:color="auto"/>
        <w:bottom w:val="none" w:sz="0" w:space="0" w:color="auto"/>
        <w:right w:val="none" w:sz="0" w:space="0" w:color="auto"/>
      </w:divBdr>
    </w:div>
    <w:div w:id="526913366">
      <w:bodyDiv w:val="1"/>
      <w:marLeft w:val="0"/>
      <w:marRight w:val="0"/>
      <w:marTop w:val="0"/>
      <w:marBottom w:val="0"/>
      <w:divBdr>
        <w:top w:val="none" w:sz="0" w:space="0" w:color="auto"/>
        <w:left w:val="none" w:sz="0" w:space="0" w:color="auto"/>
        <w:bottom w:val="none" w:sz="0" w:space="0" w:color="auto"/>
        <w:right w:val="none" w:sz="0" w:space="0" w:color="auto"/>
      </w:divBdr>
    </w:div>
    <w:div w:id="533545017">
      <w:bodyDiv w:val="1"/>
      <w:marLeft w:val="0"/>
      <w:marRight w:val="0"/>
      <w:marTop w:val="0"/>
      <w:marBottom w:val="0"/>
      <w:divBdr>
        <w:top w:val="none" w:sz="0" w:space="0" w:color="auto"/>
        <w:left w:val="none" w:sz="0" w:space="0" w:color="auto"/>
        <w:bottom w:val="none" w:sz="0" w:space="0" w:color="auto"/>
        <w:right w:val="none" w:sz="0" w:space="0" w:color="auto"/>
      </w:divBdr>
    </w:div>
    <w:div w:id="553081607">
      <w:bodyDiv w:val="1"/>
      <w:marLeft w:val="0"/>
      <w:marRight w:val="0"/>
      <w:marTop w:val="0"/>
      <w:marBottom w:val="0"/>
      <w:divBdr>
        <w:top w:val="none" w:sz="0" w:space="0" w:color="auto"/>
        <w:left w:val="none" w:sz="0" w:space="0" w:color="auto"/>
        <w:bottom w:val="none" w:sz="0" w:space="0" w:color="auto"/>
        <w:right w:val="none" w:sz="0" w:space="0" w:color="auto"/>
      </w:divBdr>
    </w:div>
    <w:div w:id="565797559">
      <w:bodyDiv w:val="1"/>
      <w:marLeft w:val="0"/>
      <w:marRight w:val="0"/>
      <w:marTop w:val="0"/>
      <w:marBottom w:val="0"/>
      <w:divBdr>
        <w:top w:val="none" w:sz="0" w:space="0" w:color="auto"/>
        <w:left w:val="none" w:sz="0" w:space="0" w:color="auto"/>
        <w:bottom w:val="none" w:sz="0" w:space="0" w:color="auto"/>
        <w:right w:val="none" w:sz="0" w:space="0" w:color="auto"/>
      </w:divBdr>
    </w:div>
    <w:div w:id="635723807">
      <w:bodyDiv w:val="1"/>
      <w:marLeft w:val="0"/>
      <w:marRight w:val="0"/>
      <w:marTop w:val="0"/>
      <w:marBottom w:val="0"/>
      <w:divBdr>
        <w:top w:val="none" w:sz="0" w:space="0" w:color="auto"/>
        <w:left w:val="none" w:sz="0" w:space="0" w:color="auto"/>
        <w:bottom w:val="none" w:sz="0" w:space="0" w:color="auto"/>
        <w:right w:val="none" w:sz="0" w:space="0" w:color="auto"/>
      </w:divBdr>
    </w:div>
    <w:div w:id="652608287">
      <w:bodyDiv w:val="1"/>
      <w:marLeft w:val="0"/>
      <w:marRight w:val="0"/>
      <w:marTop w:val="0"/>
      <w:marBottom w:val="0"/>
      <w:divBdr>
        <w:top w:val="none" w:sz="0" w:space="0" w:color="auto"/>
        <w:left w:val="none" w:sz="0" w:space="0" w:color="auto"/>
        <w:bottom w:val="none" w:sz="0" w:space="0" w:color="auto"/>
        <w:right w:val="none" w:sz="0" w:space="0" w:color="auto"/>
      </w:divBdr>
    </w:div>
    <w:div w:id="700789550">
      <w:bodyDiv w:val="1"/>
      <w:marLeft w:val="0"/>
      <w:marRight w:val="0"/>
      <w:marTop w:val="0"/>
      <w:marBottom w:val="0"/>
      <w:divBdr>
        <w:top w:val="none" w:sz="0" w:space="0" w:color="auto"/>
        <w:left w:val="none" w:sz="0" w:space="0" w:color="auto"/>
        <w:bottom w:val="none" w:sz="0" w:space="0" w:color="auto"/>
        <w:right w:val="none" w:sz="0" w:space="0" w:color="auto"/>
      </w:divBdr>
    </w:div>
    <w:div w:id="72020679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2197738">
      <w:bodyDiv w:val="1"/>
      <w:marLeft w:val="0"/>
      <w:marRight w:val="0"/>
      <w:marTop w:val="0"/>
      <w:marBottom w:val="0"/>
      <w:divBdr>
        <w:top w:val="none" w:sz="0" w:space="0" w:color="auto"/>
        <w:left w:val="none" w:sz="0" w:space="0" w:color="auto"/>
        <w:bottom w:val="none" w:sz="0" w:space="0" w:color="auto"/>
        <w:right w:val="none" w:sz="0" w:space="0" w:color="auto"/>
      </w:divBdr>
    </w:div>
    <w:div w:id="737897520">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574544">
      <w:bodyDiv w:val="1"/>
      <w:marLeft w:val="0"/>
      <w:marRight w:val="0"/>
      <w:marTop w:val="0"/>
      <w:marBottom w:val="0"/>
      <w:divBdr>
        <w:top w:val="none" w:sz="0" w:space="0" w:color="auto"/>
        <w:left w:val="none" w:sz="0" w:space="0" w:color="auto"/>
        <w:bottom w:val="none" w:sz="0" w:space="0" w:color="auto"/>
        <w:right w:val="none" w:sz="0" w:space="0" w:color="auto"/>
      </w:divBdr>
    </w:div>
    <w:div w:id="757364883">
      <w:bodyDiv w:val="1"/>
      <w:marLeft w:val="0"/>
      <w:marRight w:val="0"/>
      <w:marTop w:val="0"/>
      <w:marBottom w:val="0"/>
      <w:divBdr>
        <w:top w:val="none" w:sz="0" w:space="0" w:color="auto"/>
        <w:left w:val="none" w:sz="0" w:space="0" w:color="auto"/>
        <w:bottom w:val="none" w:sz="0" w:space="0" w:color="auto"/>
        <w:right w:val="none" w:sz="0" w:space="0" w:color="auto"/>
      </w:divBdr>
    </w:div>
    <w:div w:id="811559780">
      <w:bodyDiv w:val="1"/>
      <w:marLeft w:val="0"/>
      <w:marRight w:val="0"/>
      <w:marTop w:val="0"/>
      <w:marBottom w:val="0"/>
      <w:divBdr>
        <w:top w:val="none" w:sz="0" w:space="0" w:color="auto"/>
        <w:left w:val="none" w:sz="0" w:space="0" w:color="auto"/>
        <w:bottom w:val="none" w:sz="0" w:space="0" w:color="auto"/>
        <w:right w:val="none" w:sz="0" w:space="0" w:color="auto"/>
      </w:divBdr>
    </w:div>
    <w:div w:id="823276506">
      <w:bodyDiv w:val="1"/>
      <w:marLeft w:val="0"/>
      <w:marRight w:val="0"/>
      <w:marTop w:val="0"/>
      <w:marBottom w:val="0"/>
      <w:divBdr>
        <w:top w:val="none" w:sz="0" w:space="0" w:color="auto"/>
        <w:left w:val="none" w:sz="0" w:space="0" w:color="auto"/>
        <w:bottom w:val="none" w:sz="0" w:space="0" w:color="auto"/>
        <w:right w:val="none" w:sz="0" w:space="0" w:color="auto"/>
      </w:divBdr>
    </w:div>
    <w:div w:id="876088164">
      <w:bodyDiv w:val="1"/>
      <w:marLeft w:val="0"/>
      <w:marRight w:val="0"/>
      <w:marTop w:val="0"/>
      <w:marBottom w:val="0"/>
      <w:divBdr>
        <w:top w:val="none" w:sz="0" w:space="0" w:color="auto"/>
        <w:left w:val="none" w:sz="0" w:space="0" w:color="auto"/>
        <w:bottom w:val="none" w:sz="0" w:space="0" w:color="auto"/>
        <w:right w:val="none" w:sz="0" w:space="0" w:color="auto"/>
      </w:divBdr>
    </w:div>
    <w:div w:id="882135685">
      <w:bodyDiv w:val="1"/>
      <w:marLeft w:val="0"/>
      <w:marRight w:val="0"/>
      <w:marTop w:val="0"/>
      <w:marBottom w:val="0"/>
      <w:divBdr>
        <w:top w:val="none" w:sz="0" w:space="0" w:color="auto"/>
        <w:left w:val="none" w:sz="0" w:space="0" w:color="auto"/>
        <w:bottom w:val="none" w:sz="0" w:space="0" w:color="auto"/>
        <w:right w:val="none" w:sz="0" w:space="0" w:color="auto"/>
      </w:divBdr>
    </w:div>
    <w:div w:id="890463250">
      <w:bodyDiv w:val="1"/>
      <w:marLeft w:val="0"/>
      <w:marRight w:val="0"/>
      <w:marTop w:val="0"/>
      <w:marBottom w:val="0"/>
      <w:divBdr>
        <w:top w:val="none" w:sz="0" w:space="0" w:color="auto"/>
        <w:left w:val="none" w:sz="0" w:space="0" w:color="auto"/>
        <w:bottom w:val="none" w:sz="0" w:space="0" w:color="auto"/>
        <w:right w:val="none" w:sz="0" w:space="0" w:color="auto"/>
      </w:divBdr>
    </w:div>
    <w:div w:id="912355733">
      <w:bodyDiv w:val="1"/>
      <w:marLeft w:val="0"/>
      <w:marRight w:val="0"/>
      <w:marTop w:val="0"/>
      <w:marBottom w:val="0"/>
      <w:divBdr>
        <w:top w:val="none" w:sz="0" w:space="0" w:color="auto"/>
        <w:left w:val="none" w:sz="0" w:space="0" w:color="auto"/>
        <w:bottom w:val="none" w:sz="0" w:space="0" w:color="auto"/>
        <w:right w:val="none" w:sz="0" w:space="0" w:color="auto"/>
      </w:divBdr>
    </w:div>
    <w:div w:id="912548317">
      <w:bodyDiv w:val="1"/>
      <w:marLeft w:val="0"/>
      <w:marRight w:val="0"/>
      <w:marTop w:val="0"/>
      <w:marBottom w:val="0"/>
      <w:divBdr>
        <w:top w:val="none" w:sz="0" w:space="0" w:color="auto"/>
        <w:left w:val="none" w:sz="0" w:space="0" w:color="auto"/>
        <w:bottom w:val="none" w:sz="0" w:space="0" w:color="auto"/>
        <w:right w:val="none" w:sz="0" w:space="0" w:color="auto"/>
      </w:divBdr>
    </w:div>
    <w:div w:id="923294462">
      <w:bodyDiv w:val="1"/>
      <w:marLeft w:val="0"/>
      <w:marRight w:val="0"/>
      <w:marTop w:val="0"/>
      <w:marBottom w:val="0"/>
      <w:divBdr>
        <w:top w:val="none" w:sz="0" w:space="0" w:color="auto"/>
        <w:left w:val="none" w:sz="0" w:space="0" w:color="auto"/>
        <w:bottom w:val="none" w:sz="0" w:space="0" w:color="auto"/>
        <w:right w:val="none" w:sz="0" w:space="0" w:color="auto"/>
      </w:divBdr>
    </w:div>
    <w:div w:id="933130464">
      <w:bodyDiv w:val="1"/>
      <w:marLeft w:val="0"/>
      <w:marRight w:val="0"/>
      <w:marTop w:val="0"/>
      <w:marBottom w:val="0"/>
      <w:divBdr>
        <w:top w:val="none" w:sz="0" w:space="0" w:color="auto"/>
        <w:left w:val="none" w:sz="0" w:space="0" w:color="auto"/>
        <w:bottom w:val="none" w:sz="0" w:space="0" w:color="auto"/>
        <w:right w:val="none" w:sz="0" w:space="0" w:color="auto"/>
      </w:divBdr>
    </w:div>
    <w:div w:id="962931003">
      <w:bodyDiv w:val="1"/>
      <w:marLeft w:val="0"/>
      <w:marRight w:val="0"/>
      <w:marTop w:val="0"/>
      <w:marBottom w:val="0"/>
      <w:divBdr>
        <w:top w:val="none" w:sz="0" w:space="0" w:color="auto"/>
        <w:left w:val="none" w:sz="0" w:space="0" w:color="auto"/>
        <w:bottom w:val="none" w:sz="0" w:space="0" w:color="auto"/>
        <w:right w:val="none" w:sz="0" w:space="0" w:color="auto"/>
      </w:divBdr>
    </w:div>
    <w:div w:id="974144001">
      <w:bodyDiv w:val="1"/>
      <w:marLeft w:val="0"/>
      <w:marRight w:val="0"/>
      <w:marTop w:val="0"/>
      <w:marBottom w:val="0"/>
      <w:divBdr>
        <w:top w:val="none" w:sz="0" w:space="0" w:color="auto"/>
        <w:left w:val="none" w:sz="0" w:space="0" w:color="auto"/>
        <w:bottom w:val="none" w:sz="0" w:space="0" w:color="auto"/>
        <w:right w:val="none" w:sz="0" w:space="0" w:color="auto"/>
      </w:divBdr>
    </w:div>
    <w:div w:id="975183233">
      <w:bodyDiv w:val="1"/>
      <w:marLeft w:val="0"/>
      <w:marRight w:val="0"/>
      <w:marTop w:val="0"/>
      <w:marBottom w:val="0"/>
      <w:divBdr>
        <w:top w:val="none" w:sz="0" w:space="0" w:color="auto"/>
        <w:left w:val="none" w:sz="0" w:space="0" w:color="auto"/>
        <w:bottom w:val="none" w:sz="0" w:space="0" w:color="auto"/>
        <w:right w:val="none" w:sz="0" w:space="0" w:color="auto"/>
      </w:divBdr>
    </w:div>
    <w:div w:id="1021248906">
      <w:bodyDiv w:val="1"/>
      <w:marLeft w:val="0"/>
      <w:marRight w:val="0"/>
      <w:marTop w:val="0"/>
      <w:marBottom w:val="0"/>
      <w:divBdr>
        <w:top w:val="none" w:sz="0" w:space="0" w:color="auto"/>
        <w:left w:val="none" w:sz="0" w:space="0" w:color="auto"/>
        <w:bottom w:val="none" w:sz="0" w:space="0" w:color="auto"/>
        <w:right w:val="none" w:sz="0" w:space="0" w:color="auto"/>
      </w:divBdr>
    </w:div>
    <w:div w:id="1032420354">
      <w:bodyDiv w:val="1"/>
      <w:marLeft w:val="0"/>
      <w:marRight w:val="0"/>
      <w:marTop w:val="0"/>
      <w:marBottom w:val="0"/>
      <w:divBdr>
        <w:top w:val="none" w:sz="0" w:space="0" w:color="auto"/>
        <w:left w:val="none" w:sz="0" w:space="0" w:color="auto"/>
        <w:bottom w:val="none" w:sz="0" w:space="0" w:color="auto"/>
        <w:right w:val="none" w:sz="0" w:space="0" w:color="auto"/>
      </w:divBdr>
      <w:divsChild>
        <w:div w:id="518659190">
          <w:marLeft w:val="446"/>
          <w:marRight w:val="0"/>
          <w:marTop w:val="200"/>
          <w:marBottom w:val="0"/>
          <w:divBdr>
            <w:top w:val="none" w:sz="0" w:space="0" w:color="auto"/>
            <w:left w:val="none" w:sz="0" w:space="0" w:color="auto"/>
            <w:bottom w:val="none" w:sz="0" w:space="0" w:color="auto"/>
            <w:right w:val="none" w:sz="0" w:space="0" w:color="auto"/>
          </w:divBdr>
        </w:div>
        <w:div w:id="786318542">
          <w:marLeft w:val="446"/>
          <w:marRight w:val="0"/>
          <w:marTop w:val="200"/>
          <w:marBottom w:val="0"/>
          <w:divBdr>
            <w:top w:val="none" w:sz="0" w:space="0" w:color="auto"/>
            <w:left w:val="none" w:sz="0" w:space="0" w:color="auto"/>
            <w:bottom w:val="none" w:sz="0" w:space="0" w:color="auto"/>
            <w:right w:val="none" w:sz="0" w:space="0" w:color="auto"/>
          </w:divBdr>
        </w:div>
        <w:div w:id="922179804">
          <w:marLeft w:val="446"/>
          <w:marRight w:val="0"/>
          <w:marTop w:val="200"/>
          <w:marBottom w:val="0"/>
          <w:divBdr>
            <w:top w:val="none" w:sz="0" w:space="0" w:color="auto"/>
            <w:left w:val="none" w:sz="0" w:space="0" w:color="auto"/>
            <w:bottom w:val="none" w:sz="0" w:space="0" w:color="auto"/>
            <w:right w:val="none" w:sz="0" w:space="0" w:color="auto"/>
          </w:divBdr>
        </w:div>
        <w:div w:id="1563633035">
          <w:marLeft w:val="446"/>
          <w:marRight w:val="0"/>
          <w:marTop w:val="200"/>
          <w:marBottom w:val="0"/>
          <w:divBdr>
            <w:top w:val="none" w:sz="0" w:space="0" w:color="auto"/>
            <w:left w:val="none" w:sz="0" w:space="0" w:color="auto"/>
            <w:bottom w:val="none" w:sz="0" w:space="0" w:color="auto"/>
            <w:right w:val="none" w:sz="0" w:space="0" w:color="auto"/>
          </w:divBdr>
        </w:div>
      </w:divsChild>
    </w:div>
    <w:div w:id="1045644828">
      <w:bodyDiv w:val="1"/>
      <w:marLeft w:val="0"/>
      <w:marRight w:val="0"/>
      <w:marTop w:val="0"/>
      <w:marBottom w:val="0"/>
      <w:divBdr>
        <w:top w:val="none" w:sz="0" w:space="0" w:color="auto"/>
        <w:left w:val="none" w:sz="0" w:space="0" w:color="auto"/>
        <w:bottom w:val="none" w:sz="0" w:space="0" w:color="auto"/>
        <w:right w:val="none" w:sz="0" w:space="0" w:color="auto"/>
      </w:divBdr>
    </w:div>
    <w:div w:id="1068116718">
      <w:bodyDiv w:val="1"/>
      <w:marLeft w:val="0"/>
      <w:marRight w:val="0"/>
      <w:marTop w:val="0"/>
      <w:marBottom w:val="0"/>
      <w:divBdr>
        <w:top w:val="none" w:sz="0" w:space="0" w:color="auto"/>
        <w:left w:val="none" w:sz="0" w:space="0" w:color="auto"/>
        <w:bottom w:val="none" w:sz="0" w:space="0" w:color="auto"/>
        <w:right w:val="none" w:sz="0" w:space="0" w:color="auto"/>
      </w:divBdr>
    </w:div>
    <w:div w:id="1090349891">
      <w:bodyDiv w:val="1"/>
      <w:marLeft w:val="0"/>
      <w:marRight w:val="0"/>
      <w:marTop w:val="0"/>
      <w:marBottom w:val="0"/>
      <w:divBdr>
        <w:top w:val="none" w:sz="0" w:space="0" w:color="auto"/>
        <w:left w:val="none" w:sz="0" w:space="0" w:color="auto"/>
        <w:bottom w:val="none" w:sz="0" w:space="0" w:color="auto"/>
        <w:right w:val="none" w:sz="0" w:space="0" w:color="auto"/>
      </w:divBdr>
    </w:div>
    <w:div w:id="1104617159">
      <w:bodyDiv w:val="1"/>
      <w:marLeft w:val="0"/>
      <w:marRight w:val="0"/>
      <w:marTop w:val="0"/>
      <w:marBottom w:val="0"/>
      <w:divBdr>
        <w:top w:val="none" w:sz="0" w:space="0" w:color="auto"/>
        <w:left w:val="none" w:sz="0" w:space="0" w:color="auto"/>
        <w:bottom w:val="none" w:sz="0" w:space="0" w:color="auto"/>
        <w:right w:val="none" w:sz="0" w:space="0" w:color="auto"/>
      </w:divBdr>
    </w:div>
    <w:div w:id="1119685998">
      <w:bodyDiv w:val="1"/>
      <w:marLeft w:val="0"/>
      <w:marRight w:val="0"/>
      <w:marTop w:val="0"/>
      <w:marBottom w:val="0"/>
      <w:divBdr>
        <w:top w:val="none" w:sz="0" w:space="0" w:color="auto"/>
        <w:left w:val="none" w:sz="0" w:space="0" w:color="auto"/>
        <w:bottom w:val="none" w:sz="0" w:space="0" w:color="auto"/>
        <w:right w:val="none" w:sz="0" w:space="0" w:color="auto"/>
      </w:divBdr>
    </w:div>
    <w:div w:id="1121269060">
      <w:bodyDiv w:val="1"/>
      <w:marLeft w:val="0"/>
      <w:marRight w:val="0"/>
      <w:marTop w:val="0"/>
      <w:marBottom w:val="0"/>
      <w:divBdr>
        <w:top w:val="none" w:sz="0" w:space="0" w:color="auto"/>
        <w:left w:val="none" w:sz="0" w:space="0" w:color="auto"/>
        <w:bottom w:val="none" w:sz="0" w:space="0" w:color="auto"/>
        <w:right w:val="none" w:sz="0" w:space="0" w:color="auto"/>
      </w:divBdr>
    </w:div>
    <w:div w:id="1143737810">
      <w:bodyDiv w:val="1"/>
      <w:marLeft w:val="0"/>
      <w:marRight w:val="0"/>
      <w:marTop w:val="0"/>
      <w:marBottom w:val="0"/>
      <w:divBdr>
        <w:top w:val="none" w:sz="0" w:space="0" w:color="auto"/>
        <w:left w:val="none" w:sz="0" w:space="0" w:color="auto"/>
        <w:bottom w:val="none" w:sz="0" w:space="0" w:color="auto"/>
        <w:right w:val="none" w:sz="0" w:space="0" w:color="auto"/>
      </w:divBdr>
    </w:div>
    <w:div w:id="1147435724">
      <w:bodyDiv w:val="1"/>
      <w:marLeft w:val="0"/>
      <w:marRight w:val="0"/>
      <w:marTop w:val="0"/>
      <w:marBottom w:val="0"/>
      <w:divBdr>
        <w:top w:val="none" w:sz="0" w:space="0" w:color="auto"/>
        <w:left w:val="none" w:sz="0" w:space="0" w:color="auto"/>
        <w:bottom w:val="none" w:sz="0" w:space="0" w:color="auto"/>
        <w:right w:val="none" w:sz="0" w:space="0" w:color="auto"/>
      </w:divBdr>
    </w:div>
    <w:div w:id="1174341600">
      <w:bodyDiv w:val="1"/>
      <w:marLeft w:val="0"/>
      <w:marRight w:val="0"/>
      <w:marTop w:val="0"/>
      <w:marBottom w:val="0"/>
      <w:divBdr>
        <w:top w:val="none" w:sz="0" w:space="0" w:color="auto"/>
        <w:left w:val="none" w:sz="0" w:space="0" w:color="auto"/>
        <w:bottom w:val="none" w:sz="0" w:space="0" w:color="auto"/>
        <w:right w:val="none" w:sz="0" w:space="0" w:color="auto"/>
      </w:divBdr>
    </w:div>
    <w:div w:id="1180896166">
      <w:bodyDiv w:val="1"/>
      <w:marLeft w:val="0"/>
      <w:marRight w:val="0"/>
      <w:marTop w:val="0"/>
      <w:marBottom w:val="0"/>
      <w:divBdr>
        <w:top w:val="none" w:sz="0" w:space="0" w:color="auto"/>
        <w:left w:val="none" w:sz="0" w:space="0" w:color="auto"/>
        <w:bottom w:val="none" w:sz="0" w:space="0" w:color="auto"/>
        <w:right w:val="none" w:sz="0" w:space="0" w:color="auto"/>
      </w:divBdr>
    </w:div>
    <w:div w:id="1184326767">
      <w:bodyDiv w:val="1"/>
      <w:marLeft w:val="0"/>
      <w:marRight w:val="0"/>
      <w:marTop w:val="0"/>
      <w:marBottom w:val="0"/>
      <w:divBdr>
        <w:top w:val="none" w:sz="0" w:space="0" w:color="auto"/>
        <w:left w:val="none" w:sz="0" w:space="0" w:color="auto"/>
        <w:bottom w:val="none" w:sz="0" w:space="0" w:color="auto"/>
        <w:right w:val="none" w:sz="0" w:space="0" w:color="auto"/>
      </w:divBdr>
    </w:div>
    <w:div w:id="1203901199">
      <w:bodyDiv w:val="1"/>
      <w:marLeft w:val="0"/>
      <w:marRight w:val="0"/>
      <w:marTop w:val="0"/>
      <w:marBottom w:val="0"/>
      <w:divBdr>
        <w:top w:val="none" w:sz="0" w:space="0" w:color="auto"/>
        <w:left w:val="none" w:sz="0" w:space="0" w:color="auto"/>
        <w:bottom w:val="none" w:sz="0" w:space="0" w:color="auto"/>
        <w:right w:val="none" w:sz="0" w:space="0" w:color="auto"/>
      </w:divBdr>
    </w:div>
    <w:div w:id="1208760541">
      <w:bodyDiv w:val="1"/>
      <w:marLeft w:val="0"/>
      <w:marRight w:val="0"/>
      <w:marTop w:val="0"/>
      <w:marBottom w:val="0"/>
      <w:divBdr>
        <w:top w:val="none" w:sz="0" w:space="0" w:color="auto"/>
        <w:left w:val="none" w:sz="0" w:space="0" w:color="auto"/>
        <w:bottom w:val="none" w:sz="0" w:space="0" w:color="auto"/>
        <w:right w:val="none" w:sz="0" w:space="0" w:color="auto"/>
      </w:divBdr>
    </w:div>
    <w:div w:id="1212233395">
      <w:bodyDiv w:val="1"/>
      <w:marLeft w:val="0"/>
      <w:marRight w:val="0"/>
      <w:marTop w:val="0"/>
      <w:marBottom w:val="0"/>
      <w:divBdr>
        <w:top w:val="none" w:sz="0" w:space="0" w:color="auto"/>
        <w:left w:val="none" w:sz="0" w:space="0" w:color="auto"/>
        <w:bottom w:val="none" w:sz="0" w:space="0" w:color="auto"/>
        <w:right w:val="none" w:sz="0" w:space="0" w:color="auto"/>
      </w:divBdr>
    </w:div>
    <w:div w:id="1230649446">
      <w:bodyDiv w:val="1"/>
      <w:marLeft w:val="0"/>
      <w:marRight w:val="0"/>
      <w:marTop w:val="0"/>
      <w:marBottom w:val="0"/>
      <w:divBdr>
        <w:top w:val="none" w:sz="0" w:space="0" w:color="auto"/>
        <w:left w:val="none" w:sz="0" w:space="0" w:color="auto"/>
        <w:bottom w:val="none" w:sz="0" w:space="0" w:color="auto"/>
        <w:right w:val="none" w:sz="0" w:space="0" w:color="auto"/>
      </w:divBdr>
    </w:div>
    <w:div w:id="1262641278">
      <w:bodyDiv w:val="1"/>
      <w:marLeft w:val="0"/>
      <w:marRight w:val="0"/>
      <w:marTop w:val="0"/>
      <w:marBottom w:val="0"/>
      <w:divBdr>
        <w:top w:val="none" w:sz="0" w:space="0" w:color="auto"/>
        <w:left w:val="none" w:sz="0" w:space="0" w:color="auto"/>
        <w:bottom w:val="none" w:sz="0" w:space="0" w:color="auto"/>
        <w:right w:val="none" w:sz="0" w:space="0" w:color="auto"/>
      </w:divBdr>
    </w:div>
    <w:div w:id="1280258395">
      <w:bodyDiv w:val="1"/>
      <w:marLeft w:val="0"/>
      <w:marRight w:val="0"/>
      <w:marTop w:val="0"/>
      <w:marBottom w:val="0"/>
      <w:divBdr>
        <w:top w:val="none" w:sz="0" w:space="0" w:color="auto"/>
        <w:left w:val="none" w:sz="0" w:space="0" w:color="auto"/>
        <w:bottom w:val="none" w:sz="0" w:space="0" w:color="auto"/>
        <w:right w:val="none" w:sz="0" w:space="0" w:color="auto"/>
      </w:divBdr>
    </w:div>
    <w:div w:id="1342582210">
      <w:bodyDiv w:val="1"/>
      <w:marLeft w:val="0"/>
      <w:marRight w:val="0"/>
      <w:marTop w:val="0"/>
      <w:marBottom w:val="0"/>
      <w:divBdr>
        <w:top w:val="none" w:sz="0" w:space="0" w:color="auto"/>
        <w:left w:val="none" w:sz="0" w:space="0" w:color="auto"/>
        <w:bottom w:val="none" w:sz="0" w:space="0" w:color="auto"/>
        <w:right w:val="none" w:sz="0" w:space="0" w:color="auto"/>
      </w:divBdr>
    </w:div>
    <w:div w:id="1343632731">
      <w:bodyDiv w:val="1"/>
      <w:marLeft w:val="0"/>
      <w:marRight w:val="0"/>
      <w:marTop w:val="0"/>
      <w:marBottom w:val="0"/>
      <w:divBdr>
        <w:top w:val="none" w:sz="0" w:space="0" w:color="auto"/>
        <w:left w:val="none" w:sz="0" w:space="0" w:color="auto"/>
        <w:bottom w:val="none" w:sz="0" w:space="0" w:color="auto"/>
        <w:right w:val="none" w:sz="0" w:space="0" w:color="auto"/>
      </w:divBdr>
    </w:div>
    <w:div w:id="1380663856">
      <w:bodyDiv w:val="1"/>
      <w:marLeft w:val="0"/>
      <w:marRight w:val="0"/>
      <w:marTop w:val="0"/>
      <w:marBottom w:val="0"/>
      <w:divBdr>
        <w:top w:val="none" w:sz="0" w:space="0" w:color="auto"/>
        <w:left w:val="none" w:sz="0" w:space="0" w:color="auto"/>
        <w:bottom w:val="none" w:sz="0" w:space="0" w:color="auto"/>
        <w:right w:val="none" w:sz="0" w:space="0" w:color="auto"/>
      </w:divBdr>
    </w:div>
    <w:div w:id="1433697950">
      <w:bodyDiv w:val="1"/>
      <w:marLeft w:val="0"/>
      <w:marRight w:val="0"/>
      <w:marTop w:val="0"/>
      <w:marBottom w:val="0"/>
      <w:divBdr>
        <w:top w:val="none" w:sz="0" w:space="0" w:color="auto"/>
        <w:left w:val="none" w:sz="0" w:space="0" w:color="auto"/>
        <w:bottom w:val="none" w:sz="0" w:space="0" w:color="auto"/>
        <w:right w:val="none" w:sz="0" w:space="0" w:color="auto"/>
      </w:divBdr>
    </w:div>
    <w:div w:id="1455103692">
      <w:bodyDiv w:val="1"/>
      <w:marLeft w:val="0"/>
      <w:marRight w:val="0"/>
      <w:marTop w:val="0"/>
      <w:marBottom w:val="0"/>
      <w:divBdr>
        <w:top w:val="none" w:sz="0" w:space="0" w:color="auto"/>
        <w:left w:val="none" w:sz="0" w:space="0" w:color="auto"/>
        <w:bottom w:val="none" w:sz="0" w:space="0" w:color="auto"/>
        <w:right w:val="none" w:sz="0" w:space="0" w:color="auto"/>
      </w:divBdr>
    </w:div>
    <w:div w:id="1465342918">
      <w:bodyDiv w:val="1"/>
      <w:marLeft w:val="0"/>
      <w:marRight w:val="0"/>
      <w:marTop w:val="0"/>
      <w:marBottom w:val="0"/>
      <w:divBdr>
        <w:top w:val="none" w:sz="0" w:space="0" w:color="auto"/>
        <w:left w:val="none" w:sz="0" w:space="0" w:color="auto"/>
        <w:bottom w:val="none" w:sz="0" w:space="0" w:color="auto"/>
        <w:right w:val="none" w:sz="0" w:space="0" w:color="auto"/>
      </w:divBdr>
    </w:div>
    <w:div w:id="14915618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5967235">
      <w:bodyDiv w:val="1"/>
      <w:marLeft w:val="0"/>
      <w:marRight w:val="0"/>
      <w:marTop w:val="0"/>
      <w:marBottom w:val="0"/>
      <w:divBdr>
        <w:top w:val="none" w:sz="0" w:space="0" w:color="auto"/>
        <w:left w:val="none" w:sz="0" w:space="0" w:color="auto"/>
        <w:bottom w:val="none" w:sz="0" w:space="0" w:color="auto"/>
        <w:right w:val="none" w:sz="0" w:space="0" w:color="auto"/>
      </w:divBdr>
    </w:div>
    <w:div w:id="1568491341">
      <w:bodyDiv w:val="1"/>
      <w:marLeft w:val="0"/>
      <w:marRight w:val="0"/>
      <w:marTop w:val="0"/>
      <w:marBottom w:val="0"/>
      <w:divBdr>
        <w:top w:val="none" w:sz="0" w:space="0" w:color="auto"/>
        <w:left w:val="none" w:sz="0" w:space="0" w:color="auto"/>
        <w:bottom w:val="none" w:sz="0" w:space="0" w:color="auto"/>
        <w:right w:val="none" w:sz="0" w:space="0" w:color="auto"/>
      </w:divBdr>
    </w:div>
    <w:div w:id="1580670077">
      <w:bodyDiv w:val="1"/>
      <w:marLeft w:val="0"/>
      <w:marRight w:val="0"/>
      <w:marTop w:val="0"/>
      <w:marBottom w:val="0"/>
      <w:divBdr>
        <w:top w:val="none" w:sz="0" w:space="0" w:color="auto"/>
        <w:left w:val="none" w:sz="0" w:space="0" w:color="auto"/>
        <w:bottom w:val="none" w:sz="0" w:space="0" w:color="auto"/>
        <w:right w:val="none" w:sz="0" w:space="0" w:color="auto"/>
      </w:divBdr>
    </w:div>
    <w:div w:id="1604653051">
      <w:bodyDiv w:val="1"/>
      <w:marLeft w:val="0"/>
      <w:marRight w:val="0"/>
      <w:marTop w:val="0"/>
      <w:marBottom w:val="0"/>
      <w:divBdr>
        <w:top w:val="none" w:sz="0" w:space="0" w:color="auto"/>
        <w:left w:val="none" w:sz="0" w:space="0" w:color="auto"/>
        <w:bottom w:val="none" w:sz="0" w:space="0" w:color="auto"/>
        <w:right w:val="none" w:sz="0" w:space="0" w:color="auto"/>
      </w:divBdr>
    </w:div>
    <w:div w:id="1605073094">
      <w:bodyDiv w:val="1"/>
      <w:marLeft w:val="0"/>
      <w:marRight w:val="0"/>
      <w:marTop w:val="0"/>
      <w:marBottom w:val="0"/>
      <w:divBdr>
        <w:top w:val="none" w:sz="0" w:space="0" w:color="auto"/>
        <w:left w:val="none" w:sz="0" w:space="0" w:color="auto"/>
        <w:bottom w:val="none" w:sz="0" w:space="0" w:color="auto"/>
        <w:right w:val="none" w:sz="0" w:space="0" w:color="auto"/>
      </w:divBdr>
    </w:div>
    <w:div w:id="1630932646">
      <w:bodyDiv w:val="1"/>
      <w:marLeft w:val="0"/>
      <w:marRight w:val="0"/>
      <w:marTop w:val="0"/>
      <w:marBottom w:val="0"/>
      <w:divBdr>
        <w:top w:val="none" w:sz="0" w:space="0" w:color="auto"/>
        <w:left w:val="none" w:sz="0" w:space="0" w:color="auto"/>
        <w:bottom w:val="none" w:sz="0" w:space="0" w:color="auto"/>
        <w:right w:val="none" w:sz="0" w:space="0" w:color="auto"/>
      </w:divBdr>
    </w:div>
    <w:div w:id="1693140484">
      <w:bodyDiv w:val="1"/>
      <w:marLeft w:val="0"/>
      <w:marRight w:val="0"/>
      <w:marTop w:val="0"/>
      <w:marBottom w:val="0"/>
      <w:divBdr>
        <w:top w:val="none" w:sz="0" w:space="0" w:color="auto"/>
        <w:left w:val="none" w:sz="0" w:space="0" w:color="auto"/>
        <w:bottom w:val="none" w:sz="0" w:space="0" w:color="auto"/>
        <w:right w:val="none" w:sz="0" w:space="0" w:color="auto"/>
      </w:divBdr>
    </w:div>
    <w:div w:id="1726682848">
      <w:bodyDiv w:val="1"/>
      <w:marLeft w:val="0"/>
      <w:marRight w:val="0"/>
      <w:marTop w:val="0"/>
      <w:marBottom w:val="0"/>
      <w:divBdr>
        <w:top w:val="none" w:sz="0" w:space="0" w:color="auto"/>
        <w:left w:val="none" w:sz="0" w:space="0" w:color="auto"/>
        <w:bottom w:val="none" w:sz="0" w:space="0" w:color="auto"/>
        <w:right w:val="none" w:sz="0" w:space="0" w:color="auto"/>
      </w:divBdr>
    </w:div>
    <w:div w:id="1760834776">
      <w:bodyDiv w:val="1"/>
      <w:marLeft w:val="0"/>
      <w:marRight w:val="0"/>
      <w:marTop w:val="0"/>
      <w:marBottom w:val="0"/>
      <w:divBdr>
        <w:top w:val="none" w:sz="0" w:space="0" w:color="auto"/>
        <w:left w:val="none" w:sz="0" w:space="0" w:color="auto"/>
        <w:bottom w:val="none" w:sz="0" w:space="0" w:color="auto"/>
        <w:right w:val="none" w:sz="0" w:space="0" w:color="auto"/>
      </w:divBdr>
    </w:div>
    <w:div w:id="1765177544">
      <w:bodyDiv w:val="1"/>
      <w:marLeft w:val="0"/>
      <w:marRight w:val="0"/>
      <w:marTop w:val="0"/>
      <w:marBottom w:val="0"/>
      <w:divBdr>
        <w:top w:val="none" w:sz="0" w:space="0" w:color="auto"/>
        <w:left w:val="none" w:sz="0" w:space="0" w:color="auto"/>
        <w:bottom w:val="none" w:sz="0" w:space="0" w:color="auto"/>
        <w:right w:val="none" w:sz="0" w:space="0" w:color="auto"/>
      </w:divBdr>
    </w:div>
    <w:div w:id="1781994194">
      <w:bodyDiv w:val="1"/>
      <w:marLeft w:val="0"/>
      <w:marRight w:val="0"/>
      <w:marTop w:val="0"/>
      <w:marBottom w:val="0"/>
      <w:divBdr>
        <w:top w:val="none" w:sz="0" w:space="0" w:color="auto"/>
        <w:left w:val="none" w:sz="0" w:space="0" w:color="auto"/>
        <w:bottom w:val="none" w:sz="0" w:space="0" w:color="auto"/>
        <w:right w:val="none" w:sz="0" w:space="0" w:color="auto"/>
      </w:divBdr>
      <w:divsChild>
        <w:div w:id="978730354">
          <w:marLeft w:val="0"/>
          <w:marRight w:val="0"/>
          <w:marTop w:val="0"/>
          <w:marBottom w:val="0"/>
          <w:divBdr>
            <w:top w:val="none" w:sz="0" w:space="0" w:color="auto"/>
            <w:left w:val="none" w:sz="0" w:space="0" w:color="auto"/>
            <w:bottom w:val="none" w:sz="0" w:space="0" w:color="auto"/>
            <w:right w:val="none" w:sz="0" w:space="0" w:color="auto"/>
          </w:divBdr>
        </w:div>
      </w:divsChild>
    </w:div>
    <w:div w:id="1809199745">
      <w:bodyDiv w:val="1"/>
      <w:marLeft w:val="0"/>
      <w:marRight w:val="0"/>
      <w:marTop w:val="0"/>
      <w:marBottom w:val="0"/>
      <w:divBdr>
        <w:top w:val="none" w:sz="0" w:space="0" w:color="auto"/>
        <w:left w:val="none" w:sz="0" w:space="0" w:color="auto"/>
        <w:bottom w:val="none" w:sz="0" w:space="0" w:color="auto"/>
        <w:right w:val="none" w:sz="0" w:space="0" w:color="auto"/>
      </w:divBdr>
    </w:div>
    <w:div w:id="1809936469">
      <w:bodyDiv w:val="1"/>
      <w:marLeft w:val="0"/>
      <w:marRight w:val="0"/>
      <w:marTop w:val="0"/>
      <w:marBottom w:val="0"/>
      <w:divBdr>
        <w:top w:val="none" w:sz="0" w:space="0" w:color="auto"/>
        <w:left w:val="none" w:sz="0" w:space="0" w:color="auto"/>
        <w:bottom w:val="none" w:sz="0" w:space="0" w:color="auto"/>
        <w:right w:val="none" w:sz="0" w:space="0" w:color="auto"/>
      </w:divBdr>
    </w:div>
    <w:div w:id="1826118731">
      <w:bodyDiv w:val="1"/>
      <w:marLeft w:val="0"/>
      <w:marRight w:val="0"/>
      <w:marTop w:val="0"/>
      <w:marBottom w:val="0"/>
      <w:divBdr>
        <w:top w:val="none" w:sz="0" w:space="0" w:color="auto"/>
        <w:left w:val="none" w:sz="0" w:space="0" w:color="auto"/>
        <w:bottom w:val="none" w:sz="0" w:space="0" w:color="auto"/>
        <w:right w:val="none" w:sz="0" w:space="0" w:color="auto"/>
      </w:divBdr>
    </w:div>
    <w:div w:id="1862358472">
      <w:bodyDiv w:val="1"/>
      <w:marLeft w:val="0"/>
      <w:marRight w:val="0"/>
      <w:marTop w:val="0"/>
      <w:marBottom w:val="0"/>
      <w:divBdr>
        <w:top w:val="none" w:sz="0" w:space="0" w:color="auto"/>
        <w:left w:val="none" w:sz="0" w:space="0" w:color="auto"/>
        <w:bottom w:val="none" w:sz="0" w:space="0" w:color="auto"/>
        <w:right w:val="none" w:sz="0" w:space="0" w:color="auto"/>
      </w:divBdr>
    </w:div>
    <w:div w:id="1878078676">
      <w:bodyDiv w:val="1"/>
      <w:marLeft w:val="0"/>
      <w:marRight w:val="0"/>
      <w:marTop w:val="0"/>
      <w:marBottom w:val="0"/>
      <w:divBdr>
        <w:top w:val="none" w:sz="0" w:space="0" w:color="auto"/>
        <w:left w:val="none" w:sz="0" w:space="0" w:color="auto"/>
        <w:bottom w:val="none" w:sz="0" w:space="0" w:color="auto"/>
        <w:right w:val="none" w:sz="0" w:space="0" w:color="auto"/>
      </w:divBdr>
    </w:div>
    <w:div w:id="1912961437">
      <w:bodyDiv w:val="1"/>
      <w:marLeft w:val="0"/>
      <w:marRight w:val="0"/>
      <w:marTop w:val="0"/>
      <w:marBottom w:val="0"/>
      <w:divBdr>
        <w:top w:val="none" w:sz="0" w:space="0" w:color="auto"/>
        <w:left w:val="none" w:sz="0" w:space="0" w:color="auto"/>
        <w:bottom w:val="none" w:sz="0" w:space="0" w:color="auto"/>
        <w:right w:val="none" w:sz="0" w:space="0" w:color="auto"/>
      </w:divBdr>
    </w:div>
    <w:div w:id="1915240036">
      <w:bodyDiv w:val="1"/>
      <w:marLeft w:val="0"/>
      <w:marRight w:val="0"/>
      <w:marTop w:val="0"/>
      <w:marBottom w:val="0"/>
      <w:divBdr>
        <w:top w:val="none" w:sz="0" w:space="0" w:color="auto"/>
        <w:left w:val="none" w:sz="0" w:space="0" w:color="auto"/>
        <w:bottom w:val="none" w:sz="0" w:space="0" w:color="auto"/>
        <w:right w:val="none" w:sz="0" w:space="0" w:color="auto"/>
      </w:divBdr>
    </w:div>
    <w:div w:id="1930776276">
      <w:bodyDiv w:val="1"/>
      <w:marLeft w:val="0"/>
      <w:marRight w:val="0"/>
      <w:marTop w:val="0"/>
      <w:marBottom w:val="0"/>
      <w:divBdr>
        <w:top w:val="none" w:sz="0" w:space="0" w:color="auto"/>
        <w:left w:val="none" w:sz="0" w:space="0" w:color="auto"/>
        <w:bottom w:val="none" w:sz="0" w:space="0" w:color="auto"/>
        <w:right w:val="none" w:sz="0" w:space="0" w:color="auto"/>
      </w:divBdr>
    </w:div>
    <w:div w:id="1934509294">
      <w:bodyDiv w:val="1"/>
      <w:marLeft w:val="0"/>
      <w:marRight w:val="0"/>
      <w:marTop w:val="0"/>
      <w:marBottom w:val="0"/>
      <w:divBdr>
        <w:top w:val="none" w:sz="0" w:space="0" w:color="auto"/>
        <w:left w:val="none" w:sz="0" w:space="0" w:color="auto"/>
        <w:bottom w:val="none" w:sz="0" w:space="0" w:color="auto"/>
        <w:right w:val="none" w:sz="0" w:space="0" w:color="auto"/>
      </w:divBdr>
    </w:div>
    <w:div w:id="1938245968">
      <w:bodyDiv w:val="1"/>
      <w:marLeft w:val="0"/>
      <w:marRight w:val="0"/>
      <w:marTop w:val="0"/>
      <w:marBottom w:val="0"/>
      <w:divBdr>
        <w:top w:val="none" w:sz="0" w:space="0" w:color="auto"/>
        <w:left w:val="none" w:sz="0" w:space="0" w:color="auto"/>
        <w:bottom w:val="none" w:sz="0" w:space="0" w:color="auto"/>
        <w:right w:val="none" w:sz="0" w:space="0" w:color="auto"/>
      </w:divBdr>
    </w:div>
    <w:div w:id="1942180743">
      <w:bodyDiv w:val="1"/>
      <w:marLeft w:val="0"/>
      <w:marRight w:val="0"/>
      <w:marTop w:val="0"/>
      <w:marBottom w:val="0"/>
      <w:divBdr>
        <w:top w:val="none" w:sz="0" w:space="0" w:color="auto"/>
        <w:left w:val="none" w:sz="0" w:space="0" w:color="auto"/>
        <w:bottom w:val="none" w:sz="0" w:space="0" w:color="auto"/>
        <w:right w:val="none" w:sz="0" w:space="0" w:color="auto"/>
      </w:divBdr>
    </w:div>
    <w:div w:id="1973946947">
      <w:bodyDiv w:val="1"/>
      <w:marLeft w:val="0"/>
      <w:marRight w:val="0"/>
      <w:marTop w:val="0"/>
      <w:marBottom w:val="0"/>
      <w:divBdr>
        <w:top w:val="none" w:sz="0" w:space="0" w:color="auto"/>
        <w:left w:val="none" w:sz="0" w:space="0" w:color="auto"/>
        <w:bottom w:val="none" w:sz="0" w:space="0" w:color="auto"/>
        <w:right w:val="none" w:sz="0" w:space="0" w:color="auto"/>
      </w:divBdr>
      <w:divsChild>
        <w:div w:id="338387373">
          <w:marLeft w:val="547"/>
          <w:marRight w:val="0"/>
          <w:marTop w:val="0"/>
          <w:marBottom w:val="0"/>
          <w:divBdr>
            <w:top w:val="none" w:sz="0" w:space="0" w:color="auto"/>
            <w:left w:val="none" w:sz="0" w:space="0" w:color="auto"/>
            <w:bottom w:val="none" w:sz="0" w:space="0" w:color="auto"/>
            <w:right w:val="none" w:sz="0" w:space="0" w:color="auto"/>
          </w:divBdr>
        </w:div>
        <w:div w:id="875124877">
          <w:marLeft w:val="547"/>
          <w:marRight w:val="0"/>
          <w:marTop w:val="0"/>
          <w:marBottom w:val="0"/>
          <w:divBdr>
            <w:top w:val="none" w:sz="0" w:space="0" w:color="auto"/>
            <w:left w:val="none" w:sz="0" w:space="0" w:color="auto"/>
            <w:bottom w:val="none" w:sz="0" w:space="0" w:color="auto"/>
            <w:right w:val="none" w:sz="0" w:space="0" w:color="auto"/>
          </w:divBdr>
        </w:div>
        <w:div w:id="908659049">
          <w:marLeft w:val="547"/>
          <w:marRight w:val="0"/>
          <w:marTop w:val="0"/>
          <w:marBottom w:val="0"/>
          <w:divBdr>
            <w:top w:val="none" w:sz="0" w:space="0" w:color="auto"/>
            <w:left w:val="none" w:sz="0" w:space="0" w:color="auto"/>
            <w:bottom w:val="none" w:sz="0" w:space="0" w:color="auto"/>
            <w:right w:val="none" w:sz="0" w:space="0" w:color="auto"/>
          </w:divBdr>
        </w:div>
        <w:div w:id="1098864152">
          <w:marLeft w:val="547"/>
          <w:marRight w:val="0"/>
          <w:marTop w:val="0"/>
          <w:marBottom w:val="0"/>
          <w:divBdr>
            <w:top w:val="none" w:sz="0" w:space="0" w:color="auto"/>
            <w:left w:val="none" w:sz="0" w:space="0" w:color="auto"/>
            <w:bottom w:val="none" w:sz="0" w:space="0" w:color="auto"/>
            <w:right w:val="none" w:sz="0" w:space="0" w:color="auto"/>
          </w:divBdr>
        </w:div>
        <w:div w:id="1515344234">
          <w:marLeft w:val="547"/>
          <w:marRight w:val="0"/>
          <w:marTop w:val="0"/>
          <w:marBottom w:val="0"/>
          <w:divBdr>
            <w:top w:val="none" w:sz="0" w:space="0" w:color="auto"/>
            <w:left w:val="none" w:sz="0" w:space="0" w:color="auto"/>
            <w:bottom w:val="none" w:sz="0" w:space="0" w:color="auto"/>
            <w:right w:val="none" w:sz="0" w:space="0" w:color="auto"/>
          </w:divBdr>
        </w:div>
        <w:div w:id="1529368781">
          <w:marLeft w:val="547"/>
          <w:marRight w:val="0"/>
          <w:marTop w:val="0"/>
          <w:marBottom w:val="0"/>
          <w:divBdr>
            <w:top w:val="none" w:sz="0" w:space="0" w:color="auto"/>
            <w:left w:val="none" w:sz="0" w:space="0" w:color="auto"/>
            <w:bottom w:val="none" w:sz="0" w:space="0" w:color="auto"/>
            <w:right w:val="none" w:sz="0" w:space="0" w:color="auto"/>
          </w:divBdr>
        </w:div>
        <w:div w:id="2103409896">
          <w:marLeft w:val="547"/>
          <w:marRight w:val="0"/>
          <w:marTop w:val="0"/>
          <w:marBottom w:val="0"/>
          <w:divBdr>
            <w:top w:val="none" w:sz="0" w:space="0" w:color="auto"/>
            <w:left w:val="none" w:sz="0" w:space="0" w:color="auto"/>
            <w:bottom w:val="none" w:sz="0" w:space="0" w:color="auto"/>
            <w:right w:val="none" w:sz="0" w:space="0" w:color="auto"/>
          </w:divBdr>
        </w:div>
      </w:divsChild>
    </w:div>
    <w:div w:id="198076732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5118167">
      <w:bodyDiv w:val="1"/>
      <w:marLeft w:val="0"/>
      <w:marRight w:val="0"/>
      <w:marTop w:val="0"/>
      <w:marBottom w:val="0"/>
      <w:divBdr>
        <w:top w:val="none" w:sz="0" w:space="0" w:color="auto"/>
        <w:left w:val="none" w:sz="0" w:space="0" w:color="auto"/>
        <w:bottom w:val="none" w:sz="0" w:space="0" w:color="auto"/>
        <w:right w:val="none" w:sz="0" w:space="0" w:color="auto"/>
      </w:divBdr>
    </w:div>
    <w:div w:id="2005814439">
      <w:bodyDiv w:val="1"/>
      <w:marLeft w:val="0"/>
      <w:marRight w:val="0"/>
      <w:marTop w:val="0"/>
      <w:marBottom w:val="0"/>
      <w:divBdr>
        <w:top w:val="none" w:sz="0" w:space="0" w:color="auto"/>
        <w:left w:val="none" w:sz="0" w:space="0" w:color="auto"/>
        <w:bottom w:val="none" w:sz="0" w:space="0" w:color="auto"/>
        <w:right w:val="none" w:sz="0" w:space="0" w:color="auto"/>
      </w:divBdr>
    </w:div>
    <w:div w:id="2007513629">
      <w:bodyDiv w:val="1"/>
      <w:marLeft w:val="0"/>
      <w:marRight w:val="0"/>
      <w:marTop w:val="0"/>
      <w:marBottom w:val="0"/>
      <w:divBdr>
        <w:top w:val="none" w:sz="0" w:space="0" w:color="auto"/>
        <w:left w:val="none" w:sz="0" w:space="0" w:color="auto"/>
        <w:bottom w:val="none" w:sz="0" w:space="0" w:color="auto"/>
        <w:right w:val="none" w:sz="0" w:space="0" w:color="auto"/>
      </w:divBdr>
    </w:div>
    <w:div w:id="2017488812">
      <w:bodyDiv w:val="1"/>
      <w:marLeft w:val="0"/>
      <w:marRight w:val="0"/>
      <w:marTop w:val="0"/>
      <w:marBottom w:val="0"/>
      <w:divBdr>
        <w:top w:val="none" w:sz="0" w:space="0" w:color="auto"/>
        <w:left w:val="none" w:sz="0" w:space="0" w:color="auto"/>
        <w:bottom w:val="none" w:sz="0" w:space="0" w:color="auto"/>
        <w:right w:val="none" w:sz="0" w:space="0" w:color="auto"/>
      </w:divBdr>
    </w:div>
    <w:div w:id="2088845144">
      <w:bodyDiv w:val="1"/>
      <w:marLeft w:val="0"/>
      <w:marRight w:val="0"/>
      <w:marTop w:val="0"/>
      <w:marBottom w:val="0"/>
      <w:divBdr>
        <w:top w:val="none" w:sz="0" w:space="0" w:color="auto"/>
        <w:left w:val="none" w:sz="0" w:space="0" w:color="auto"/>
        <w:bottom w:val="none" w:sz="0" w:space="0" w:color="auto"/>
        <w:right w:val="none" w:sz="0" w:space="0" w:color="auto"/>
      </w:divBdr>
    </w:div>
    <w:div w:id="2140957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2060"/>
    <w:rsid w:val="0000295C"/>
    <w:rsid w:val="000049E7"/>
    <w:rsid w:val="000064D1"/>
    <w:rsid w:val="00010403"/>
    <w:rsid w:val="00061C1F"/>
    <w:rsid w:val="0006705C"/>
    <w:rsid w:val="000C2385"/>
    <w:rsid w:val="000D0618"/>
    <w:rsid w:val="000D6DE4"/>
    <w:rsid w:val="000E297E"/>
    <w:rsid w:val="001D1111"/>
    <w:rsid w:val="002315B4"/>
    <w:rsid w:val="00236CE3"/>
    <w:rsid w:val="002439DB"/>
    <w:rsid w:val="002504B4"/>
    <w:rsid w:val="002608FA"/>
    <w:rsid w:val="002637A7"/>
    <w:rsid w:val="002D0B4E"/>
    <w:rsid w:val="002D335C"/>
    <w:rsid w:val="002E7994"/>
    <w:rsid w:val="003024AC"/>
    <w:rsid w:val="00337541"/>
    <w:rsid w:val="00396053"/>
    <w:rsid w:val="003C3739"/>
    <w:rsid w:val="00440681"/>
    <w:rsid w:val="0045583A"/>
    <w:rsid w:val="004577AC"/>
    <w:rsid w:val="004762A1"/>
    <w:rsid w:val="004904FF"/>
    <w:rsid w:val="004960ED"/>
    <w:rsid w:val="005459B4"/>
    <w:rsid w:val="00554CF5"/>
    <w:rsid w:val="005645D9"/>
    <w:rsid w:val="00577B23"/>
    <w:rsid w:val="005B4424"/>
    <w:rsid w:val="00627F6C"/>
    <w:rsid w:val="00663E3D"/>
    <w:rsid w:val="006738B4"/>
    <w:rsid w:val="006A5023"/>
    <w:rsid w:val="006D51E6"/>
    <w:rsid w:val="007160C2"/>
    <w:rsid w:val="00762095"/>
    <w:rsid w:val="007A1DB4"/>
    <w:rsid w:val="007B3AB3"/>
    <w:rsid w:val="008061D3"/>
    <w:rsid w:val="00821C30"/>
    <w:rsid w:val="008340C2"/>
    <w:rsid w:val="00843B5B"/>
    <w:rsid w:val="008F7BBA"/>
    <w:rsid w:val="00920F46"/>
    <w:rsid w:val="009678DC"/>
    <w:rsid w:val="00997553"/>
    <w:rsid w:val="009C365C"/>
    <w:rsid w:val="00A3745F"/>
    <w:rsid w:val="00A445EF"/>
    <w:rsid w:val="00A66251"/>
    <w:rsid w:val="00AA5FCF"/>
    <w:rsid w:val="00AF33F6"/>
    <w:rsid w:val="00B2031F"/>
    <w:rsid w:val="00B84040"/>
    <w:rsid w:val="00BC4CD2"/>
    <w:rsid w:val="00BF201D"/>
    <w:rsid w:val="00BF5E95"/>
    <w:rsid w:val="00C02A59"/>
    <w:rsid w:val="00C7600C"/>
    <w:rsid w:val="00C7782F"/>
    <w:rsid w:val="00CC0BFB"/>
    <w:rsid w:val="00CC510F"/>
    <w:rsid w:val="00CC5B7F"/>
    <w:rsid w:val="00D12A40"/>
    <w:rsid w:val="00D13935"/>
    <w:rsid w:val="00D35933"/>
    <w:rsid w:val="00DA64BD"/>
    <w:rsid w:val="00DC4062"/>
    <w:rsid w:val="00DE007B"/>
    <w:rsid w:val="00E4352D"/>
    <w:rsid w:val="00E9753E"/>
    <w:rsid w:val="00EB5F76"/>
    <w:rsid w:val="00F050FC"/>
    <w:rsid w:val="00F16F15"/>
    <w:rsid w:val="00F1756F"/>
    <w:rsid w:val="00F950D6"/>
    <w:rsid w:val="00FC7588"/>
    <w:rsid w:val="00FE5B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1040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30999595-5192-499A-9E35-8755B7DFFA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76D3B54-8201-41E2-9457-B16698E9FC25}">
  <ds:schemaRefs>
    <ds:schemaRef ds:uri="http://schemas.microsoft.com/sharepoint/v3/contenttype/forms"/>
  </ds:schemaRefs>
</ds:datastoreItem>
</file>

<file path=customXml/itemProps3.xml><?xml version="1.0" encoding="utf-8"?>
<ds:datastoreItem xmlns:ds="http://schemas.openxmlformats.org/officeDocument/2006/customXml" ds:itemID="{BDCF0754-4452-4197-A505-5733BAB29869}">
  <ds:schemaRefs>
    <ds:schemaRef ds:uri="http://schemas.openxmlformats.org/officeDocument/2006/bibliography"/>
  </ds:schemaRefs>
</ds:datastoreItem>
</file>

<file path=customXml/itemProps4.xml><?xml version="1.0" encoding="utf-8"?>
<ds:datastoreItem xmlns:ds="http://schemas.openxmlformats.org/officeDocument/2006/customXml" ds:itemID="{64C9583E-B059-4E3C-9FB4-4BC183246EB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7</Pages>
  <Words>1363</Words>
  <Characters>7771</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4</cp:revision>
  <cp:lastPrinted>2021-06-03T17:26:00Z</cp:lastPrinted>
  <dcterms:created xsi:type="dcterms:W3CDTF">2025-09-18T14:08:00Z</dcterms:created>
  <dcterms:modified xsi:type="dcterms:W3CDTF">2025-09-24T12:53:00Z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