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5276BC66" w14:paraId="6D2903E2" w14:textId="77777777">
        <w:tc>
          <w:tcPr>
            <w:tcW w:w="2977" w:type="dxa"/>
            <w:shd w:val="clear" w:color="auto" w:fill="163E64"/>
          </w:tcPr>
          <w:p w:rsidRPr="00F8567E" w:rsidR="00F5082D" w:rsidP="00674E06"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626DA181AC214FFBAD82E8BBC352CDE4"/>
            </w:placeholder>
            <w15:color w:val="000000"/>
            <w:date w:fullDate="2026-10-22T00:00:00Z">
              <w:dateFormat w:val="dd MMMM yyyy"/>
              <w:lid w:val="en-GB"/>
              <w:storeMappedDataAs w:val="dateTime"/>
              <w:calendar w:val="gregorian"/>
            </w:date>
          </w:sdtPr>
          <w:sdtEndPr>
            <w:rPr>
              <w:rStyle w:val="DefaultParagraphFont"/>
            </w:rPr>
          </w:sdtEndPr>
          <w:sdtContent>
            <w:tc>
              <w:tcPr>
                <w:tcW w:w="2835" w:type="dxa"/>
              </w:tcPr>
              <w:p w:rsidRPr="00B105BD" w:rsidR="00F5082D" w:rsidP="00674E06" w:rsidRDefault="001C7F8D" w14:paraId="6D2903DF" w14:textId="7F272509">
                <w:pPr>
                  <w:rPr>
                    <w:b/>
                    <w:bCs/>
                  </w:rPr>
                </w:pPr>
                <w:r>
                  <w:rPr>
                    <w:rStyle w:val="Style1"/>
                    <w:b/>
                    <w:bCs/>
                  </w:rPr>
                  <w:t>22 October 2026</w:t>
                </w:r>
              </w:p>
            </w:tc>
          </w:sdtContent>
        </w:sdt>
        <w:tc>
          <w:tcPr>
            <w:tcW w:w="2368" w:type="dxa"/>
            <w:shd w:val="clear" w:color="auto" w:fill="163E64"/>
          </w:tcPr>
          <w:p w:rsidRPr="00F8567E" w:rsidR="00F5082D" w:rsidP="00674E06" w:rsidRDefault="00F5082D" w14:paraId="6D2903E0" w14:textId="77777777">
            <w:pPr>
              <w:rPr>
                <w:b/>
              </w:rPr>
            </w:pPr>
            <w:r w:rsidRPr="00F8567E">
              <w:rPr>
                <w:b/>
              </w:rPr>
              <w:t>Agenda Item</w:t>
            </w:r>
          </w:p>
        </w:tc>
        <w:tc>
          <w:tcPr>
            <w:tcW w:w="841" w:type="dxa"/>
          </w:tcPr>
          <w:p w:rsidRPr="00F8567E" w:rsidR="00F5082D" w:rsidP="00674E06" w:rsidRDefault="001C7F8D" w14:paraId="6D2903E1" w14:textId="5EF83150">
            <w:pPr>
              <w:rPr>
                <w:b/>
              </w:rPr>
            </w:pPr>
            <w:r>
              <w:rPr>
                <w:b/>
              </w:rPr>
              <w:t>3.4</w:t>
            </w:r>
          </w:p>
        </w:tc>
      </w:tr>
      <w:tr w:rsidRPr="00F8567E" w:rsidR="00B0479E" w:rsidTr="5276BC66" w14:paraId="1EEB45B2" w14:textId="77777777">
        <w:tc>
          <w:tcPr>
            <w:tcW w:w="2977" w:type="dxa"/>
            <w:shd w:val="clear" w:color="auto" w:fill="163E64"/>
          </w:tcPr>
          <w:p w:rsidRPr="00F8567E" w:rsidR="00B0479E" w:rsidP="00674E06"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rsidRPr="00EC7151" w:rsidR="00B0479E" w:rsidP="00674E06" w:rsidRDefault="002A364B" w14:paraId="5687483E" w14:textId="5F401D6B">
                <w:pPr>
                  <w:rPr>
                    <w:b/>
                    <w:bCs/>
                  </w:rPr>
                </w:pPr>
                <w:r>
                  <w:rPr>
                    <w:rStyle w:val="CorporateFont"/>
                    <w:b/>
                    <w:bCs/>
                  </w:rPr>
                  <w:t>Workforce and Organisational Development Committee</w:t>
                </w:r>
              </w:p>
            </w:tc>
          </w:sdtContent>
        </w:sdt>
      </w:tr>
      <w:tr w:rsidRPr="00F8567E" w:rsidR="00083FC0" w:rsidTr="5276BC66" w14:paraId="6D2903E5" w14:textId="77777777">
        <w:tc>
          <w:tcPr>
            <w:tcW w:w="2977" w:type="dxa"/>
            <w:shd w:val="clear" w:color="auto" w:fill="163E64"/>
          </w:tcPr>
          <w:p w:rsidRPr="00F8567E" w:rsidR="00034194" w:rsidP="00674E06" w:rsidRDefault="00034194" w14:paraId="6D2903E3" w14:textId="77777777">
            <w:pPr>
              <w:rPr>
                <w:b/>
              </w:rPr>
            </w:pPr>
            <w:r w:rsidRPr="00F8567E">
              <w:rPr>
                <w:b/>
              </w:rPr>
              <w:t>Report Title</w:t>
            </w:r>
          </w:p>
        </w:tc>
        <w:tc>
          <w:tcPr>
            <w:tcW w:w="6044" w:type="dxa"/>
            <w:gridSpan w:val="3"/>
          </w:tcPr>
          <w:p w:rsidRPr="00EC7151" w:rsidR="00034194" w:rsidP="00674E06" w:rsidRDefault="001D0375" w14:paraId="6D2903E4" w14:textId="110A651C">
            <w:pPr>
              <w:rPr>
                <w:b/>
                <w:bCs/>
              </w:rPr>
            </w:pPr>
            <w:r>
              <w:rPr>
                <w:b/>
                <w:bCs/>
              </w:rPr>
              <w:t>Organised for Success Programme Update</w:t>
            </w:r>
          </w:p>
        </w:tc>
      </w:tr>
      <w:tr w:rsidRPr="00F8567E" w:rsidR="00083FC0" w:rsidTr="5276BC66" w14:paraId="6D2903E8" w14:textId="77777777">
        <w:tc>
          <w:tcPr>
            <w:tcW w:w="2977" w:type="dxa"/>
            <w:shd w:val="clear" w:color="auto" w:fill="163E64"/>
          </w:tcPr>
          <w:p w:rsidRPr="00F8567E" w:rsidR="00034194" w:rsidP="00674E06" w:rsidRDefault="00034194" w14:paraId="6D2903E6" w14:textId="77777777">
            <w:pPr>
              <w:rPr>
                <w:b/>
              </w:rPr>
            </w:pPr>
            <w:r w:rsidRPr="00F8567E">
              <w:rPr>
                <w:b/>
              </w:rPr>
              <w:t>Report Author</w:t>
            </w:r>
          </w:p>
        </w:tc>
        <w:tc>
          <w:tcPr>
            <w:tcW w:w="6044" w:type="dxa"/>
            <w:gridSpan w:val="3"/>
          </w:tcPr>
          <w:p w:rsidRPr="00F8567E" w:rsidR="00034194" w:rsidP="00674E06" w:rsidRDefault="00FE4367" w14:paraId="6D2903E7" w14:textId="7773E03E">
            <w:r>
              <w:t>Dr Matt Lewis Programme Lead</w:t>
            </w:r>
          </w:p>
        </w:tc>
      </w:tr>
      <w:tr w:rsidRPr="00F8567E" w:rsidR="00762BBE" w:rsidTr="5276BC66" w14:paraId="6D2903EB" w14:textId="77777777">
        <w:tc>
          <w:tcPr>
            <w:tcW w:w="2977" w:type="dxa"/>
            <w:shd w:val="clear" w:color="auto" w:fill="163E64"/>
          </w:tcPr>
          <w:p w:rsidRPr="00F8567E" w:rsidR="00762BBE" w:rsidP="00674E06"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rsidRPr="00F8567E" w:rsidR="00762BBE" w:rsidP="00674E06" w:rsidRDefault="002C25D5" w14:paraId="6D2903EA" w14:textId="6756923E">
                <w:r>
                  <w:rPr>
                    <w:rStyle w:val="Style1"/>
                  </w:rPr>
                  <w:t>Executive Director of Workforce and Organisational Development</w:t>
                </w:r>
              </w:p>
            </w:tc>
          </w:sdtContent>
        </w:sdt>
      </w:tr>
      <w:tr w:rsidRPr="00F8567E" w:rsidR="00762BBE" w:rsidTr="5276BC66" w14:paraId="6D2903EE" w14:textId="77777777">
        <w:tc>
          <w:tcPr>
            <w:tcW w:w="2977" w:type="dxa"/>
            <w:shd w:val="clear" w:color="auto" w:fill="163E64"/>
          </w:tcPr>
          <w:p w:rsidRPr="00F8567E" w:rsidR="00762BBE" w:rsidP="00674E06" w:rsidRDefault="00762BBE" w14:paraId="6D2903EC" w14:textId="77777777">
            <w:pPr>
              <w:rPr>
                <w:b/>
              </w:rPr>
            </w:pPr>
            <w:r w:rsidRPr="00F8567E">
              <w:rPr>
                <w:b/>
              </w:rPr>
              <w:t>Presented by</w:t>
            </w:r>
          </w:p>
        </w:tc>
        <w:tc>
          <w:tcPr>
            <w:tcW w:w="6044" w:type="dxa"/>
            <w:gridSpan w:val="3"/>
          </w:tcPr>
          <w:p w:rsidRPr="00F8567E" w:rsidR="00762BBE" w:rsidP="00674E06" w:rsidRDefault="0031122D" w14:paraId="6D2903ED" w14:textId="6ECBF7FB">
            <w:r>
              <w:t>Tina Ricketts, Executive Director of Workforce and OD</w:t>
            </w:r>
          </w:p>
        </w:tc>
      </w:tr>
      <w:tr w:rsidRPr="00F8567E" w:rsidR="00653AEC" w:rsidTr="5276BC66" w14:paraId="6D2903F1" w14:textId="77777777">
        <w:tc>
          <w:tcPr>
            <w:tcW w:w="2977" w:type="dxa"/>
            <w:shd w:val="clear" w:color="auto" w:fill="C1A775"/>
          </w:tcPr>
          <w:p w:rsidRPr="00F8567E" w:rsidR="00653AEC" w:rsidP="00674E06" w:rsidRDefault="00653AEC" w14:paraId="6D2903EF" w14:textId="5CD60EB8">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674E06" w:rsidRDefault="002A364B" w14:paraId="6D2903F0" w14:textId="01B8225C">
                <w:r>
                  <w:rPr>
                    <w:rStyle w:val="Style1"/>
                  </w:rPr>
                  <w:t>Open</w:t>
                </w:r>
              </w:p>
            </w:sdtContent>
          </w:sdt>
        </w:tc>
      </w:tr>
      <w:tr w:rsidRPr="00F8567E" w:rsidR="00041CF6" w:rsidTr="5276BC66" w14:paraId="3533518D" w14:textId="77777777">
        <w:tc>
          <w:tcPr>
            <w:tcW w:w="2977" w:type="dxa"/>
            <w:shd w:val="clear" w:color="auto" w:fill="C1A775"/>
          </w:tcPr>
          <w:p w:rsidRPr="00F8567E" w:rsidR="00041CF6" w:rsidP="00674E06"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rsidRPr="000A0751" w:rsidR="00041CF6" w:rsidP="00674E06" w:rsidRDefault="00BC38C0" w14:paraId="68BCFC98" w14:textId="26BB7A3C">
                <w:pPr>
                  <w:rPr>
                    <w:rStyle w:val="Style1"/>
                  </w:rPr>
                </w:pPr>
                <w:r>
                  <w:rPr>
                    <w:rStyle w:val="Style1"/>
                  </w:rPr>
                  <w:t>If closed, choose detail</w:t>
                </w:r>
              </w:p>
            </w:tc>
          </w:sdtContent>
        </w:sdt>
      </w:tr>
      <w:tr w:rsidRPr="00F8567E" w:rsidR="008F442A" w:rsidTr="5276BC66" w14:paraId="56774493" w14:textId="77777777">
        <w:tc>
          <w:tcPr>
            <w:tcW w:w="5812" w:type="dxa"/>
            <w:gridSpan w:val="2"/>
            <w:shd w:val="clear" w:color="auto" w:fill="C1A775"/>
          </w:tcPr>
          <w:p w:rsidRPr="00F8567E" w:rsidR="008F442A" w:rsidP="00674E06" w:rsidRDefault="008F442A" w14:paraId="50DAF23B" w14:textId="77777777">
            <w:pPr>
              <w:rPr>
                <w:b/>
              </w:rPr>
            </w:pPr>
            <w:r>
              <w:rPr>
                <w:b/>
              </w:rPr>
              <w:t>Impact Assessment Summary Outcome</w:t>
            </w:r>
          </w:p>
        </w:tc>
        <w:tc>
          <w:tcPr>
            <w:tcW w:w="3209" w:type="dxa"/>
            <w:gridSpan w:val="2"/>
            <w:shd w:val="clear" w:color="auto" w:fill="C1A775"/>
          </w:tcPr>
          <w:p w:rsidRPr="00F8567E" w:rsidR="008F442A" w:rsidP="00674E06" w:rsidRDefault="00FA5DEC" w14:paraId="1FF00833" w14:textId="403A5B42">
            <w:pPr>
              <w:rPr>
                <w:b/>
              </w:rPr>
            </w:pPr>
            <w:r>
              <w:rPr>
                <w:b/>
              </w:rPr>
              <w:t>IA Completion date</w:t>
            </w:r>
          </w:p>
        </w:tc>
      </w:tr>
      <w:tr w:rsidRPr="00F8567E" w:rsidR="00860674" w:rsidTr="5276BC66" w14:paraId="44E771AC" w14:textId="77777777">
        <w:tc>
          <w:tcPr>
            <w:tcW w:w="5812" w:type="dxa"/>
            <w:gridSpan w:val="2"/>
          </w:tcPr>
          <w:p w:rsidRPr="00AC6FD4" w:rsidR="00A35122" w:rsidP="00674E06" w:rsidRDefault="00011729" w14:paraId="5E84E502" w14:textId="43239338">
            <w:pPr>
              <w:rPr>
                <w:b/>
                <w:bCs/>
              </w:rPr>
            </w:pPr>
            <w:r>
              <w:rPr>
                <w:b/>
                <w:bCs/>
              </w:rPr>
              <w:t>In development</w:t>
            </w:r>
          </w:p>
        </w:tc>
        <w:tc>
          <w:tcPr>
            <w:tcW w:w="3209" w:type="dxa"/>
            <w:gridSpan w:val="2"/>
          </w:tcPr>
          <w:p w:rsidRPr="006A016D" w:rsidR="00860674" w:rsidP="00674E06" w:rsidRDefault="00A07C8C" w14:paraId="6CF9C42A" w14:textId="5D1F8C4B">
            <w:pPr>
              <w:rPr>
                <w:bCs/>
              </w:rPr>
            </w:pPr>
            <w:sdt>
              <w:sdtPr>
                <w:rPr>
                  <w:bCs/>
                </w:rPr>
                <w:alias w:val="Insert IA completion date"/>
                <w:tag w:val="Insert IA Completion date"/>
                <w:id w:val="-1846939928"/>
                <w:placeholder>
                  <w:docPart w:val="453E1E0B8AFF4D1F99289921CB762A2D"/>
                </w:placeholder>
                <w15:color w:val="000000"/>
                <w:date w:fullDate="2027-03-31T00:00:00Z">
                  <w:dateFormat w:val="dd MMMM yyyy"/>
                  <w:lid w:val="en-GB"/>
                  <w:storeMappedDataAs w:val="dateTime"/>
                  <w:calendar w:val="gregorian"/>
                </w:date>
              </w:sdtPr>
              <w:sdtEndPr/>
              <w:sdtContent>
                <w:r w:rsidRPr="006A016D" w:rsidR="006A016D">
                  <w:rPr>
                    <w:bCs/>
                  </w:rPr>
                  <w:t>31 March 2027</w:t>
                </w:r>
              </w:sdtContent>
            </w:sdt>
          </w:p>
        </w:tc>
      </w:tr>
      <w:tr w:rsidRPr="005F4E71" w:rsidR="00EA4667" w:rsidTr="5276BC66" w14:paraId="2BABD8F1" w14:textId="77777777">
        <w:tc>
          <w:tcPr>
            <w:tcW w:w="2977" w:type="dxa"/>
            <w:shd w:val="clear" w:color="auto" w:fill="C1A775"/>
          </w:tcPr>
          <w:p w:rsidRPr="00F8567E" w:rsidR="00EA4667" w:rsidP="00674E06"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rsidRPr="005F4E71" w:rsidR="00EA4667" w:rsidP="00674E06" w:rsidRDefault="002A364B" w14:paraId="53EFA578" w14:textId="0AFA0633">
                <w:pPr>
                  <w:ind w:right="96"/>
                </w:pPr>
                <w:r>
                  <w:rPr>
                    <w:rStyle w:val="Style1"/>
                  </w:rPr>
                  <w:t>For Assurance</w:t>
                </w:r>
              </w:p>
            </w:tc>
          </w:sdtContent>
        </w:sdt>
      </w:tr>
      <w:tr w:rsidRPr="00F8567E" w:rsidR="00110100" w:rsidTr="5276BC66" w14:paraId="2607A37D" w14:textId="77777777">
        <w:tc>
          <w:tcPr>
            <w:tcW w:w="9021" w:type="dxa"/>
            <w:gridSpan w:val="4"/>
            <w:shd w:val="clear" w:color="auto" w:fill="C1A775"/>
          </w:tcPr>
          <w:p w:rsidRPr="12413FBE" w:rsidR="00110100" w:rsidP="00674E06" w:rsidRDefault="00110100" w14:paraId="213FC224" w14:textId="22CC1B53">
            <w:pPr>
              <w:rPr>
                <w:color w:val="FF0000"/>
              </w:rPr>
            </w:pPr>
            <w:r w:rsidRPr="00F8567E">
              <w:rPr>
                <w:b/>
              </w:rPr>
              <w:t>Report</w:t>
            </w:r>
            <w:r>
              <w:rPr>
                <w:b/>
              </w:rPr>
              <w:t xml:space="preserve"> </w:t>
            </w:r>
            <w:r w:rsidR="00F37682">
              <w:rPr>
                <w:b/>
              </w:rPr>
              <w:t>Summary:</w:t>
            </w:r>
            <w:r>
              <w:rPr>
                <w:b/>
              </w:rPr>
              <w:t xml:space="preserve"> detailing any action required</w:t>
            </w:r>
          </w:p>
        </w:tc>
      </w:tr>
      <w:tr w:rsidRPr="00F8567E" w:rsidR="00110100" w:rsidTr="5276BC66" w14:paraId="6D2903F8" w14:textId="77777777">
        <w:tc>
          <w:tcPr>
            <w:tcW w:w="9021" w:type="dxa"/>
            <w:gridSpan w:val="4"/>
          </w:tcPr>
          <w:p w:rsidRPr="00497E0C" w:rsidR="00F30E8F" w:rsidP="00F30E8F" w:rsidRDefault="00F30E8F" w14:paraId="68ACF03C" w14:textId="5F7F42B2">
            <w:pPr>
              <w:ind w:right="96"/>
              <w:jc w:val="both"/>
              <w:rPr>
                <w:bCs/>
              </w:rPr>
            </w:pPr>
            <w:r w:rsidRPr="00497E0C">
              <w:rPr>
                <w:bCs/>
              </w:rPr>
              <w:t xml:space="preserve">This report provides an update on the Organised for Success (O4S) Programme, with a particular focus on the implementation of </w:t>
            </w:r>
            <w:r w:rsidR="00D43BDF">
              <w:rPr>
                <w:bCs/>
              </w:rPr>
              <w:t>p</w:t>
            </w:r>
            <w:r w:rsidRPr="00497E0C">
              <w:rPr>
                <w:bCs/>
              </w:rPr>
              <w:t xml:space="preserve">hase 2 activity and progression towards the establishment of </w:t>
            </w:r>
            <w:r w:rsidR="00D43BDF">
              <w:rPr>
                <w:bCs/>
              </w:rPr>
              <w:t xml:space="preserve">6 new </w:t>
            </w:r>
            <w:r w:rsidRPr="00497E0C">
              <w:rPr>
                <w:bCs/>
              </w:rPr>
              <w:t>Care Groups</w:t>
            </w:r>
            <w:r w:rsidR="00D43BDF">
              <w:rPr>
                <w:bCs/>
              </w:rPr>
              <w:t>.</w:t>
            </w:r>
            <w:r w:rsidRPr="00497E0C">
              <w:rPr>
                <w:bCs/>
              </w:rPr>
              <w:t xml:space="preserve"> The Committee is asked to note progress against the Organisational Change Process (OCP), the conclusion of the internal recruitment phase, and commencement of open recruitment activity for remaining Care Group leadership vacancies. The Committee is also asked to note overall progress against the implementation timetable supporting shadow Care Group arrangements from January 2027 and formal implementation from April 2027.</w:t>
            </w:r>
          </w:p>
          <w:p w:rsidRPr="00497E0C" w:rsidR="00F30E8F" w:rsidP="00F30E8F" w:rsidRDefault="00F30E8F" w14:paraId="4D89223C" w14:textId="77777777">
            <w:pPr>
              <w:ind w:right="96"/>
              <w:jc w:val="both"/>
              <w:rPr>
                <w:bCs/>
              </w:rPr>
            </w:pPr>
          </w:p>
          <w:p w:rsidRPr="00497E0C" w:rsidR="00531AE2" w:rsidP="00D43BDF" w:rsidRDefault="00F30E8F" w14:paraId="060358F9" w14:textId="20F33BFA">
            <w:pPr>
              <w:ind w:right="96"/>
              <w:jc w:val="both"/>
              <w:rPr>
                <w:bCs/>
              </w:rPr>
            </w:pPr>
            <w:r w:rsidRPr="00497E0C">
              <w:rPr>
                <w:bCs/>
              </w:rPr>
              <w:t>The report further provides assurance regarding programme governance, recruitment arrangements, implementation planning and the management of programme risks as delivery progresses into the next phase</w:t>
            </w:r>
            <w:r w:rsidRPr="00497E0C" w:rsidR="00321643">
              <w:rPr>
                <w:bCs/>
              </w:rPr>
              <w:t>.</w:t>
            </w:r>
          </w:p>
          <w:p w:rsidRPr="00052972" w:rsidR="009E6570" w:rsidP="00EE0684" w:rsidRDefault="009E6570" w14:paraId="6D2903F7" w14:textId="4C844900">
            <w:pPr>
              <w:ind w:right="96"/>
              <w:rPr>
                <w:bCs/>
              </w:rPr>
            </w:pPr>
          </w:p>
        </w:tc>
      </w:tr>
      <w:tr w:rsidRPr="00F8567E" w:rsidR="00110100" w:rsidTr="5276BC66" w14:paraId="70491417" w14:textId="77777777">
        <w:tc>
          <w:tcPr>
            <w:tcW w:w="9021" w:type="dxa"/>
            <w:gridSpan w:val="4"/>
            <w:shd w:val="clear" w:color="auto" w:fill="C1A775"/>
          </w:tcPr>
          <w:p w:rsidRPr="00D16C84" w:rsidR="00110100" w:rsidP="00674E06" w:rsidRDefault="00110100" w14:paraId="012E824A" w14:textId="7C1EDF26">
            <w:pPr>
              <w:rPr>
                <w:b/>
              </w:rPr>
            </w:pPr>
            <w:r w:rsidRPr="00F8567E">
              <w:rPr>
                <w:b/>
              </w:rPr>
              <w:t>Key Issues</w:t>
            </w:r>
          </w:p>
        </w:tc>
      </w:tr>
      <w:tr w:rsidRPr="00F8567E" w:rsidR="00110100" w:rsidTr="5276BC66" w14:paraId="6D290402" w14:textId="77777777">
        <w:tc>
          <w:tcPr>
            <w:tcW w:w="9021" w:type="dxa"/>
            <w:gridSpan w:val="4"/>
          </w:tcPr>
          <w:p w:rsidRPr="00BF25CA" w:rsidR="00BF25CA" w:rsidP="00BF25CA" w:rsidRDefault="00BF25CA" w14:paraId="5A6A6859" w14:textId="7C97FC6C">
            <w:pPr>
              <w:rPr>
                <w:bCs/>
              </w:rPr>
            </w:pPr>
            <w:r w:rsidRPr="00BF25CA">
              <w:rPr>
                <w:bCs/>
              </w:rPr>
              <w:t xml:space="preserve">The Organised for Success Programme continues to progress through implementation of the agreed </w:t>
            </w:r>
            <w:r w:rsidR="00D43BDF">
              <w:rPr>
                <w:bCs/>
              </w:rPr>
              <w:t xml:space="preserve">new </w:t>
            </w:r>
            <w:r w:rsidRPr="00BF25CA">
              <w:rPr>
                <w:bCs/>
              </w:rPr>
              <w:t>Care Group operating model.</w:t>
            </w:r>
          </w:p>
          <w:p w:rsidRPr="00BF25CA" w:rsidR="00BF25CA" w:rsidP="00BF25CA" w:rsidRDefault="00BF25CA" w14:paraId="3F32177E" w14:textId="77777777">
            <w:pPr>
              <w:rPr>
                <w:bCs/>
              </w:rPr>
            </w:pPr>
          </w:p>
          <w:p w:rsidRPr="00BF25CA" w:rsidR="00BF25CA" w:rsidP="00BF25CA" w:rsidRDefault="00BF25CA" w14:paraId="7FBC0B98" w14:textId="77777777">
            <w:pPr>
              <w:rPr>
                <w:bCs/>
              </w:rPr>
            </w:pPr>
            <w:r w:rsidRPr="00BF25CA">
              <w:rPr>
                <w:bCs/>
              </w:rPr>
              <w:t>Since the previous update:</w:t>
            </w:r>
          </w:p>
          <w:p w:rsidRPr="00BF25CA" w:rsidR="00BF25CA" w:rsidP="00BF25CA" w:rsidRDefault="00BF25CA" w14:paraId="1AE8694B" w14:textId="77777777">
            <w:pPr>
              <w:pStyle w:val="ListParagraph"/>
              <w:numPr>
                <w:ilvl w:val="0"/>
                <w:numId w:val="17"/>
              </w:numPr>
              <w:rPr>
                <w:bCs/>
              </w:rPr>
            </w:pPr>
            <w:r w:rsidRPr="00BF25CA">
              <w:rPr>
                <w:bCs/>
              </w:rPr>
              <w:t>The internal recruitment phase has concluded.</w:t>
            </w:r>
          </w:p>
          <w:p w:rsidRPr="00BF25CA" w:rsidR="00BF25CA" w:rsidP="00BF25CA" w:rsidRDefault="00BF25CA" w14:paraId="611C26CE" w14:textId="77777777">
            <w:pPr>
              <w:pStyle w:val="ListParagraph"/>
              <w:numPr>
                <w:ilvl w:val="0"/>
                <w:numId w:val="17"/>
              </w:numPr>
              <w:rPr>
                <w:bCs/>
              </w:rPr>
            </w:pPr>
            <w:r w:rsidRPr="00BF25CA">
              <w:rPr>
                <w:bCs/>
              </w:rPr>
              <w:t xml:space="preserve">Appointments have been made to </w:t>
            </w:r>
            <w:proofErr w:type="gramStart"/>
            <w:r w:rsidRPr="00BF25CA">
              <w:rPr>
                <w:bCs/>
              </w:rPr>
              <w:t>a number of</w:t>
            </w:r>
            <w:proofErr w:type="gramEnd"/>
            <w:r w:rsidRPr="00BF25CA">
              <w:rPr>
                <w:bCs/>
              </w:rPr>
              <w:t xml:space="preserve"> Care Group leadership roles.</w:t>
            </w:r>
          </w:p>
          <w:p w:rsidRPr="00BF25CA" w:rsidR="00BF25CA" w:rsidP="00BF25CA" w:rsidRDefault="00BF25CA" w14:paraId="10098E65" w14:textId="77777777">
            <w:pPr>
              <w:pStyle w:val="ListParagraph"/>
              <w:numPr>
                <w:ilvl w:val="0"/>
                <w:numId w:val="17"/>
              </w:numPr>
              <w:rPr>
                <w:bCs/>
              </w:rPr>
            </w:pPr>
            <w:r w:rsidRPr="00BF25CA">
              <w:rPr>
                <w:bCs/>
              </w:rPr>
              <w:t>Open recruitment activity has commenced for remaining Care Group Nurse Director, Care Group Operational Director and Chief of Care Group vacancies.</w:t>
            </w:r>
          </w:p>
          <w:p w:rsidRPr="00BF25CA" w:rsidR="00BF25CA" w:rsidP="00BF25CA" w:rsidRDefault="000E2D63" w14:paraId="59A87F33" w14:textId="6021CF12">
            <w:pPr>
              <w:pStyle w:val="ListParagraph"/>
              <w:numPr>
                <w:ilvl w:val="0"/>
                <w:numId w:val="17"/>
              </w:numPr>
              <w:rPr>
                <w:bCs/>
              </w:rPr>
            </w:pPr>
            <w:r>
              <w:rPr>
                <w:bCs/>
              </w:rPr>
              <w:lastRenderedPageBreak/>
              <w:t>A</w:t>
            </w:r>
            <w:r w:rsidRPr="00BF25CA" w:rsidR="00BF25CA">
              <w:rPr>
                <w:bCs/>
              </w:rPr>
              <w:t>rrangements have been developed and key interview dates secured.</w:t>
            </w:r>
          </w:p>
          <w:p w:rsidRPr="00BF25CA" w:rsidR="00BF25CA" w:rsidP="00BF25CA" w:rsidRDefault="00BF25CA" w14:paraId="30249E72" w14:textId="77777777">
            <w:pPr>
              <w:pStyle w:val="ListParagraph"/>
              <w:numPr>
                <w:ilvl w:val="0"/>
                <w:numId w:val="17"/>
              </w:numPr>
              <w:rPr>
                <w:bCs/>
              </w:rPr>
            </w:pPr>
            <w:r w:rsidRPr="00BF25CA">
              <w:rPr>
                <w:bCs/>
              </w:rPr>
              <w:t>A reserve assessment date has been established to provide flexibility where candidate availability or reasonable adjustments require additional support.</w:t>
            </w:r>
          </w:p>
          <w:p w:rsidRPr="00BF25CA" w:rsidR="00BF25CA" w:rsidP="00BF25CA" w:rsidRDefault="00BF25CA" w14:paraId="07DF49DE" w14:textId="77777777">
            <w:pPr>
              <w:pStyle w:val="ListParagraph"/>
              <w:numPr>
                <w:ilvl w:val="0"/>
                <w:numId w:val="17"/>
              </w:numPr>
              <w:rPr>
                <w:bCs/>
              </w:rPr>
            </w:pPr>
            <w:r w:rsidRPr="00BF25CA">
              <w:rPr>
                <w:bCs/>
              </w:rPr>
              <w:t>A Phase 2 Planning Task and Finish Group has been established, chaired by the Chief Operating Officer, to oversee implementation activity and delivery risks.</w:t>
            </w:r>
          </w:p>
          <w:p w:rsidRPr="00BF25CA" w:rsidR="00BF25CA" w:rsidP="00BF25CA" w:rsidRDefault="00BF25CA" w14:paraId="1C2183F2" w14:textId="77777777">
            <w:pPr>
              <w:pStyle w:val="ListParagraph"/>
              <w:numPr>
                <w:ilvl w:val="0"/>
                <w:numId w:val="17"/>
              </w:numPr>
              <w:rPr>
                <w:bCs/>
              </w:rPr>
            </w:pPr>
            <w:r w:rsidRPr="00BF25CA">
              <w:rPr>
                <w:bCs/>
              </w:rPr>
              <w:t>Preparatory work has commenced to establish Phase 3 governance arrangements.</w:t>
            </w:r>
          </w:p>
          <w:p w:rsidRPr="00BF25CA" w:rsidR="00BF25CA" w:rsidP="00BF25CA" w:rsidRDefault="00BF25CA" w14:paraId="4CCF9A87" w14:textId="77777777">
            <w:pPr>
              <w:rPr>
                <w:bCs/>
              </w:rPr>
            </w:pPr>
          </w:p>
          <w:p w:rsidRPr="0081059D" w:rsidR="00795492" w:rsidP="00BF25CA" w:rsidRDefault="00BF25CA" w14:paraId="6D290401" w14:textId="53680F0C">
            <w:pPr>
              <w:rPr>
                <w:b/>
              </w:rPr>
            </w:pPr>
            <w:r w:rsidRPr="00BF25CA">
              <w:rPr>
                <w:bCs/>
              </w:rPr>
              <w:t>The programme team continues to work closely with Workforce, Medical HR, Finance, Executive colleagues and Ready Groups to support implementation activity and maintain alignment to the planned April 2027 go-live date.</w:t>
            </w:r>
          </w:p>
        </w:tc>
      </w:tr>
      <w:tr w:rsidRPr="00F8567E" w:rsidR="00B22CF9" w:rsidTr="5276BC66" w14:paraId="78C95897" w14:textId="77777777">
        <w:tc>
          <w:tcPr>
            <w:tcW w:w="2977" w:type="dxa"/>
            <w:shd w:val="clear" w:color="auto" w:fill="C1A775"/>
          </w:tcPr>
          <w:p w:rsidRPr="00F8567E" w:rsidR="00B22CF9" w:rsidP="00674E06" w:rsidRDefault="00B22CF9" w14:paraId="1B78D4FE" w14:textId="54876F52">
            <w:pPr>
              <w:rPr>
                <w:b/>
                <w:bCs/>
              </w:rPr>
            </w:pPr>
            <w:r w:rsidRPr="6FC5F940">
              <w:rPr>
                <w:b/>
                <w:bCs/>
              </w:rPr>
              <w:lastRenderedPageBreak/>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P="00674E06" w:rsidRDefault="00B51504" w14:paraId="058FCD73" w14:textId="37EE8413">
                <w:pPr>
                  <w:rPr>
                    <w:b/>
                  </w:rPr>
                </w:pPr>
                <w:r>
                  <w:rPr>
                    <w:rStyle w:val="Style1"/>
                  </w:rPr>
                  <w:t>No</w:t>
                </w:r>
              </w:p>
            </w:sdtContent>
          </w:sdt>
        </w:tc>
      </w:tr>
      <w:tr w:rsidRPr="00F8567E" w:rsidR="00110100" w:rsidTr="5276BC66" w14:paraId="4682E8B7" w14:textId="77777777">
        <w:tc>
          <w:tcPr>
            <w:tcW w:w="9021" w:type="dxa"/>
            <w:gridSpan w:val="4"/>
            <w:shd w:val="clear" w:color="auto" w:fill="C1A775"/>
          </w:tcPr>
          <w:p w:rsidRPr="00061E86" w:rsidR="00110100" w:rsidP="00674E06" w:rsidRDefault="00110100" w14:paraId="155705B7" w14:textId="5CCD1FFB">
            <w:pPr>
              <w:rPr>
                <w:b/>
              </w:rPr>
            </w:pPr>
            <w:r w:rsidRPr="00F8567E">
              <w:rPr>
                <w:b/>
              </w:rPr>
              <w:t>Recommendations</w:t>
            </w:r>
          </w:p>
        </w:tc>
      </w:tr>
      <w:tr w:rsidRPr="00F8567E" w:rsidR="00110100" w:rsidTr="5276BC66" w14:paraId="6D290418" w14:textId="77777777">
        <w:tc>
          <w:tcPr>
            <w:tcW w:w="9021" w:type="dxa"/>
            <w:gridSpan w:val="4"/>
          </w:tcPr>
          <w:p w:rsidR="006E093A" w:rsidP="006E093A" w:rsidRDefault="006E093A" w14:paraId="16FF3231" w14:textId="036C5ACF">
            <w:pPr>
              <w:ind w:right="96"/>
            </w:pPr>
            <w:r>
              <w:t>The Workforce and Organisational Development Committee is asked to:</w:t>
            </w:r>
          </w:p>
          <w:p w:rsidR="006E093A" w:rsidP="006E093A" w:rsidRDefault="0042626D" w14:paraId="5735423D" w14:textId="414F02A2">
            <w:pPr>
              <w:pStyle w:val="ListParagraph"/>
              <w:numPr>
                <w:ilvl w:val="0"/>
                <w:numId w:val="16"/>
              </w:numPr>
              <w:ind w:right="96"/>
            </w:pPr>
            <w:r>
              <w:t>Acknowledge</w:t>
            </w:r>
            <w:r w:rsidR="006E093A">
              <w:t xml:space="preserve"> progress against the Organised for Success Programme</w:t>
            </w:r>
            <w:r w:rsidR="00826143">
              <w:t xml:space="preserve"> Plan</w:t>
            </w:r>
            <w:r w:rsidR="006E093A">
              <w:t>.</w:t>
            </w:r>
          </w:p>
          <w:p w:rsidR="006E093A" w:rsidP="006E093A" w:rsidRDefault="0042626D" w14:paraId="313B0018" w14:textId="45A74FC0">
            <w:pPr>
              <w:pStyle w:val="ListParagraph"/>
              <w:numPr>
                <w:ilvl w:val="0"/>
                <w:numId w:val="16"/>
              </w:numPr>
              <w:ind w:right="96"/>
            </w:pPr>
            <w:r>
              <w:t xml:space="preserve">Acknowledge </w:t>
            </w:r>
            <w:r w:rsidR="006E093A">
              <w:t>completion of the internal recruitment phase and commencement of open recruitment for Care Group leadership roles.</w:t>
            </w:r>
          </w:p>
          <w:p w:rsidR="006E093A" w:rsidP="006E093A" w:rsidRDefault="006E093A" w14:paraId="3F7F5BB4" w14:textId="77777777">
            <w:pPr>
              <w:pStyle w:val="ListParagraph"/>
              <w:numPr>
                <w:ilvl w:val="0"/>
                <w:numId w:val="16"/>
              </w:numPr>
              <w:ind w:right="96"/>
            </w:pPr>
            <w:r>
              <w:t>Take assurance from the governance and recruitment arrangements established to support implementation.</w:t>
            </w:r>
          </w:p>
          <w:p w:rsidR="006E093A" w:rsidP="006E093A" w:rsidRDefault="0042626D" w14:paraId="13EDF112" w14:textId="4CB1C65B">
            <w:pPr>
              <w:pStyle w:val="ListParagraph"/>
              <w:numPr>
                <w:ilvl w:val="0"/>
                <w:numId w:val="16"/>
              </w:numPr>
              <w:ind w:right="96"/>
            </w:pPr>
            <w:r>
              <w:t>Acknowledge</w:t>
            </w:r>
            <w:r w:rsidR="006E093A">
              <w:t xml:space="preserve"> the establishment of the Phase 2 Planning Task and Finish Group and progress towards establishing Phase 3 governance arrangements.</w:t>
            </w:r>
          </w:p>
          <w:p w:rsidR="006E093A" w:rsidP="006E093A" w:rsidRDefault="006E093A" w14:paraId="2A45E980" w14:textId="77777777">
            <w:pPr>
              <w:pStyle w:val="ListParagraph"/>
              <w:numPr>
                <w:ilvl w:val="0"/>
                <w:numId w:val="16"/>
              </w:numPr>
              <w:ind w:right="96"/>
            </w:pPr>
            <w:r>
              <w:t>Take assurance regarding the management of current programme risks and mitigating actions.</w:t>
            </w:r>
          </w:p>
          <w:p w:rsidRPr="00F8567E" w:rsidR="002340D1" w:rsidP="006E093A" w:rsidRDefault="006E093A" w14:paraId="6D290417" w14:textId="1D42AC4A">
            <w:pPr>
              <w:pStyle w:val="ListParagraph"/>
              <w:numPr>
                <w:ilvl w:val="0"/>
                <w:numId w:val="16"/>
              </w:numPr>
              <w:ind w:right="96"/>
            </w:pPr>
            <w:r>
              <w:t>Continue to support progression of the Organised for Success Programme towards shadow Care Group implementation in January 2027 and full implementation in April 2027.</w:t>
            </w:r>
          </w:p>
        </w:tc>
      </w:tr>
    </w:tbl>
    <w:p w:rsidR="00DA5E81" w:rsidP="002A30E4" w:rsidRDefault="00DA5E81" w14:paraId="21417950" w14:textId="091932F2">
      <w:pPr>
        <w:spacing w:after="0" w:line="240" w:lineRule="auto"/>
        <w:jc w:val="center"/>
        <w:rPr>
          <w:b/>
          <w:bCs/>
        </w:rPr>
      </w:pPr>
    </w:p>
    <w:p w:rsidRPr="00DA5E81" w:rsidR="00653AEC" w:rsidP="53F8C84E" w:rsidRDefault="00DA5E81" w14:paraId="6D29041A" w14:textId="36D3B20F">
      <w:pPr>
        <w:jc w:val="center"/>
        <w:rPr>
          <w:b/>
          <w:bCs/>
          <w:sz w:val="30"/>
          <w:szCs w:val="30"/>
        </w:rPr>
      </w:pPr>
      <w:r>
        <w:rPr>
          <w:b/>
          <w:bCs/>
        </w:rPr>
        <w:br w:type="page"/>
      </w:r>
      <w:r w:rsidRPr="00DA5E81" w:rsidR="00912C57">
        <w:rPr>
          <w:b/>
          <w:bCs/>
          <w:sz w:val="30"/>
          <w:szCs w:val="30"/>
        </w:rPr>
        <w:lastRenderedPageBreak/>
        <w:t>Organised for Success</w:t>
      </w:r>
    </w:p>
    <w:p w:rsidRPr="00F8567E" w:rsidR="00653AEC" w:rsidP="00674E06" w:rsidRDefault="00653AEC" w14:paraId="6D29041B" w14:textId="77777777">
      <w:pPr>
        <w:spacing w:after="0" w:line="240" w:lineRule="auto"/>
        <w:rPr>
          <w:b/>
        </w:rPr>
      </w:pPr>
    </w:p>
    <w:p w:rsidRPr="00705438" w:rsidR="00653AEC" w:rsidRDefault="00705438" w14:paraId="6D29041C" w14:textId="710E8FC3">
      <w:pPr>
        <w:pStyle w:val="ListParagraph"/>
        <w:numPr>
          <w:ilvl w:val="0"/>
          <w:numId w:val="3"/>
        </w:numPr>
        <w:spacing w:after="0" w:line="240" w:lineRule="auto"/>
        <w:rPr>
          <w:b/>
          <w:bCs/>
        </w:rPr>
      </w:pPr>
      <w:r>
        <w:rPr>
          <w:b/>
          <w:bCs/>
        </w:rPr>
        <w:t>INTRODUCTION</w:t>
      </w:r>
    </w:p>
    <w:p w:rsidR="00452834" w:rsidP="00674E06" w:rsidRDefault="00452834" w14:paraId="64775AEF" w14:textId="77777777">
      <w:pPr>
        <w:spacing w:after="0" w:line="240" w:lineRule="auto"/>
      </w:pPr>
    </w:p>
    <w:p w:rsidR="00D76306" w:rsidP="00D43BDF" w:rsidRDefault="00D76306" w14:paraId="27DA0A40" w14:textId="13D8B14D">
      <w:pPr>
        <w:spacing w:after="0" w:line="240" w:lineRule="auto"/>
        <w:jc w:val="both"/>
      </w:pPr>
      <w:r>
        <w:t xml:space="preserve">Since the previous update, the programme has transitioned from consultation and organisational change activity into implementation. The internal recruitment phase has </w:t>
      </w:r>
      <w:r w:rsidR="00642A5C">
        <w:t>concluded,</w:t>
      </w:r>
      <w:r>
        <w:t xml:space="preserve"> and open recruitment activity has commenced for remaining Care Group leadership positions.</w:t>
      </w:r>
    </w:p>
    <w:p w:rsidR="00D76306" w:rsidP="00D43BDF" w:rsidRDefault="00D76306" w14:paraId="72C7F2CB" w14:textId="77777777">
      <w:pPr>
        <w:spacing w:after="0" w:line="240" w:lineRule="auto"/>
        <w:jc w:val="both"/>
      </w:pPr>
    </w:p>
    <w:p w:rsidR="00D76306" w:rsidP="00D43BDF" w:rsidRDefault="00D76306" w14:paraId="7BBA42C3" w14:textId="22AC4352">
      <w:pPr>
        <w:spacing w:after="0" w:line="240" w:lineRule="auto"/>
        <w:jc w:val="both"/>
      </w:pPr>
      <w:r>
        <w:t xml:space="preserve">Alongside recruitment activity, implementation planning has continued through the </w:t>
      </w:r>
      <w:r w:rsidRPr="00E71D73" w:rsidR="00E71D73">
        <w:t>establishment of dedicated governance arrangements, preparatory activity to recommence Ready Groups, and preparation for future phases of organisational redesign</w:t>
      </w:r>
    </w:p>
    <w:p w:rsidR="00D76306" w:rsidP="00D43BDF" w:rsidRDefault="00D76306" w14:paraId="33A03E22" w14:textId="77777777">
      <w:pPr>
        <w:spacing w:after="0" w:line="240" w:lineRule="auto"/>
        <w:jc w:val="both"/>
      </w:pPr>
    </w:p>
    <w:p w:rsidR="006324A5" w:rsidP="00D43BDF" w:rsidRDefault="00D76306" w14:paraId="22688D80" w14:textId="257C6B9B">
      <w:pPr>
        <w:spacing w:after="0" w:line="240" w:lineRule="auto"/>
        <w:jc w:val="both"/>
      </w:pPr>
      <w:r>
        <w:t>The programme remains aligned to the objective of implementing shadow Care Group arrangements from January 2027 and formal Care Group structures from April 2027</w:t>
      </w:r>
    </w:p>
    <w:p w:rsidR="007744A9" w:rsidP="00D76306" w:rsidRDefault="007744A9" w14:paraId="56CFAE48" w14:textId="77777777">
      <w:pPr>
        <w:spacing w:after="0" w:line="240" w:lineRule="auto"/>
      </w:pPr>
    </w:p>
    <w:p w:rsidR="00705438" w:rsidRDefault="006336A9" w14:paraId="585D36B7" w14:textId="15B067A2">
      <w:pPr>
        <w:pStyle w:val="ListParagraph"/>
        <w:numPr>
          <w:ilvl w:val="0"/>
          <w:numId w:val="3"/>
        </w:numPr>
        <w:spacing w:after="0" w:line="240" w:lineRule="auto"/>
        <w:rPr>
          <w:b/>
          <w:bCs/>
        </w:rPr>
      </w:pPr>
      <w:r>
        <w:rPr>
          <w:b/>
          <w:bCs/>
        </w:rPr>
        <w:t>Key Issues</w:t>
      </w:r>
    </w:p>
    <w:p w:rsidR="004A061F" w:rsidP="004A061F" w:rsidRDefault="004A061F" w14:paraId="66660745" w14:textId="77777777">
      <w:pPr>
        <w:spacing w:after="0" w:line="240" w:lineRule="auto"/>
        <w:rPr>
          <w:b/>
          <w:bCs/>
        </w:rPr>
      </w:pPr>
    </w:p>
    <w:p w:rsidR="00415DC3" w:rsidP="0081059D" w:rsidRDefault="004A061F" w14:paraId="754E19A2" w14:textId="3BFDFF82">
      <w:pPr>
        <w:spacing w:after="0" w:line="240" w:lineRule="auto"/>
        <w:jc w:val="both"/>
      </w:pPr>
      <w:r w:rsidRPr="004A061F">
        <w:t>The programme has progressed Phase 1 (Executive portfolios and Delivery Unit mobilisation)</w:t>
      </w:r>
      <w:r w:rsidR="001E68D4">
        <w:t xml:space="preserve"> </w:t>
      </w:r>
      <w:r w:rsidR="00A867EE">
        <w:t xml:space="preserve">but remains mindful of the </w:t>
      </w:r>
      <w:r w:rsidR="00E445AC">
        <w:t xml:space="preserve">imminent executive level recruitment and the perspective of needing to revisit </w:t>
      </w:r>
      <w:r w:rsidR="00415DC3">
        <w:t>stages of Phase 1.</w:t>
      </w:r>
    </w:p>
    <w:p w:rsidR="00415DC3" w:rsidP="0081059D" w:rsidRDefault="00415DC3" w14:paraId="67FBED13" w14:textId="77777777">
      <w:pPr>
        <w:spacing w:after="0" w:line="240" w:lineRule="auto"/>
        <w:jc w:val="both"/>
      </w:pPr>
    </w:p>
    <w:p w:rsidR="004A061F" w:rsidP="0081059D" w:rsidRDefault="00415DC3" w14:paraId="268387C8" w14:textId="19995904">
      <w:pPr>
        <w:spacing w:after="0" w:line="240" w:lineRule="auto"/>
        <w:jc w:val="both"/>
      </w:pPr>
      <w:r>
        <w:t xml:space="preserve">Phase 2 is </w:t>
      </w:r>
      <w:r w:rsidR="00642A5C">
        <w:t>progressing,</w:t>
      </w:r>
      <w:r w:rsidR="00CF08BA">
        <w:t xml:space="preserve"> </w:t>
      </w:r>
      <w:r w:rsidR="001E68D4">
        <w:t xml:space="preserve">but </w:t>
      </w:r>
      <w:r w:rsidR="0081059D">
        <w:t xml:space="preserve">the timeline </w:t>
      </w:r>
      <w:r w:rsidR="001E68D4">
        <w:t>remains at risk due to the highlighted risks below</w:t>
      </w:r>
      <w:r w:rsidRPr="004A061F" w:rsidR="004A061F">
        <w:t>.</w:t>
      </w:r>
    </w:p>
    <w:p w:rsidR="004A061F" w:rsidP="004A061F" w:rsidRDefault="004A061F" w14:paraId="1A19AC34" w14:textId="77777777">
      <w:pPr>
        <w:spacing w:after="0" w:line="240" w:lineRule="auto"/>
      </w:pPr>
    </w:p>
    <w:p w:rsidRPr="008E2D51" w:rsidR="00EA68C5" w:rsidP="00EA68C5" w:rsidRDefault="00C51720" w14:paraId="4EF1F78D" w14:textId="3B014AD2">
      <w:pPr>
        <w:spacing w:after="0" w:line="240" w:lineRule="auto"/>
        <w:rPr>
          <w:b/>
          <w:bCs/>
        </w:rPr>
      </w:pPr>
      <w:r>
        <w:rPr>
          <w:b/>
          <w:bCs/>
        </w:rPr>
        <w:t xml:space="preserve">2.1 </w:t>
      </w:r>
      <w:r w:rsidRPr="008E2D51" w:rsidR="00EA68C5">
        <w:rPr>
          <w:b/>
          <w:bCs/>
        </w:rPr>
        <w:t>Current Position</w:t>
      </w:r>
    </w:p>
    <w:p w:rsidR="00EA68C5" w:rsidP="00EA68C5" w:rsidRDefault="00EA68C5" w14:paraId="33B2B8FC" w14:textId="77777777">
      <w:pPr>
        <w:spacing w:after="0" w:line="240" w:lineRule="auto"/>
      </w:pPr>
    </w:p>
    <w:tbl>
      <w:tblPr>
        <w:tblW w:w="8647" w:type="dxa"/>
        <w:tblInd w:w="13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57"/>
        <w:gridCol w:w="6332"/>
        <w:gridCol w:w="1558"/>
      </w:tblGrid>
      <w:tr w:rsidRPr="008E2D51" w:rsidR="008E2D51" w:rsidTr="00CF2BAD" w14:paraId="22D6C772" w14:textId="77777777">
        <w:trPr>
          <w:trHeight w:val="300"/>
        </w:trPr>
        <w:tc>
          <w:tcPr>
            <w:tcW w:w="737"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8E2D51" w:rsidR="008E2D51" w:rsidP="00A34817" w:rsidRDefault="008E2D51" w14:paraId="1E35A0A0" w14:textId="77777777">
            <w:pPr>
              <w:spacing w:after="0" w:line="240" w:lineRule="auto"/>
              <w:textAlignment w:val="baseline"/>
              <w:rPr>
                <w:rFonts w:eastAsia="Times New Roman" w:cs="Segoe UI"/>
                <w:sz w:val="18"/>
                <w:szCs w:val="18"/>
                <w:lang w:eastAsia="en-GB"/>
              </w:rPr>
            </w:pPr>
            <w:r w:rsidRPr="008E2D51">
              <w:rPr>
                <w:rFonts w:eastAsia="Times New Roman" w:cs="Segoe UI"/>
                <w:b/>
                <w:bCs/>
                <w:sz w:val="22"/>
                <w:szCs w:val="22"/>
                <w:lang w:eastAsia="en-GB"/>
              </w:rPr>
              <w:t>Phase</w:t>
            </w:r>
          </w:p>
        </w:tc>
        <w:tc>
          <w:tcPr>
            <w:tcW w:w="6351"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8E2D51" w:rsidR="008E2D51" w:rsidP="00A34817" w:rsidRDefault="008E2D51" w14:paraId="0A5FEE0C" w14:textId="77777777">
            <w:pPr>
              <w:spacing w:after="0" w:line="240" w:lineRule="auto"/>
              <w:textAlignment w:val="baseline"/>
              <w:rPr>
                <w:rFonts w:eastAsia="Times New Roman" w:cs="Segoe UI"/>
                <w:sz w:val="18"/>
                <w:szCs w:val="18"/>
                <w:lang w:eastAsia="en-GB"/>
              </w:rPr>
            </w:pPr>
            <w:r w:rsidRPr="008E2D51">
              <w:rPr>
                <w:rFonts w:eastAsia="Times New Roman" w:cs="Segoe UI"/>
                <w:b/>
                <w:bCs/>
                <w:sz w:val="22"/>
                <w:szCs w:val="22"/>
                <w:lang w:eastAsia="en-GB"/>
              </w:rPr>
              <w:t>Description</w:t>
            </w:r>
          </w:p>
        </w:tc>
        <w:tc>
          <w:tcPr>
            <w:tcW w:w="1559"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8E2D51" w:rsidR="008E2D51" w:rsidP="00A34817" w:rsidRDefault="008E2D51" w14:paraId="1D3C069F" w14:textId="575820F8">
            <w:pPr>
              <w:spacing w:after="0" w:line="240" w:lineRule="auto"/>
              <w:textAlignment w:val="baseline"/>
              <w:rPr>
                <w:rFonts w:eastAsia="Times New Roman" w:cs="Segoe UI"/>
                <w:sz w:val="18"/>
                <w:szCs w:val="18"/>
                <w:lang w:eastAsia="en-GB"/>
              </w:rPr>
            </w:pPr>
            <w:r w:rsidRPr="008E2D51">
              <w:rPr>
                <w:rFonts w:eastAsia="Times New Roman" w:cs="Segoe UI"/>
                <w:b/>
                <w:bCs/>
                <w:sz w:val="22"/>
                <w:szCs w:val="22"/>
                <w:lang w:eastAsia="en-GB"/>
              </w:rPr>
              <w:t>Status</w:t>
            </w:r>
          </w:p>
        </w:tc>
      </w:tr>
      <w:tr w:rsidRPr="008E2D51" w:rsidR="008E2D51" w:rsidTr="002548DE" w14:paraId="3D563F2A" w14:textId="77777777">
        <w:trPr>
          <w:trHeight w:val="300"/>
        </w:trPr>
        <w:tc>
          <w:tcPr>
            <w:tcW w:w="737" w:type="dxa"/>
            <w:tcBorders>
              <w:top w:val="single" w:color="auto" w:sz="6" w:space="0"/>
              <w:left w:val="single" w:color="auto" w:sz="6" w:space="0"/>
              <w:bottom w:val="single" w:color="auto" w:sz="6" w:space="0"/>
              <w:right w:val="single" w:color="auto" w:sz="6" w:space="0"/>
            </w:tcBorders>
            <w:vAlign w:val="center"/>
            <w:hideMark/>
          </w:tcPr>
          <w:p w:rsidRPr="008E2D51" w:rsidR="008E2D51" w:rsidP="002548DE" w:rsidRDefault="008E2D51" w14:paraId="24AE3768" w14:textId="77777777">
            <w:pPr>
              <w:spacing w:after="0" w:line="240" w:lineRule="auto"/>
              <w:jc w:val="center"/>
              <w:textAlignment w:val="baseline"/>
              <w:rPr>
                <w:rFonts w:eastAsia="Times New Roman" w:cs="Segoe UI"/>
                <w:sz w:val="18"/>
                <w:szCs w:val="18"/>
                <w:lang w:eastAsia="en-GB"/>
              </w:rPr>
            </w:pPr>
            <w:r w:rsidRPr="008E2D51">
              <w:rPr>
                <w:rFonts w:eastAsia="Times New Roman" w:cs="Segoe UI"/>
                <w:sz w:val="22"/>
                <w:szCs w:val="22"/>
                <w:lang w:eastAsia="en-GB"/>
              </w:rPr>
              <w:t>A</w:t>
            </w:r>
          </w:p>
        </w:tc>
        <w:tc>
          <w:tcPr>
            <w:tcW w:w="6351" w:type="dxa"/>
            <w:tcBorders>
              <w:top w:val="single" w:color="auto" w:sz="6" w:space="0"/>
              <w:left w:val="single" w:color="auto" w:sz="6" w:space="0"/>
              <w:bottom w:val="single" w:color="auto" w:sz="6" w:space="0"/>
              <w:right w:val="single" w:color="auto" w:sz="6" w:space="0"/>
            </w:tcBorders>
            <w:hideMark/>
          </w:tcPr>
          <w:p w:rsidRPr="008E2D51" w:rsidR="008E2D51" w:rsidP="00A34817" w:rsidRDefault="008E2D51" w14:paraId="4A906633" w14:textId="0F28D835">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Executive Portfolios</w:t>
            </w:r>
          </w:p>
        </w:tc>
        <w:tc>
          <w:tcPr>
            <w:tcW w:w="1559" w:type="dxa"/>
            <w:tcBorders>
              <w:top w:val="single" w:color="auto" w:sz="6" w:space="0"/>
              <w:left w:val="single" w:color="auto" w:sz="6" w:space="0"/>
              <w:bottom w:val="single" w:color="auto" w:sz="6" w:space="0"/>
              <w:right w:val="single" w:color="auto" w:sz="6" w:space="0"/>
            </w:tcBorders>
            <w:shd w:val="clear" w:color="auto" w:fill="00B050"/>
            <w:hideMark/>
          </w:tcPr>
          <w:p w:rsidRPr="008E2D51" w:rsidR="008E2D51" w:rsidP="00A34817" w:rsidRDefault="008E2D51" w14:paraId="20AD8F11" w14:textId="77777777">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Stage 1 completed</w:t>
            </w:r>
          </w:p>
        </w:tc>
      </w:tr>
      <w:tr w:rsidRPr="008E2D51" w:rsidR="008E2D51" w:rsidTr="002548DE" w14:paraId="056158AA" w14:textId="77777777">
        <w:trPr>
          <w:trHeight w:val="300"/>
        </w:trPr>
        <w:tc>
          <w:tcPr>
            <w:tcW w:w="737" w:type="dxa"/>
            <w:tcBorders>
              <w:top w:val="single" w:color="auto" w:sz="6" w:space="0"/>
              <w:left w:val="single" w:color="auto" w:sz="6" w:space="0"/>
              <w:bottom w:val="single" w:color="auto" w:sz="6" w:space="0"/>
              <w:right w:val="single" w:color="auto" w:sz="6" w:space="0"/>
            </w:tcBorders>
            <w:vAlign w:val="center"/>
            <w:hideMark/>
          </w:tcPr>
          <w:p w:rsidRPr="008E2D51" w:rsidR="008E2D51" w:rsidP="002548DE" w:rsidRDefault="008E2D51" w14:paraId="30C20CBE" w14:textId="77777777">
            <w:pPr>
              <w:spacing w:after="0" w:line="240" w:lineRule="auto"/>
              <w:jc w:val="center"/>
              <w:textAlignment w:val="baseline"/>
              <w:rPr>
                <w:rFonts w:eastAsia="Times New Roman" w:cs="Segoe UI"/>
                <w:sz w:val="18"/>
                <w:szCs w:val="18"/>
                <w:lang w:eastAsia="en-GB"/>
              </w:rPr>
            </w:pPr>
            <w:r w:rsidRPr="008E2D51">
              <w:rPr>
                <w:rFonts w:eastAsia="Times New Roman" w:cs="Segoe UI"/>
                <w:sz w:val="22"/>
                <w:szCs w:val="22"/>
                <w:lang w:eastAsia="en-GB"/>
              </w:rPr>
              <w:t>B</w:t>
            </w:r>
          </w:p>
        </w:tc>
        <w:tc>
          <w:tcPr>
            <w:tcW w:w="6351" w:type="dxa"/>
            <w:tcBorders>
              <w:top w:val="single" w:color="auto" w:sz="6" w:space="0"/>
              <w:left w:val="single" w:color="auto" w:sz="6" w:space="0"/>
              <w:bottom w:val="single" w:color="auto" w:sz="6" w:space="0"/>
              <w:right w:val="single" w:color="auto" w:sz="6" w:space="0"/>
            </w:tcBorders>
            <w:hideMark/>
          </w:tcPr>
          <w:p w:rsidRPr="008E2D51" w:rsidR="008E2D51" w:rsidP="00A34817" w:rsidRDefault="008E2D51" w14:paraId="1F6FB0BD" w14:textId="7D3902AE">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Deputy/ Tier 2 Management Structure</w:t>
            </w:r>
          </w:p>
        </w:tc>
        <w:tc>
          <w:tcPr>
            <w:tcW w:w="1559" w:type="dxa"/>
            <w:tcBorders>
              <w:top w:val="single" w:color="auto" w:sz="6" w:space="0"/>
              <w:left w:val="single" w:color="auto" w:sz="6" w:space="0"/>
              <w:bottom w:val="single" w:color="auto" w:sz="6" w:space="0"/>
              <w:right w:val="single" w:color="auto" w:sz="6" w:space="0"/>
            </w:tcBorders>
            <w:shd w:val="clear" w:color="auto" w:fill="FFC000"/>
            <w:hideMark/>
          </w:tcPr>
          <w:p w:rsidRPr="008E2D51" w:rsidR="008E2D51" w:rsidP="00A34817" w:rsidRDefault="008E2D51" w14:paraId="1ADC02BA" w14:textId="77777777">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In progress</w:t>
            </w:r>
          </w:p>
        </w:tc>
      </w:tr>
      <w:tr w:rsidRPr="008E2D51" w:rsidR="008E2D51" w:rsidTr="006E137C" w14:paraId="75A686B0" w14:textId="77777777">
        <w:trPr>
          <w:trHeight w:val="300"/>
        </w:trPr>
        <w:tc>
          <w:tcPr>
            <w:tcW w:w="737" w:type="dxa"/>
            <w:tcBorders>
              <w:top w:val="single" w:color="auto" w:sz="6" w:space="0"/>
              <w:left w:val="single" w:color="auto" w:sz="6" w:space="0"/>
              <w:bottom w:val="single" w:color="auto" w:sz="6" w:space="0"/>
              <w:right w:val="single" w:color="auto" w:sz="6" w:space="0"/>
            </w:tcBorders>
            <w:vAlign w:val="center"/>
            <w:hideMark/>
          </w:tcPr>
          <w:p w:rsidRPr="008E2D51" w:rsidR="008E2D51" w:rsidP="002548DE" w:rsidRDefault="008E2D51" w14:paraId="029322FD" w14:textId="77777777">
            <w:pPr>
              <w:spacing w:after="0" w:line="240" w:lineRule="auto"/>
              <w:jc w:val="center"/>
              <w:textAlignment w:val="baseline"/>
              <w:rPr>
                <w:rFonts w:eastAsia="Times New Roman" w:cs="Segoe UI"/>
                <w:sz w:val="18"/>
                <w:szCs w:val="18"/>
                <w:lang w:eastAsia="en-GB"/>
              </w:rPr>
            </w:pPr>
            <w:r w:rsidRPr="008E2D51">
              <w:rPr>
                <w:rFonts w:eastAsia="Times New Roman" w:cs="Segoe UI"/>
                <w:sz w:val="22"/>
                <w:szCs w:val="22"/>
                <w:lang w:eastAsia="en-GB"/>
              </w:rPr>
              <w:t>C</w:t>
            </w:r>
          </w:p>
        </w:tc>
        <w:tc>
          <w:tcPr>
            <w:tcW w:w="6351" w:type="dxa"/>
            <w:tcBorders>
              <w:top w:val="single" w:color="auto" w:sz="6" w:space="0"/>
              <w:left w:val="single" w:color="auto" w:sz="6" w:space="0"/>
              <w:bottom w:val="single" w:color="auto" w:sz="6" w:space="0"/>
              <w:right w:val="single" w:color="auto" w:sz="6" w:space="0"/>
            </w:tcBorders>
            <w:hideMark/>
          </w:tcPr>
          <w:p w:rsidRPr="008E2D51" w:rsidR="008E2D51" w:rsidP="00A34817" w:rsidRDefault="008E2D51" w14:paraId="61B20459" w14:textId="7B7CC907">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The Establishment of a Delivery Unit</w:t>
            </w:r>
          </w:p>
        </w:tc>
        <w:tc>
          <w:tcPr>
            <w:tcW w:w="1559" w:type="dxa"/>
            <w:tcBorders>
              <w:top w:val="single" w:color="auto" w:sz="6" w:space="0"/>
              <w:left w:val="single" w:color="auto" w:sz="6" w:space="0"/>
              <w:bottom w:val="single" w:color="auto" w:sz="6" w:space="0"/>
              <w:right w:val="single" w:color="auto" w:sz="6" w:space="0"/>
            </w:tcBorders>
            <w:shd w:val="clear" w:color="auto" w:fill="29B95C"/>
            <w:hideMark/>
          </w:tcPr>
          <w:p w:rsidRPr="008E2D51" w:rsidR="008E2D51" w:rsidP="00A34817" w:rsidRDefault="006E137C" w14:paraId="055DAC45" w14:textId="5626F676">
            <w:pPr>
              <w:spacing w:after="0" w:line="240" w:lineRule="auto"/>
              <w:textAlignment w:val="baseline"/>
              <w:rPr>
                <w:rFonts w:eastAsia="Times New Roman" w:cs="Segoe UI"/>
                <w:sz w:val="18"/>
                <w:szCs w:val="18"/>
                <w:lang w:eastAsia="en-GB"/>
              </w:rPr>
            </w:pPr>
            <w:r>
              <w:rPr>
                <w:rFonts w:eastAsia="Times New Roman" w:cs="Segoe UI"/>
                <w:sz w:val="22"/>
                <w:szCs w:val="22"/>
                <w:lang w:eastAsia="en-GB"/>
              </w:rPr>
              <w:t>Phase</w:t>
            </w:r>
            <w:r w:rsidRPr="008E2D51">
              <w:rPr>
                <w:rFonts w:eastAsia="Times New Roman" w:cs="Segoe UI"/>
                <w:sz w:val="22"/>
                <w:szCs w:val="22"/>
                <w:lang w:eastAsia="en-GB"/>
              </w:rPr>
              <w:t xml:space="preserve"> 1 completed</w:t>
            </w:r>
          </w:p>
        </w:tc>
      </w:tr>
      <w:tr w:rsidRPr="008E2D51" w:rsidR="008E2D51" w:rsidTr="002548DE" w14:paraId="598BC1EA" w14:textId="77777777">
        <w:trPr>
          <w:trHeight w:val="300"/>
        </w:trPr>
        <w:tc>
          <w:tcPr>
            <w:tcW w:w="737" w:type="dxa"/>
            <w:tcBorders>
              <w:top w:val="single" w:color="auto" w:sz="6" w:space="0"/>
              <w:left w:val="single" w:color="auto" w:sz="6" w:space="0"/>
              <w:bottom w:val="single" w:color="auto" w:sz="6" w:space="0"/>
              <w:right w:val="single" w:color="auto" w:sz="6" w:space="0"/>
            </w:tcBorders>
            <w:vAlign w:val="center"/>
            <w:hideMark/>
          </w:tcPr>
          <w:p w:rsidRPr="008E2D51" w:rsidR="008E2D51" w:rsidP="002548DE" w:rsidRDefault="008E2D51" w14:paraId="108A13EA" w14:textId="77777777">
            <w:pPr>
              <w:spacing w:after="0" w:line="240" w:lineRule="auto"/>
              <w:jc w:val="center"/>
              <w:textAlignment w:val="baseline"/>
              <w:rPr>
                <w:rFonts w:eastAsia="Times New Roman" w:cs="Segoe UI"/>
                <w:sz w:val="18"/>
                <w:szCs w:val="18"/>
                <w:lang w:eastAsia="en-GB"/>
              </w:rPr>
            </w:pPr>
            <w:r w:rsidRPr="008E2D51">
              <w:rPr>
                <w:rFonts w:eastAsia="Times New Roman" w:cs="Segoe UI"/>
                <w:sz w:val="22"/>
                <w:szCs w:val="22"/>
                <w:lang w:eastAsia="en-GB"/>
              </w:rPr>
              <w:t>D</w:t>
            </w:r>
          </w:p>
        </w:tc>
        <w:tc>
          <w:tcPr>
            <w:tcW w:w="6351" w:type="dxa"/>
            <w:tcBorders>
              <w:top w:val="single" w:color="auto" w:sz="6" w:space="0"/>
              <w:left w:val="single" w:color="auto" w:sz="6" w:space="0"/>
              <w:bottom w:val="single" w:color="auto" w:sz="6" w:space="0"/>
              <w:right w:val="single" w:color="auto" w:sz="6" w:space="0"/>
            </w:tcBorders>
            <w:hideMark/>
          </w:tcPr>
          <w:p w:rsidRPr="008E2D51" w:rsidR="008E2D51" w:rsidP="00A34817" w:rsidRDefault="008E2D51" w14:paraId="1C2AA2CB" w14:textId="669BA102">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Joint Posts across the Regional Partnership</w:t>
            </w:r>
          </w:p>
        </w:tc>
        <w:tc>
          <w:tcPr>
            <w:tcW w:w="1559" w:type="dxa"/>
            <w:tcBorders>
              <w:top w:val="single" w:color="auto" w:sz="6" w:space="0"/>
              <w:left w:val="single" w:color="auto" w:sz="6" w:space="0"/>
              <w:bottom w:val="single" w:color="auto" w:sz="6" w:space="0"/>
              <w:right w:val="single" w:color="auto" w:sz="6" w:space="0"/>
            </w:tcBorders>
            <w:shd w:val="clear" w:color="auto" w:fill="00B0F0"/>
            <w:hideMark/>
          </w:tcPr>
          <w:p w:rsidRPr="008E2D51" w:rsidR="008E2D51" w:rsidP="00A34817" w:rsidRDefault="008E2D51" w14:paraId="2AB414B9" w14:textId="77777777">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Not started</w:t>
            </w:r>
          </w:p>
        </w:tc>
      </w:tr>
      <w:tr w:rsidRPr="008E2D51" w:rsidR="008E2D51" w:rsidTr="008C4F5A" w14:paraId="39577570" w14:textId="77777777">
        <w:trPr>
          <w:trHeight w:val="300"/>
        </w:trPr>
        <w:tc>
          <w:tcPr>
            <w:tcW w:w="737" w:type="dxa"/>
            <w:tcBorders>
              <w:top w:val="single" w:color="auto" w:sz="6" w:space="0"/>
              <w:left w:val="single" w:color="auto" w:sz="6" w:space="0"/>
              <w:bottom w:val="single" w:color="auto" w:sz="6" w:space="0"/>
              <w:right w:val="single" w:color="auto" w:sz="6" w:space="0"/>
            </w:tcBorders>
            <w:vAlign w:val="center"/>
            <w:hideMark/>
          </w:tcPr>
          <w:p w:rsidRPr="008E2D51" w:rsidR="008E2D51" w:rsidP="002548DE" w:rsidRDefault="008E2D51" w14:paraId="619B1D80" w14:textId="77777777">
            <w:pPr>
              <w:spacing w:after="0" w:line="240" w:lineRule="auto"/>
              <w:jc w:val="center"/>
              <w:textAlignment w:val="baseline"/>
              <w:rPr>
                <w:rFonts w:eastAsia="Times New Roman" w:cs="Segoe UI"/>
                <w:sz w:val="18"/>
                <w:szCs w:val="18"/>
                <w:lang w:eastAsia="en-GB"/>
              </w:rPr>
            </w:pPr>
            <w:r w:rsidRPr="008E2D51">
              <w:rPr>
                <w:rFonts w:eastAsia="Times New Roman" w:cs="Segoe UI"/>
                <w:sz w:val="22"/>
                <w:szCs w:val="22"/>
                <w:lang w:eastAsia="en-GB"/>
              </w:rPr>
              <w:t>E</w:t>
            </w:r>
          </w:p>
        </w:tc>
        <w:tc>
          <w:tcPr>
            <w:tcW w:w="6351" w:type="dxa"/>
            <w:tcBorders>
              <w:top w:val="single" w:color="auto" w:sz="6" w:space="0"/>
              <w:left w:val="single" w:color="auto" w:sz="6" w:space="0"/>
              <w:bottom w:val="single" w:color="auto" w:sz="6" w:space="0"/>
              <w:right w:val="single" w:color="auto" w:sz="6" w:space="0"/>
            </w:tcBorders>
            <w:hideMark/>
          </w:tcPr>
          <w:p w:rsidRPr="008E2D51" w:rsidR="008E2D51" w:rsidP="00A34817" w:rsidRDefault="008E2D51" w14:paraId="16C79C22" w14:textId="6FD201CA">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The establishment of a new care group structure</w:t>
            </w:r>
          </w:p>
        </w:tc>
        <w:tc>
          <w:tcPr>
            <w:tcW w:w="1559" w:type="dxa"/>
            <w:tcBorders>
              <w:top w:val="single" w:color="auto" w:sz="6" w:space="0"/>
              <w:left w:val="single" w:color="auto" w:sz="6" w:space="0"/>
              <w:bottom w:val="single" w:color="auto" w:sz="6" w:space="0"/>
              <w:right w:val="single" w:color="auto" w:sz="6" w:space="0"/>
            </w:tcBorders>
            <w:shd w:val="clear" w:color="auto" w:fill="29B95C"/>
            <w:hideMark/>
          </w:tcPr>
          <w:p w:rsidRPr="008E2D51" w:rsidR="008E2D51" w:rsidP="00A34817" w:rsidRDefault="008C4F5A" w14:paraId="02BD75A9" w14:textId="152F307F">
            <w:pPr>
              <w:spacing w:after="0" w:line="240" w:lineRule="auto"/>
              <w:textAlignment w:val="baseline"/>
              <w:rPr>
                <w:rFonts w:eastAsia="Times New Roman" w:cs="Segoe UI"/>
                <w:sz w:val="18"/>
                <w:szCs w:val="18"/>
                <w:lang w:eastAsia="en-GB"/>
              </w:rPr>
            </w:pPr>
            <w:r>
              <w:rPr>
                <w:rFonts w:eastAsia="Times New Roman" w:cs="Segoe UI"/>
                <w:sz w:val="22"/>
                <w:szCs w:val="22"/>
                <w:lang w:eastAsia="en-GB"/>
              </w:rPr>
              <w:t>Completed</w:t>
            </w:r>
          </w:p>
        </w:tc>
      </w:tr>
      <w:tr w:rsidRPr="008E2D51" w:rsidR="008E2D51" w:rsidTr="008C4F5A" w14:paraId="5BBCBC28" w14:textId="77777777">
        <w:trPr>
          <w:trHeight w:val="300"/>
        </w:trPr>
        <w:tc>
          <w:tcPr>
            <w:tcW w:w="737" w:type="dxa"/>
            <w:tcBorders>
              <w:top w:val="single" w:color="auto" w:sz="6" w:space="0"/>
              <w:left w:val="single" w:color="auto" w:sz="6" w:space="0"/>
              <w:bottom w:val="single" w:color="auto" w:sz="6" w:space="0"/>
              <w:right w:val="single" w:color="auto" w:sz="6" w:space="0"/>
            </w:tcBorders>
            <w:vAlign w:val="center"/>
            <w:hideMark/>
          </w:tcPr>
          <w:p w:rsidRPr="008E2D51" w:rsidR="008E2D51" w:rsidP="002548DE" w:rsidRDefault="008E2D51" w14:paraId="6B41277F" w14:textId="77777777">
            <w:pPr>
              <w:spacing w:after="0" w:line="240" w:lineRule="auto"/>
              <w:jc w:val="center"/>
              <w:textAlignment w:val="baseline"/>
              <w:rPr>
                <w:rFonts w:eastAsia="Times New Roman" w:cs="Segoe UI"/>
                <w:sz w:val="18"/>
                <w:szCs w:val="18"/>
                <w:lang w:eastAsia="en-GB"/>
              </w:rPr>
            </w:pPr>
            <w:r w:rsidRPr="008E2D51">
              <w:rPr>
                <w:rFonts w:eastAsia="Times New Roman" w:cs="Segoe UI"/>
                <w:sz w:val="22"/>
                <w:szCs w:val="22"/>
                <w:lang w:eastAsia="en-GB"/>
              </w:rPr>
              <w:t>F</w:t>
            </w:r>
          </w:p>
        </w:tc>
        <w:tc>
          <w:tcPr>
            <w:tcW w:w="6351" w:type="dxa"/>
            <w:tcBorders>
              <w:top w:val="single" w:color="auto" w:sz="6" w:space="0"/>
              <w:left w:val="single" w:color="auto" w:sz="6" w:space="0"/>
              <w:bottom w:val="single" w:color="auto" w:sz="6" w:space="0"/>
              <w:right w:val="single" w:color="auto" w:sz="6" w:space="0"/>
            </w:tcBorders>
            <w:hideMark/>
          </w:tcPr>
          <w:p w:rsidRPr="008E2D51" w:rsidR="008E2D51" w:rsidP="00A34817" w:rsidRDefault="008E2D51" w14:paraId="3D9533DD" w14:textId="13C56D52">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A review of the care group leadership structure – confirming the Triumvirate Leadership model (e.g.</w:t>
            </w:r>
            <w:r w:rsidR="00B232E7">
              <w:rPr>
                <w:rFonts w:eastAsia="Times New Roman" w:cs="Segoe UI"/>
                <w:sz w:val="22"/>
                <w:szCs w:val="22"/>
                <w:lang w:eastAsia="en-GB"/>
              </w:rPr>
              <w:t>,</w:t>
            </w:r>
            <w:r w:rsidRPr="008E2D51">
              <w:rPr>
                <w:rFonts w:eastAsia="Times New Roman" w:cs="Segoe UI"/>
                <w:sz w:val="22"/>
                <w:szCs w:val="22"/>
                <w:lang w:eastAsia="en-GB"/>
              </w:rPr>
              <w:t xml:space="preserve"> operationally led or clinically led)</w:t>
            </w:r>
          </w:p>
        </w:tc>
        <w:tc>
          <w:tcPr>
            <w:tcW w:w="1559" w:type="dxa"/>
            <w:tcBorders>
              <w:top w:val="single" w:color="auto" w:sz="6" w:space="0"/>
              <w:left w:val="single" w:color="auto" w:sz="6" w:space="0"/>
              <w:bottom w:val="single" w:color="auto" w:sz="6" w:space="0"/>
              <w:right w:val="single" w:color="auto" w:sz="6" w:space="0"/>
            </w:tcBorders>
            <w:shd w:val="clear" w:color="auto" w:fill="29B95C"/>
            <w:hideMark/>
          </w:tcPr>
          <w:p w:rsidRPr="008E2D51" w:rsidR="008E2D51" w:rsidP="00A34817" w:rsidRDefault="008C4F5A" w14:paraId="1FF38186" w14:textId="6889DFDB">
            <w:pPr>
              <w:spacing w:after="0" w:line="240" w:lineRule="auto"/>
              <w:textAlignment w:val="baseline"/>
              <w:rPr>
                <w:rFonts w:eastAsia="Times New Roman" w:cs="Segoe UI"/>
                <w:sz w:val="18"/>
                <w:szCs w:val="18"/>
                <w:lang w:eastAsia="en-GB"/>
              </w:rPr>
            </w:pPr>
            <w:r>
              <w:rPr>
                <w:rFonts w:eastAsia="Times New Roman" w:cs="Segoe UI"/>
                <w:sz w:val="22"/>
                <w:szCs w:val="22"/>
                <w:lang w:eastAsia="en-GB"/>
              </w:rPr>
              <w:t>Completed</w:t>
            </w:r>
          </w:p>
        </w:tc>
      </w:tr>
      <w:tr w:rsidRPr="008E2D51" w:rsidR="008E2D51" w:rsidTr="002548DE" w14:paraId="57AC82A2" w14:textId="77777777">
        <w:trPr>
          <w:trHeight w:val="300"/>
        </w:trPr>
        <w:tc>
          <w:tcPr>
            <w:tcW w:w="737" w:type="dxa"/>
            <w:tcBorders>
              <w:top w:val="single" w:color="auto" w:sz="6" w:space="0"/>
              <w:left w:val="single" w:color="auto" w:sz="6" w:space="0"/>
              <w:bottom w:val="single" w:color="auto" w:sz="6" w:space="0"/>
              <w:right w:val="single" w:color="auto" w:sz="6" w:space="0"/>
            </w:tcBorders>
            <w:vAlign w:val="center"/>
            <w:hideMark/>
          </w:tcPr>
          <w:p w:rsidRPr="008E2D51" w:rsidR="008E2D51" w:rsidP="002548DE" w:rsidRDefault="008E2D51" w14:paraId="728B397F" w14:textId="77777777">
            <w:pPr>
              <w:spacing w:after="0" w:line="240" w:lineRule="auto"/>
              <w:jc w:val="center"/>
              <w:textAlignment w:val="baseline"/>
              <w:rPr>
                <w:rFonts w:eastAsia="Times New Roman" w:cs="Segoe UI"/>
                <w:sz w:val="18"/>
                <w:szCs w:val="18"/>
                <w:lang w:eastAsia="en-GB"/>
              </w:rPr>
            </w:pPr>
            <w:r w:rsidRPr="008E2D51">
              <w:rPr>
                <w:rFonts w:eastAsia="Times New Roman" w:cs="Segoe UI"/>
                <w:sz w:val="22"/>
                <w:szCs w:val="22"/>
                <w:lang w:eastAsia="en-GB"/>
              </w:rPr>
              <w:t>G</w:t>
            </w:r>
          </w:p>
        </w:tc>
        <w:tc>
          <w:tcPr>
            <w:tcW w:w="6351" w:type="dxa"/>
            <w:tcBorders>
              <w:top w:val="single" w:color="auto" w:sz="6" w:space="0"/>
              <w:left w:val="single" w:color="auto" w:sz="6" w:space="0"/>
              <w:bottom w:val="single" w:color="auto" w:sz="6" w:space="0"/>
              <w:right w:val="single" w:color="auto" w:sz="6" w:space="0"/>
            </w:tcBorders>
            <w:hideMark/>
          </w:tcPr>
          <w:p w:rsidRPr="008E2D51" w:rsidR="008E2D51" w:rsidP="00A34817" w:rsidRDefault="008E2D51" w14:paraId="6229BDB6" w14:textId="0A65F79A">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A review of the number of divisions or directorates within each new care group to ensure spans of control are reasonable and</w:t>
            </w:r>
            <w:r w:rsidR="00B232E7">
              <w:rPr>
                <w:rFonts w:eastAsia="Times New Roman" w:cs="Segoe UI"/>
                <w:sz w:val="22"/>
                <w:szCs w:val="22"/>
                <w:lang w:eastAsia="en-GB"/>
              </w:rPr>
              <w:t xml:space="preserve"> </w:t>
            </w:r>
            <w:r w:rsidRPr="008E2D51">
              <w:rPr>
                <w:rFonts w:eastAsia="Times New Roman" w:cs="Segoe UI"/>
                <w:sz w:val="22"/>
                <w:szCs w:val="22"/>
                <w:lang w:eastAsia="en-GB"/>
              </w:rPr>
              <w:t>equitable. This will include a review of the specialities and services managed under each of the care groups to ensure they are organised in the best way for our patients</w:t>
            </w:r>
            <w:r w:rsidR="00B232E7">
              <w:rPr>
                <w:rFonts w:eastAsia="Times New Roman" w:cs="Segoe UI"/>
                <w:sz w:val="22"/>
                <w:szCs w:val="22"/>
                <w:lang w:eastAsia="en-GB"/>
              </w:rPr>
              <w:t xml:space="preserve"> </w:t>
            </w:r>
          </w:p>
        </w:tc>
        <w:tc>
          <w:tcPr>
            <w:tcW w:w="1559" w:type="dxa"/>
            <w:tcBorders>
              <w:top w:val="single" w:color="auto" w:sz="6" w:space="0"/>
              <w:left w:val="single" w:color="auto" w:sz="6" w:space="0"/>
              <w:bottom w:val="single" w:color="auto" w:sz="6" w:space="0"/>
              <w:right w:val="single" w:color="auto" w:sz="6" w:space="0"/>
            </w:tcBorders>
            <w:shd w:val="clear" w:color="auto" w:fill="FFC000"/>
            <w:hideMark/>
          </w:tcPr>
          <w:p w:rsidRPr="008E2D51" w:rsidR="008E2D51" w:rsidP="00A34817" w:rsidRDefault="008E2D51" w14:paraId="765FE3A1" w14:textId="6EFD5E35">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In progress</w:t>
            </w:r>
          </w:p>
        </w:tc>
      </w:tr>
      <w:tr w:rsidRPr="008E2D51" w:rsidR="008E2D51" w:rsidTr="002548DE" w14:paraId="4BF096EB" w14:textId="77777777">
        <w:trPr>
          <w:trHeight w:val="300"/>
        </w:trPr>
        <w:tc>
          <w:tcPr>
            <w:tcW w:w="737" w:type="dxa"/>
            <w:tcBorders>
              <w:top w:val="single" w:color="auto" w:sz="6" w:space="0"/>
              <w:left w:val="single" w:color="auto" w:sz="6" w:space="0"/>
              <w:bottom w:val="single" w:color="auto" w:sz="6" w:space="0"/>
              <w:right w:val="single" w:color="auto" w:sz="6" w:space="0"/>
            </w:tcBorders>
            <w:vAlign w:val="center"/>
            <w:hideMark/>
          </w:tcPr>
          <w:p w:rsidRPr="008E2D51" w:rsidR="008E2D51" w:rsidP="002548DE" w:rsidRDefault="008E2D51" w14:paraId="101C7777" w14:textId="77777777">
            <w:pPr>
              <w:spacing w:after="0" w:line="240" w:lineRule="auto"/>
              <w:jc w:val="center"/>
              <w:textAlignment w:val="baseline"/>
              <w:rPr>
                <w:rFonts w:eastAsia="Times New Roman" w:cs="Segoe UI"/>
                <w:sz w:val="18"/>
                <w:szCs w:val="18"/>
                <w:lang w:eastAsia="en-GB"/>
              </w:rPr>
            </w:pPr>
            <w:r w:rsidRPr="008E2D51">
              <w:rPr>
                <w:rFonts w:eastAsia="Times New Roman" w:cs="Segoe UI"/>
                <w:sz w:val="22"/>
                <w:szCs w:val="22"/>
                <w:lang w:eastAsia="en-GB"/>
              </w:rPr>
              <w:lastRenderedPageBreak/>
              <w:t>H</w:t>
            </w:r>
          </w:p>
        </w:tc>
        <w:tc>
          <w:tcPr>
            <w:tcW w:w="6351" w:type="dxa"/>
            <w:tcBorders>
              <w:top w:val="single" w:color="auto" w:sz="6" w:space="0"/>
              <w:left w:val="single" w:color="auto" w:sz="6" w:space="0"/>
              <w:bottom w:val="single" w:color="auto" w:sz="6" w:space="0"/>
              <w:right w:val="single" w:color="auto" w:sz="6" w:space="0"/>
            </w:tcBorders>
            <w:hideMark/>
          </w:tcPr>
          <w:p w:rsidRPr="008E2D51" w:rsidR="008E2D51" w:rsidP="00A34817" w:rsidRDefault="008E2D51" w14:paraId="2F1FD850" w14:textId="142CE766">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A review of the number of management layers within the new care groups with the aim to have a maximum of 6 layers, where</w:t>
            </w:r>
            <w:r w:rsidR="00B232E7">
              <w:rPr>
                <w:rFonts w:eastAsia="Times New Roman" w:cs="Segoe UI"/>
                <w:sz w:val="22"/>
                <w:szCs w:val="22"/>
                <w:lang w:eastAsia="en-GB"/>
              </w:rPr>
              <w:t xml:space="preserve"> </w:t>
            </w:r>
            <w:r w:rsidRPr="008E2D51">
              <w:rPr>
                <w:rFonts w:eastAsia="Times New Roman" w:cs="Segoe UI"/>
                <w:sz w:val="22"/>
                <w:szCs w:val="22"/>
                <w:lang w:eastAsia="en-GB"/>
              </w:rPr>
              <w:t>appropriate, from Board to front line staff with a focus for this programme</w:t>
            </w:r>
            <w:r w:rsidR="00B232E7">
              <w:rPr>
                <w:rFonts w:eastAsia="Times New Roman" w:cs="Segoe UI"/>
                <w:sz w:val="22"/>
                <w:szCs w:val="22"/>
                <w:lang w:eastAsia="en-GB"/>
              </w:rPr>
              <w:t xml:space="preserve"> </w:t>
            </w:r>
            <w:r w:rsidRPr="008E2D51">
              <w:rPr>
                <w:rFonts w:eastAsia="Times New Roman" w:cs="Segoe UI"/>
                <w:sz w:val="22"/>
                <w:szCs w:val="22"/>
                <w:lang w:eastAsia="en-GB"/>
              </w:rPr>
              <w:t>on the top 4 layers (Tri, Division, Directorate, speciality/ service)</w:t>
            </w:r>
          </w:p>
        </w:tc>
        <w:tc>
          <w:tcPr>
            <w:tcW w:w="1559" w:type="dxa"/>
            <w:tcBorders>
              <w:top w:val="single" w:color="auto" w:sz="6" w:space="0"/>
              <w:left w:val="single" w:color="auto" w:sz="6" w:space="0"/>
              <w:bottom w:val="single" w:color="auto" w:sz="6" w:space="0"/>
              <w:right w:val="single" w:color="auto" w:sz="6" w:space="0"/>
            </w:tcBorders>
            <w:shd w:val="clear" w:color="auto" w:fill="FFC000"/>
            <w:hideMark/>
          </w:tcPr>
          <w:p w:rsidRPr="008E2D51" w:rsidR="008E2D51" w:rsidP="00A34817" w:rsidRDefault="008E2D51" w14:paraId="73BA44DC" w14:textId="77777777">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In progress</w:t>
            </w:r>
          </w:p>
        </w:tc>
      </w:tr>
      <w:tr w:rsidRPr="008E2D51" w:rsidR="008E2D51" w:rsidTr="002548DE" w14:paraId="35439F66" w14:textId="77777777">
        <w:trPr>
          <w:trHeight w:val="300"/>
        </w:trPr>
        <w:tc>
          <w:tcPr>
            <w:tcW w:w="737" w:type="dxa"/>
            <w:tcBorders>
              <w:top w:val="single" w:color="auto" w:sz="6" w:space="0"/>
              <w:left w:val="single" w:color="auto" w:sz="6" w:space="0"/>
              <w:bottom w:val="single" w:color="auto" w:sz="6" w:space="0"/>
              <w:right w:val="single" w:color="auto" w:sz="6" w:space="0"/>
            </w:tcBorders>
            <w:vAlign w:val="center"/>
            <w:hideMark/>
          </w:tcPr>
          <w:p w:rsidRPr="008E2D51" w:rsidR="008E2D51" w:rsidP="002548DE" w:rsidRDefault="008E2D51" w14:paraId="67DA9DE5" w14:textId="77777777">
            <w:pPr>
              <w:spacing w:after="0" w:line="240" w:lineRule="auto"/>
              <w:jc w:val="center"/>
              <w:textAlignment w:val="baseline"/>
              <w:rPr>
                <w:rFonts w:eastAsia="Times New Roman" w:cs="Segoe UI"/>
                <w:sz w:val="18"/>
                <w:szCs w:val="18"/>
                <w:lang w:eastAsia="en-GB"/>
              </w:rPr>
            </w:pPr>
            <w:r w:rsidRPr="008E2D51">
              <w:rPr>
                <w:rFonts w:eastAsia="Times New Roman" w:cs="Segoe UI"/>
                <w:sz w:val="22"/>
                <w:szCs w:val="22"/>
                <w:lang w:eastAsia="en-GB"/>
              </w:rPr>
              <w:t>I</w:t>
            </w:r>
          </w:p>
        </w:tc>
        <w:tc>
          <w:tcPr>
            <w:tcW w:w="6351" w:type="dxa"/>
            <w:tcBorders>
              <w:top w:val="single" w:color="auto" w:sz="6" w:space="0"/>
              <w:left w:val="single" w:color="auto" w:sz="6" w:space="0"/>
              <w:bottom w:val="single" w:color="auto" w:sz="6" w:space="0"/>
              <w:right w:val="single" w:color="auto" w:sz="6" w:space="0"/>
            </w:tcBorders>
            <w:hideMark/>
          </w:tcPr>
          <w:p w:rsidRPr="008E2D51" w:rsidR="008E2D51" w:rsidP="00A34817" w:rsidRDefault="008E2D51" w14:paraId="48E842F1" w14:textId="2CFB1AA2">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A review of the wraparound support for each new care group (e.g.</w:t>
            </w:r>
            <w:r w:rsidR="0078418E">
              <w:rPr>
                <w:rFonts w:eastAsia="Times New Roman" w:cs="Segoe UI"/>
                <w:sz w:val="22"/>
                <w:szCs w:val="22"/>
                <w:lang w:eastAsia="en-GB"/>
              </w:rPr>
              <w:t>,</w:t>
            </w:r>
            <w:r w:rsidRPr="008E2D51">
              <w:rPr>
                <w:rFonts w:eastAsia="Times New Roman" w:cs="Segoe UI"/>
                <w:sz w:val="22"/>
                <w:szCs w:val="22"/>
                <w:lang w:eastAsia="en-GB"/>
              </w:rPr>
              <w:t xml:space="preserve"> HRBP, Finance BP) to ensure this is reasonable and</w:t>
            </w:r>
            <w:r w:rsidR="00226BE6">
              <w:rPr>
                <w:rFonts w:eastAsia="Times New Roman" w:cs="Segoe UI"/>
                <w:sz w:val="22"/>
                <w:szCs w:val="22"/>
                <w:lang w:eastAsia="en-GB"/>
              </w:rPr>
              <w:t xml:space="preserve"> </w:t>
            </w:r>
            <w:r w:rsidRPr="008E2D51">
              <w:rPr>
                <w:rFonts w:eastAsia="Times New Roman" w:cs="Segoe UI"/>
                <w:sz w:val="22"/>
                <w:szCs w:val="22"/>
                <w:lang w:eastAsia="en-GB"/>
              </w:rPr>
              <w:t>equitable</w:t>
            </w:r>
          </w:p>
        </w:tc>
        <w:tc>
          <w:tcPr>
            <w:tcW w:w="1559" w:type="dxa"/>
            <w:tcBorders>
              <w:top w:val="single" w:color="auto" w:sz="6" w:space="0"/>
              <w:left w:val="single" w:color="auto" w:sz="6" w:space="0"/>
              <w:bottom w:val="single" w:color="auto" w:sz="6" w:space="0"/>
              <w:right w:val="single" w:color="auto" w:sz="6" w:space="0"/>
            </w:tcBorders>
            <w:shd w:val="clear" w:color="auto" w:fill="FFFF00"/>
            <w:hideMark/>
          </w:tcPr>
          <w:p w:rsidRPr="008E2D51" w:rsidR="008E2D51" w:rsidP="00A34817" w:rsidRDefault="008E2D51" w14:paraId="115CEED8" w14:textId="77777777">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In planning</w:t>
            </w:r>
          </w:p>
        </w:tc>
      </w:tr>
      <w:tr w:rsidRPr="008E2D51" w:rsidR="008E2D51" w:rsidTr="002548DE" w14:paraId="0A15BB95" w14:textId="77777777">
        <w:trPr>
          <w:trHeight w:val="300"/>
        </w:trPr>
        <w:tc>
          <w:tcPr>
            <w:tcW w:w="737" w:type="dxa"/>
            <w:tcBorders>
              <w:top w:val="single" w:color="auto" w:sz="6" w:space="0"/>
              <w:left w:val="single" w:color="auto" w:sz="6" w:space="0"/>
              <w:bottom w:val="single" w:color="auto" w:sz="6" w:space="0"/>
              <w:right w:val="single" w:color="auto" w:sz="6" w:space="0"/>
            </w:tcBorders>
            <w:vAlign w:val="center"/>
            <w:hideMark/>
          </w:tcPr>
          <w:p w:rsidRPr="008E2D51" w:rsidR="008E2D51" w:rsidP="002548DE" w:rsidRDefault="008E2D51" w14:paraId="7E46D81A" w14:textId="77777777">
            <w:pPr>
              <w:spacing w:after="0" w:line="240" w:lineRule="auto"/>
              <w:jc w:val="center"/>
              <w:textAlignment w:val="baseline"/>
              <w:rPr>
                <w:rFonts w:eastAsia="Times New Roman" w:cs="Segoe UI"/>
                <w:sz w:val="18"/>
                <w:szCs w:val="18"/>
                <w:lang w:eastAsia="en-GB"/>
              </w:rPr>
            </w:pPr>
            <w:r w:rsidRPr="008E2D51">
              <w:rPr>
                <w:rFonts w:eastAsia="Times New Roman" w:cs="Segoe UI"/>
                <w:sz w:val="22"/>
                <w:szCs w:val="22"/>
                <w:lang w:eastAsia="en-GB"/>
              </w:rPr>
              <w:t>J</w:t>
            </w:r>
          </w:p>
        </w:tc>
        <w:tc>
          <w:tcPr>
            <w:tcW w:w="6351" w:type="dxa"/>
            <w:tcBorders>
              <w:top w:val="single" w:color="auto" w:sz="6" w:space="0"/>
              <w:left w:val="single" w:color="auto" w:sz="6" w:space="0"/>
              <w:bottom w:val="single" w:color="auto" w:sz="6" w:space="0"/>
              <w:right w:val="single" w:color="auto" w:sz="6" w:space="0"/>
            </w:tcBorders>
            <w:hideMark/>
          </w:tcPr>
          <w:p w:rsidRPr="008E2D51" w:rsidR="008E2D51" w:rsidP="00A34817" w:rsidRDefault="008E2D51" w14:paraId="7EDD6BA8" w14:textId="06B202A7">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A review of corporate functions sitting in/ out of care groups to</w:t>
            </w:r>
            <w:r w:rsidR="00226BE6">
              <w:rPr>
                <w:rFonts w:eastAsia="Times New Roman" w:cs="Segoe UI"/>
                <w:sz w:val="22"/>
                <w:szCs w:val="22"/>
                <w:lang w:eastAsia="en-GB"/>
              </w:rPr>
              <w:t xml:space="preserve"> </w:t>
            </w:r>
            <w:r w:rsidRPr="008E2D51">
              <w:rPr>
                <w:rFonts w:eastAsia="Times New Roman" w:cs="Segoe UI"/>
                <w:sz w:val="22"/>
                <w:szCs w:val="22"/>
                <w:lang w:eastAsia="en-GB"/>
              </w:rPr>
              <w:t>ascertain</w:t>
            </w:r>
            <w:r w:rsidR="00226BE6">
              <w:rPr>
                <w:rFonts w:eastAsia="Times New Roman" w:cs="Segoe UI"/>
                <w:sz w:val="22"/>
                <w:szCs w:val="22"/>
                <w:lang w:eastAsia="en-GB"/>
              </w:rPr>
              <w:t xml:space="preserve"> </w:t>
            </w:r>
            <w:r w:rsidRPr="008E2D51">
              <w:rPr>
                <w:rFonts w:eastAsia="Times New Roman" w:cs="Segoe UI"/>
                <w:sz w:val="22"/>
                <w:szCs w:val="22"/>
                <w:lang w:eastAsia="en-GB"/>
              </w:rPr>
              <w:t>the most</w:t>
            </w:r>
            <w:r w:rsidR="00226BE6">
              <w:rPr>
                <w:rFonts w:eastAsia="Times New Roman" w:cs="Segoe UI"/>
                <w:sz w:val="22"/>
                <w:szCs w:val="22"/>
                <w:lang w:eastAsia="en-GB"/>
              </w:rPr>
              <w:t xml:space="preserve"> </w:t>
            </w:r>
            <w:r w:rsidRPr="008E2D51">
              <w:rPr>
                <w:rFonts w:eastAsia="Times New Roman" w:cs="Segoe UI"/>
                <w:sz w:val="22"/>
                <w:szCs w:val="22"/>
                <w:lang w:eastAsia="en-GB"/>
              </w:rPr>
              <w:t>appropriate design</w:t>
            </w:r>
            <w:r w:rsidR="00226BE6">
              <w:rPr>
                <w:rFonts w:eastAsia="Times New Roman" w:cs="Segoe UI"/>
                <w:sz w:val="22"/>
                <w:szCs w:val="22"/>
                <w:lang w:eastAsia="en-GB"/>
              </w:rPr>
              <w:t xml:space="preserve"> </w:t>
            </w:r>
            <w:r w:rsidRPr="008E2D51">
              <w:rPr>
                <w:rFonts w:eastAsia="Times New Roman" w:cs="Segoe UI"/>
                <w:sz w:val="22"/>
                <w:szCs w:val="22"/>
                <w:lang w:eastAsia="en-GB"/>
              </w:rPr>
              <w:t>of the function (</w:t>
            </w:r>
            <w:r w:rsidRPr="008E2D51" w:rsidR="00226BE6">
              <w:rPr>
                <w:rFonts w:eastAsia="Times New Roman" w:cs="Segoe UI"/>
                <w:sz w:val="22"/>
                <w:szCs w:val="22"/>
                <w:lang w:eastAsia="en-GB"/>
              </w:rPr>
              <w:t>e.g.,</w:t>
            </w:r>
            <w:r w:rsidRPr="008E2D51">
              <w:rPr>
                <w:rFonts w:eastAsia="Times New Roman" w:cs="Segoe UI"/>
                <w:sz w:val="22"/>
                <w:szCs w:val="22"/>
                <w:lang w:eastAsia="en-GB"/>
              </w:rPr>
              <w:t xml:space="preserve"> hub and spoke, centralised)</w:t>
            </w:r>
          </w:p>
        </w:tc>
        <w:tc>
          <w:tcPr>
            <w:tcW w:w="1559" w:type="dxa"/>
            <w:tcBorders>
              <w:top w:val="single" w:color="auto" w:sz="6" w:space="0"/>
              <w:left w:val="single" w:color="auto" w:sz="6" w:space="0"/>
              <w:bottom w:val="single" w:color="auto" w:sz="6" w:space="0"/>
              <w:right w:val="single" w:color="auto" w:sz="6" w:space="0"/>
            </w:tcBorders>
            <w:shd w:val="clear" w:color="auto" w:fill="00B0F0"/>
            <w:hideMark/>
          </w:tcPr>
          <w:p w:rsidRPr="008E2D51" w:rsidR="008E2D51" w:rsidP="00A34817" w:rsidRDefault="008E2D51" w14:paraId="0F7802F2" w14:textId="77777777">
            <w:pPr>
              <w:spacing w:after="0" w:line="240" w:lineRule="auto"/>
              <w:textAlignment w:val="baseline"/>
              <w:rPr>
                <w:rFonts w:eastAsia="Times New Roman" w:cs="Segoe UI"/>
                <w:sz w:val="18"/>
                <w:szCs w:val="18"/>
                <w:lang w:eastAsia="en-GB"/>
              </w:rPr>
            </w:pPr>
            <w:r w:rsidRPr="008E2D51">
              <w:rPr>
                <w:rFonts w:eastAsia="Times New Roman" w:cs="Segoe UI"/>
                <w:sz w:val="22"/>
                <w:szCs w:val="22"/>
                <w:lang w:eastAsia="en-GB"/>
              </w:rPr>
              <w:t>Not Started</w:t>
            </w:r>
          </w:p>
        </w:tc>
      </w:tr>
    </w:tbl>
    <w:p w:rsidRPr="006D519E" w:rsidR="004A061F" w:rsidP="004A061F" w:rsidRDefault="004A061F" w14:paraId="0E54AA64" w14:textId="77777777">
      <w:pPr>
        <w:spacing w:after="0" w:line="240" w:lineRule="auto"/>
      </w:pPr>
    </w:p>
    <w:p w:rsidRPr="00640C81" w:rsidR="00640C81" w:rsidP="00D43BDF" w:rsidRDefault="00640C81" w14:paraId="560ECE9D" w14:textId="77777777">
      <w:pPr>
        <w:spacing w:after="0" w:line="276" w:lineRule="auto"/>
        <w:jc w:val="both"/>
      </w:pPr>
      <w:r w:rsidRPr="00640C81">
        <w:t>While recruitment into the Care Group leadership structure has commenced, detailed design activity relating to divisional arrangements, management layers and supporting functions continues as part of implementation planning.</w:t>
      </w:r>
    </w:p>
    <w:p w:rsidR="00640C81" w:rsidP="009F02EB" w:rsidRDefault="00640C81" w14:paraId="1CE2394A" w14:textId="77777777">
      <w:pPr>
        <w:spacing w:after="0" w:line="276" w:lineRule="auto"/>
      </w:pPr>
    </w:p>
    <w:p w:rsidR="009F02EB" w:rsidP="009F02EB" w:rsidRDefault="009F02EB" w14:paraId="16DB8B50" w14:textId="56628702">
      <w:pPr>
        <w:spacing w:after="0" w:line="276" w:lineRule="auto"/>
      </w:pPr>
      <w:r>
        <w:t>Since approval of the final consultation outcome, the programme has progressed into implementation and delivery. Key achievements include:</w:t>
      </w:r>
    </w:p>
    <w:p w:rsidR="009F02EB" w:rsidP="009F02EB" w:rsidRDefault="009F02EB" w14:paraId="7F7C3B26" w14:textId="77777777">
      <w:pPr>
        <w:pStyle w:val="ListParagraph"/>
        <w:numPr>
          <w:ilvl w:val="0"/>
          <w:numId w:val="18"/>
        </w:numPr>
        <w:spacing w:after="0" w:line="276" w:lineRule="auto"/>
      </w:pPr>
      <w:r>
        <w:t>Completion of consultation activity and publication of the Final Consultation Report.</w:t>
      </w:r>
    </w:p>
    <w:p w:rsidR="009F02EB" w:rsidP="009F02EB" w:rsidRDefault="009F02EB" w14:paraId="5BF61EC2" w14:textId="77777777">
      <w:pPr>
        <w:pStyle w:val="ListParagraph"/>
        <w:numPr>
          <w:ilvl w:val="0"/>
          <w:numId w:val="18"/>
        </w:numPr>
        <w:spacing w:after="0" w:line="276" w:lineRule="auto"/>
      </w:pPr>
      <w:r>
        <w:t>Confirmation of the Care Group structure.</w:t>
      </w:r>
    </w:p>
    <w:p w:rsidR="009F02EB" w:rsidP="009F02EB" w:rsidRDefault="009F02EB" w14:paraId="0C06DF5B" w14:textId="77777777">
      <w:pPr>
        <w:pStyle w:val="ListParagraph"/>
        <w:numPr>
          <w:ilvl w:val="0"/>
          <w:numId w:val="18"/>
        </w:numPr>
        <w:spacing w:after="0" w:line="276" w:lineRule="auto"/>
      </w:pPr>
      <w:r>
        <w:t>Confirmation of the Clinically Led Triumvirate model.</w:t>
      </w:r>
    </w:p>
    <w:p w:rsidR="009F02EB" w:rsidP="009F02EB" w:rsidRDefault="009F02EB" w14:paraId="7EB36897" w14:textId="77777777">
      <w:pPr>
        <w:pStyle w:val="ListParagraph"/>
        <w:numPr>
          <w:ilvl w:val="0"/>
          <w:numId w:val="18"/>
        </w:numPr>
        <w:spacing w:after="0" w:line="276" w:lineRule="auto"/>
      </w:pPr>
      <w:r>
        <w:t>Completion of internal recruitment activity.</w:t>
      </w:r>
    </w:p>
    <w:p w:rsidR="009F02EB" w:rsidP="009F02EB" w:rsidRDefault="009F02EB" w14:paraId="43C07472" w14:textId="77777777">
      <w:pPr>
        <w:pStyle w:val="ListParagraph"/>
        <w:numPr>
          <w:ilvl w:val="0"/>
          <w:numId w:val="18"/>
        </w:numPr>
        <w:spacing w:after="0" w:line="276" w:lineRule="auto"/>
      </w:pPr>
      <w:r>
        <w:t>Launch of open recruitment activity for remaining leadership vacancies.</w:t>
      </w:r>
    </w:p>
    <w:p w:rsidR="009F02EB" w:rsidP="009F02EB" w:rsidRDefault="009F02EB" w14:paraId="4940228A" w14:textId="77777777">
      <w:pPr>
        <w:pStyle w:val="ListParagraph"/>
        <w:numPr>
          <w:ilvl w:val="0"/>
          <w:numId w:val="18"/>
        </w:numPr>
        <w:spacing w:after="0" w:line="276" w:lineRule="auto"/>
      </w:pPr>
      <w:r>
        <w:t>Appointment to the Deputy Chief Operating Officer role.</w:t>
      </w:r>
    </w:p>
    <w:p w:rsidR="009F02EB" w:rsidP="009F02EB" w:rsidRDefault="009F02EB" w14:paraId="3C79DBE7" w14:textId="77777777">
      <w:pPr>
        <w:pStyle w:val="ListParagraph"/>
        <w:numPr>
          <w:ilvl w:val="0"/>
          <w:numId w:val="18"/>
        </w:numPr>
        <w:spacing w:after="0" w:line="276" w:lineRule="auto"/>
      </w:pPr>
      <w:r>
        <w:t>Establishment of the Phase 2 Planning Task and Finish Group.</w:t>
      </w:r>
    </w:p>
    <w:p w:rsidR="009F02EB" w:rsidP="009F02EB" w:rsidRDefault="009F02EB" w14:paraId="29F6099B" w14:textId="77777777">
      <w:pPr>
        <w:pStyle w:val="ListParagraph"/>
        <w:numPr>
          <w:ilvl w:val="0"/>
          <w:numId w:val="18"/>
        </w:numPr>
        <w:spacing w:after="0" w:line="276" w:lineRule="auto"/>
      </w:pPr>
      <w:r>
        <w:t>Planned recommencement of Ready Groups to support implementation readiness.</w:t>
      </w:r>
    </w:p>
    <w:p w:rsidR="009F02EB" w:rsidP="009F02EB" w:rsidRDefault="009F02EB" w14:paraId="5EDB4D3C" w14:textId="77777777">
      <w:pPr>
        <w:pStyle w:val="ListParagraph"/>
        <w:numPr>
          <w:ilvl w:val="0"/>
          <w:numId w:val="18"/>
        </w:numPr>
        <w:spacing w:after="0" w:line="276" w:lineRule="auto"/>
      </w:pPr>
      <w:r>
        <w:t>Commencement of planning activity relating to Phase 3 (support functions and management structures).</w:t>
      </w:r>
    </w:p>
    <w:p w:rsidR="009F02EB" w:rsidP="009F02EB" w:rsidRDefault="009F02EB" w14:paraId="59BCBD73" w14:textId="77777777">
      <w:pPr>
        <w:spacing w:after="0" w:line="276" w:lineRule="auto"/>
      </w:pPr>
    </w:p>
    <w:p w:rsidR="009F02EB" w:rsidP="009F02EB" w:rsidRDefault="009F02EB" w14:paraId="1E2ECD0B" w14:textId="1A1604A4">
      <w:pPr>
        <w:spacing w:after="0" w:line="276" w:lineRule="auto"/>
      </w:pPr>
      <w:r>
        <w:t>Overall programme progress remains broadly aligned to the agreed implementation timetable, although key dependencies and risks remain under active review through programme governance arrangements.</w:t>
      </w:r>
    </w:p>
    <w:p w:rsidR="00A10F60" w:rsidP="004A061F" w:rsidRDefault="00A10F60" w14:paraId="02B14626" w14:textId="77777777">
      <w:pPr>
        <w:spacing w:after="0" w:line="240" w:lineRule="auto"/>
        <w:rPr>
          <w:b/>
          <w:bCs/>
        </w:rPr>
      </w:pPr>
    </w:p>
    <w:p w:rsidR="007F3227" w:rsidP="007F3227" w:rsidRDefault="00A050E9" w14:paraId="3D9B9110" w14:textId="2A24B504">
      <w:pPr>
        <w:spacing w:after="0" w:line="240" w:lineRule="auto"/>
        <w:rPr>
          <w:b/>
          <w:bCs/>
        </w:rPr>
      </w:pPr>
      <w:r>
        <w:rPr>
          <w:b/>
          <w:bCs/>
        </w:rPr>
        <w:t xml:space="preserve">2.2 </w:t>
      </w:r>
      <w:r w:rsidRPr="007F3227" w:rsidR="007F3227">
        <w:rPr>
          <w:b/>
          <w:bCs/>
        </w:rPr>
        <w:t xml:space="preserve">Proposed </w:t>
      </w:r>
      <w:r w:rsidR="00EF576D">
        <w:rPr>
          <w:b/>
          <w:bCs/>
        </w:rPr>
        <w:t>Recruitment Timeline</w:t>
      </w:r>
    </w:p>
    <w:p w:rsidR="002055C9" w:rsidP="00EF576D" w:rsidRDefault="002055C9" w14:paraId="6F127629" w14:textId="77777777">
      <w:pPr>
        <w:spacing w:after="0" w:line="240" w:lineRule="auto"/>
      </w:pPr>
    </w:p>
    <w:p w:rsidRPr="00EF576D" w:rsidR="00EF576D" w:rsidP="00EF576D" w:rsidRDefault="00BA5FD9" w14:paraId="05423268" w14:textId="3B1D5353">
      <w:pPr>
        <w:spacing w:after="0" w:line="240" w:lineRule="auto"/>
      </w:pPr>
      <w:r w:rsidRPr="00BA5FD9">
        <w:t xml:space="preserve">The recruitment programme has entered the open recruitment phase following completion of prior consideration and restricted competition processes. Recruitment arrangements have been designed to maximise candidate engagement whilst maintaining alignment to the overall </w:t>
      </w:r>
      <w:r w:rsidRPr="00BA5FD9">
        <w:lastRenderedPageBreak/>
        <w:t>implementation timetable. Executive and Independent Member participation has been secured for assessment centres, supporting fairness, transparency and robust appointment decisions</w:t>
      </w:r>
    </w:p>
    <w:p w:rsidR="00BA5FD9" w:rsidP="00EF576D" w:rsidRDefault="00BA5FD9" w14:paraId="43EDA606" w14:textId="77777777">
      <w:pPr>
        <w:spacing w:after="0" w:line="240" w:lineRule="auto"/>
      </w:pPr>
    </w:p>
    <w:p w:rsidR="00EF576D" w:rsidP="00EF576D" w:rsidRDefault="00EF576D" w14:paraId="252784F8" w14:textId="01FC3799">
      <w:pPr>
        <w:spacing w:after="0" w:line="240" w:lineRule="auto"/>
      </w:pPr>
      <w:r w:rsidRPr="00EF576D">
        <w:t>The revised programme timeline is set out below:</w:t>
      </w:r>
    </w:p>
    <w:p w:rsidR="00EF576D" w:rsidP="00EF576D" w:rsidRDefault="00EF576D" w14:paraId="42DE7DE3" w14:textId="77777777">
      <w:pPr>
        <w:spacing w:after="0" w:line="240" w:lineRule="auto"/>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693"/>
        <w:gridCol w:w="7088"/>
      </w:tblGrid>
      <w:tr w:rsidRPr="00155A45" w:rsidR="00DE1B8E" w:rsidTr="00155A45" w14:paraId="0317DCF3" w14:textId="77777777">
        <w:trPr>
          <w:trHeight w:val="350"/>
        </w:trPr>
        <w:tc>
          <w:tcPr>
            <w:tcW w:w="1693" w:type="dxa"/>
            <w:tcBorders>
              <w:top w:val="single" w:color="000000" w:sz="6" w:space="0"/>
              <w:left w:val="single" w:color="000000" w:sz="6" w:space="0"/>
              <w:bottom w:val="single" w:color="000000" w:sz="6" w:space="0"/>
              <w:right w:val="single" w:color="000000" w:sz="6" w:space="0"/>
            </w:tcBorders>
            <w:shd w:val="clear" w:color="auto" w:fill="000000"/>
            <w:hideMark/>
          </w:tcPr>
          <w:p w:rsidRPr="00DE1B8E" w:rsidR="00DE1B8E" w:rsidP="00DE1B8E" w:rsidRDefault="00DE1B8E" w14:paraId="53A01BBB" w14:textId="77777777">
            <w:pPr>
              <w:spacing w:after="0" w:line="300" w:lineRule="atLeast"/>
              <w:textAlignment w:val="baseline"/>
              <w:rPr>
                <w:rFonts w:eastAsia="Times New Roman" w:cs="Calibri"/>
                <w:b/>
                <w:bCs/>
                <w:color w:val="FFFFFF"/>
                <w:sz w:val="22"/>
                <w:szCs w:val="22"/>
                <w:lang w:eastAsia="en-GB"/>
              </w:rPr>
            </w:pPr>
            <w:r w:rsidRPr="00DE1B8E">
              <w:rPr>
                <w:rFonts w:eastAsia="Times New Roman" w:cs="Calibri"/>
                <w:b/>
                <w:bCs/>
                <w:color w:val="FFFFFF"/>
                <w:sz w:val="22"/>
                <w:szCs w:val="22"/>
                <w:lang w:eastAsia="en-GB"/>
              </w:rPr>
              <w:t>Date</w:t>
            </w:r>
          </w:p>
        </w:tc>
        <w:tc>
          <w:tcPr>
            <w:tcW w:w="7088" w:type="dxa"/>
            <w:tcBorders>
              <w:top w:val="single" w:color="000000" w:sz="6" w:space="0"/>
              <w:left w:val="single" w:color="000000" w:sz="6" w:space="0"/>
              <w:bottom w:val="single" w:color="000000" w:sz="6" w:space="0"/>
              <w:right w:val="single" w:color="000000" w:sz="6" w:space="0"/>
            </w:tcBorders>
            <w:shd w:val="clear" w:color="auto" w:fill="000000"/>
            <w:hideMark/>
          </w:tcPr>
          <w:p w:rsidRPr="00DE1B8E" w:rsidR="00DE1B8E" w:rsidP="00DE1B8E" w:rsidRDefault="00DE1B8E" w14:paraId="4054AA6D" w14:textId="77777777">
            <w:pPr>
              <w:spacing w:after="0" w:line="300" w:lineRule="atLeast"/>
              <w:textAlignment w:val="baseline"/>
              <w:rPr>
                <w:rFonts w:eastAsia="Times New Roman" w:cs="Calibri"/>
                <w:b/>
                <w:bCs/>
                <w:color w:val="FFFFFF"/>
                <w:sz w:val="22"/>
                <w:szCs w:val="22"/>
                <w:lang w:eastAsia="en-GB"/>
              </w:rPr>
            </w:pPr>
            <w:r w:rsidRPr="00DE1B8E">
              <w:rPr>
                <w:rFonts w:eastAsia="Times New Roman" w:cs="Calibri"/>
                <w:b/>
                <w:bCs/>
                <w:color w:val="FFFFFF"/>
                <w:sz w:val="22"/>
                <w:szCs w:val="22"/>
                <w:lang w:eastAsia="en-GB"/>
              </w:rPr>
              <w:t>Event</w:t>
            </w:r>
          </w:p>
        </w:tc>
      </w:tr>
      <w:tr w:rsidRPr="00155A45" w:rsidR="00DE1B8E" w:rsidTr="00155A45" w14:paraId="2071DE91" w14:textId="77777777">
        <w:trPr>
          <w:trHeight w:val="350"/>
        </w:trPr>
        <w:tc>
          <w:tcPr>
            <w:tcW w:w="1693" w:type="dxa"/>
            <w:tcBorders>
              <w:top w:val="single" w:color="000000" w:sz="6" w:space="0"/>
              <w:left w:val="single" w:color="000000" w:sz="6" w:space="0"/>
              <w:bottom w:val="single" w:color="000000" w:sz="6" w:space="0"/>
              <w:right w:val="single" w:color="000000" w:sz="6" w:space="0"/>
            </w:tcBorders>
            <w:shd w:val="clear" w:color="auto" w:fill="FFFFFF"/>
            <w:hideMark/>
          </w:tcPr>
          <w:p w:rsidRPr="00DE1B8E" w:rsidR="00DE1B8E" w:rsidP="00DE1B8E" w:rsidRDefault="00DE1B8E" w14:paraId="3A26A4F7" w14:textId="06E54940">
            <w:pPr>
              <w:spacing w:after="0" w:line="300" w:lineRule="atLeast"/>
              <w:textAlignment w:val="baseline"/>
              <w:rPr>
                <w:rFonts w:eastAsia="Times New Roman" w:cs="Calibri"/>
                <w:color w:val="000000"/>
                <w:sz w:val="22"/>
                <w:szCs w:val="22"/>
                <w:lang w:eastAsia="en-GB"/>
              </w:rPr>
            </w:pPr>
            <w:r w:rsidRPr="00DE1B8E">
              <w:rPr>
                <w:rFonts w:eastAsia="Times New Roman" w:cs="Calibri"/>
                <w:color w:val="000000"/>
                <w:sz w:val="22"/>
                <w:szCs w:val="22"/>
                <w:lang w:eastAsia="en-GB"/>
              </w:rPr>
              <w:t>2</w:t>
            </w:r>
            <w:r w:rsidR="003A72DC">
              <w:rPr>
                <w:rFonts w:eastAsia="Times New Roman" w:cs="Calibri"/>
                <w:color w:val="000000"/>
                <w:sz w:val="22"/>
                <w:szCs w:val="22"/>
                <w:lang w:eastAsia="en-GB"/>
              </w:rPr>
              <w:t>5</w:t>
            </w:r>
            <w:r w:rsidRPr="00DE1B8E">
              <w:rPr>
                <w:rFonts w:eastAsia="Times New Roman" w:cs="Calibri"/>
                <w:color w:val="000000"/>
                <w:sz w:val="22"/>
                <w:szCs w:val="22"/>
                <w:lang w:eastAsia="en-GB"/>
              </w:rPr>
              <w:t xml:space="preserve"> Sep - </w:t>
            </w:r>
            <w:r w:rsidR="0049707D">
              <w:rPr>
                <w:rFonts w:eastAsia="Times New Roman" w:cs="Calibri"/>
                <w:color w:val="000000"/>
                <w:sz w:val="22"/>
                <w:szCs w:val="22"/>
                <w:lang w:eastAsia="en-GB"/>
              </w:rPr>
              <w:t>16</w:t>
            </w:r>
            <w:r w:rsidRPr="00DE1B8E">
              <w:rPr>
                <w:rFonts w:eastAsia="Times New Roman" w:cs="Calibri"/>
                <w:color w:val="000000"/>
                <w:sz w:val="22"/>
                <w:szCs w:val="22"/>
                <w:lang w:eastAsia="en-GB"/>
              </w:rPr>
              <w:t xml:space="preserve"> Oct</w:t>
            </w:r>
          </w:p>
        </w:tc>
        <w:tc>
          <w:tcPr>
            <w:tcW w:w="7088" w:type="dxa"/>
            <w:tcBorders>
              <w:top w:val="single" w:color="000000" w:sz="6" w:space="0"/>
              <w:left w:val="single" w:color="000000" w:sz="6" w:space="0"/>
              <w:bottom w:val="single" w:color="000000" w:sz="6" w:space="0"/>
              <w:right w:val="single" w:color="000000" w:sz="6" w:space="0"/>
            </w:tcBorders>
            <w:shd w:val="clear" w:color="auto" w:fill="FFFFFF"/>
            <w:hideMark/>
          </w:tcPr>
          <w:p w:rsidR="00DE1B8E" w:rsidP="00DE1B8E" w:rsidRDefault="00DE1B8E" w14:paraId="77936893" w14:textId="0BAC7306">
            <w:pPr>
              <w:spacing w:after="0" w:line="300" w:lineRule="atLeast"/>
              <w:textAlignment w:val="baseline"/>
              <w:rPr>
                <w:rFonts w:eastAsia="Times New Roman" w:cs="Calibri"/>
                <w:color w:val="000000"/>
                <w:sz w:val="22"/>
                <w:szCs w:val="22"/>
                <w:lang w:eastAsia="en-GB"/>
              </w:rPr>
            </w:pPr>
            <w:r w:rsidRPr="00DE1B8E">
              <w:rPr>
                <w:rFonts w:eastAsia="Times New Roman" w:cs="Calibri"/>
                <w:color w:val="000000"/>
                <w:sz w:val="22"/>
                <w:szCs w:val="22"/>
                <w:lang w:eastAsia="en-GB"/>
              </w:rPr>
              <w:t xml:space="preserve">Open Recruitment campaign launched </w:t>
            </w:r>
            <w:r w:rsidR="0066241A">
              <w:rPr>
                <w:rFonts w:eastAsia="Times New Roman" w:cs="Calibri"/>
                <w:color w:val="000000"/>
                <w:sz w:val="22"/>
                <w:szCs w:val="22"/>
                <w:lang w:eastAsia="en-GB"/>
              </w:rPr>
              <w:t>as follows:</w:t>
            </w:r>
          </w:p>
          <w:p w:rsidR="00054A0B" w:rsidP="00DE1B8E" w:rsidRDefault="00054A0B" w14:paraId="0685DF59" w14:textId="77777777">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 xml:space="preserve">05/10 – </w:t>
            </w:r>
            <w:r w:rsidR="0066241A">
              <w:rPr>
                <w:rFonts w:eastAsia="Times New Roman" w:cs="Calibri"/>
                <w:color w:val="000000"/>
                <w:sz w:val="22"/>
                <w:szCs w:val="22"/>
                <w:lang w:eastAsia="en-GB"/>
              </w:rPr>
              <w:t>Care Group Nurse Director</w:t>
            </w:r>
          </w:p>
          <w:p w:rsidR="0066241A" w:rsidP="00DE1B8E" w:rsidRDefault="00054A0B" w14:paraId="5CD2C3B3" w14:textId="3D89781A">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09</w:t>
            </w:r>
            <w:r w:rsidR="00C5676D">
              <w:rPr>
                <w:rFonts w:eastAsia="Times New Roman" w:cs="Calibri"/>
                <w:color w:val="000000"/>
                <w:sz w:val="22"/>
                <w:szCs w:val="22"/>
                <w:lang w:eastAsia="en-GB"/>
              </w:rPr>
              <w:t xml:space="preserve">/10 </w:t>
            </w:r>
            <w:r>
              <w:rPr>
                <w:rFonts w:eastAsia="Times New Roman" w:cs="Calibri"/>
                <w:color w:val="000000"/>
                <w:sz w:val="22"/>
                <w:szCs w:val="22"/>
                <w:lang w:eastAsia="en-GB"/>
              </w:rPr>
              <w:t xml:space="preserve">– </w:t>
            </w:r>
            <w:r w:rsidR="00C5676D">
              <w:rPr>
                <w:rFonts w:eastAsia="Times New Roman" w:cs="Calibri"/>
                <w:color w:val="000000"/>
                <w:sz w:val="22"/>
                <w:szCs w:val="22"/>
                <w:lang w:eastAsia="en-GB"/>
              </w:rPr>
              <w:t>Care Group Operational Director</w:t>
            </w:r>
          </w:p>
          <w:p w:rsidRPr="00DE1B8E" w:rsidR="00D72834" w:rsidP="00DE1B8E" w:rsidRDefault="00D72834" w14:paraId="47FD6AF0" w14:textId="58A8C138">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 xml:space="preserve">12/10 </w:t>
            </w:r>
            <w:r w:rsidR="006E5C9D">
              <w:rPr>
                <w:rFonts w:eastAsia="Times New Roman" w:cs="Calibri"/>
                <w:color w:val="000000"/>
                <w:sz w:val="22"/>
                <w:szCs w:val="22"/>
                <w:lang w:eastAsia="en-GB"/>
              </w:rPr>
              <w:t xml:space="preserve">– </w:t>
            </w:r>
            <w:r>
              <w:rPr>
                <w:rFonts w:eastAsia="Times New Roman" w:cs="Calibri"/>
                <w:color w:val="000000"/>
                <w:sz w:val="22"/>
                <w:szCs w:val="22"/>
                <w:lang w:eastAsia="en-GB"/>
              </w:rPr>
              <w:t>Chief of Care Group</w:t>
            </w:r>
          </w:p>
          <w:p w:rsidRPr="00DE1B8E" w:rsidR="00DE1B8E" w:rsidP="00DE1B8E" w:rsidRDefault="00DE1B8E" w14:paraId="6D1FCF3A" w14:textId="0B0C2DC2">
            <w:pPr>
              <w:numPr>
                <w:ilvl w:val="0"/>
                <w:numId w:val="8"/>
              </w:numPr>
              <w:spacing w:after="0" w:line="300" w:lineRule="atLeast"/>
              <w:textAlignment w:val="baseline"/>
              <w:rPr>
                <w:rFonts w:eastAsia="Times New Roman" w:cs="Calibri"/>
                <w:color w:val="000000"/>
                <w:sz w:val="22"/>
                <w:szCs w:val="22"/>
                <w:lang w:eastAsia="en-GB"/>
              </w:rPr>
            </w:pPr>
            <w:r w:rsidRPr="00DE1B8E">
              <w:rPr>
                <w:rFonts w:eastAsia="Times New Roman" w:cs="Calibri"/>
                <w:color w:val="000000"/>
                <w:sz w:val="22"/>
                <w:szCs w:val="22"/>
                <w:lang w:eastAsia="en-GB"/>
              </w:rPr>
              <w:t xml:space="preserve">Open for </w:t>
            </w:r>
            <w:r w:rsidR="006E5C9D">
              <w:rPr>
                <w:rFonts w:eastAsia="Times New Roman" w:cs="Calibri"/>
                <w:color w:val="000000"/>
                <w:sz w:val="22"/>
                <w:szCs w:val="22"/>
                <w:lang w:eastAsia="en-GB"/>
              </w:rPr>
              <w:t xml:space="preserve">minimum </w:t>
            </w:r>
            <w:r w:rsidR="0049707D">
              <w:rPr>
                <w:rFonts w:eastAsia="Times New Roman" w:cs="Calibri"/>
                <w:color w:val="000000"/>
                <w:sz w:val="22"/>
                <w:szCs w:val="22"/>
                <w:lang w:eastAsia="en-GB"/>
              </w:rPr>
              <w:t>5</w:t>
            </w:r>
            <w:r w:rsidRPr="00DE1B8E">
              <w:rPr>
                <w:rFonts w:eastAsia="Times New Roman" w:cs="Calibri"/>
                <w:color w:val="000000"/>
                <w:sz w:val="22"/>
                <w:szCs w:val="22"/>
                <w:lang w:eastAsia="en-GB"/>
              </w:rPr>
              <w:t>-weeks</w:t>
            </w:r>
            <w:r w:rsidR="0049707D">
              <w:rPr>
                <w:rFonts w:eastAsia="Times New Roman" w:cs="Calibri"/>
                <w:color w:val="000000"/>
                <w:sz w:val="22"/>
                <w:szCs w:val="22"/>
                <w:lang w:eastAsia="en-GB"/>
              </w:rPr>
              <w:t xml:space="preserve"> to include advertisement and engagement </w:t>
            </w:r>
            <w:r w:rsidR="00F47A58">
              <w:rPr>
                <w:rFonts w:eastAsia="Times New Roman" w:cs="Calibri"/>
                <w:color w:val="000000"/>
                <w:sz w:val="22"/>
                <w:szCs w:val="22"/>
                <w:lang w:eastAsia="en-GB"/>
              </w:rPr>
              <w:t>period</w:t>
            </w:r>
            <w:r w:rsidR="00D72834">
              <w:rPr>
                <w:rFonts w:eastAsia="Times New Roman" w:cs="Calibri"/>
                <w:color w:val="000000"/>
                <w:sz w:val="22"/>
                <w:szCs w:val="22"/>
                <w:lang w:eastAsia="en-GB"/>
              </w:rPr>
              <w:t xml:space="preserve"> for each role</w:t>
            </w:r>
          </w:p>
        </w:tc>
      </w:tr>
      <w:tr w:rsidRPr="00155A45" w:rsidR="00DE1B8E" w:rsidTr="00155A45" w14:paraId="0561D1AE" w14:textId="77777777">
        <w:trPr>
          <w:trHeight w:val="350"/>
        </w:trPr>
        <w:tc>
          <w:tcPr>
            <w:tcW w:w="1693" w:type="dxa"/>
            <w:tcBorders>
              <w:top w:val="single" w:color="000000" w:sz="6" w:space="0"/>
              <w:left w:val="single" w:color="000000" w:sz="6" w:space="0"/>
              <w:bottom w:val="single" w:color="000000" w:sz="6" w:space="0"/>
              <w:right w:val="single" w:color="000000" w:sz="6" w:space="0"/>
            </w:tcBorders>
            <w:shd w:val="clear" w:color="auto" w:fill="CCCCCC"/>
            <w:hideMark/>
          </w:tcPr>
          <w:p w:rsidRPr="00DE1B8E" w:rsidR="00DE1B8E" w:rsidP="00DE1B8E" w:rsidRDefault="006E5C9D" w14:paraId="4B7415F3" w14:textId="6D443355">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0</w:t>
            </w:r>
            <w:r w:rsidR="00FF62C6">
              <w:rPr>
                <w:rFonts w:eastAsia="Times New Roman" w:cs="Calibri"/>
                <w:color w:val="000000"/>
                <w:sz w:val="22"/>
                <w:szCs w:val="22"/>
                <w:lang w:eastAsia="en-GB"/>
              </w:rPr>
              <w:t>2 Oct – 23 Nov</w:t>
            </w:r>
          </w:p>
        </w:tc>
        <w:tc>
          <w:tcPr>
            <w:tcW w:w="7088" w:type="dxa"/>
            <w:tcBorders>
              <w:top w:val="single" w:color="000000" w:sz="6" w:space="0"/>
              <w:left w:val="single" w:color="000000" w:sz="6" w:space="0"/>
              <w:bottom w:val="single" w:color="000000" w:sz="6" w:space="0"/>
              <w:right w:val="single" w:color="000000" w:sz="6" w:space="0"/>
            </w:tcBorders>
            <w:shd w:val="clear" w:color="auto" w:fill="CCCCCC"/>
            <w:hideMark/>
          </w:tcPr>
          <w:p w:rsidR="00DE1B8E" w:rsidP="00895E0F" w:rsidRDefault="00DE1B8E" w14:paraId="6146D699" w14:textId="0B2C9024">
            <w:pPr>
              <w:spacing w:after="0" w:line="300" w:lineRule="atLeast"/>
              <w:textAlignment w:val="baseline"/>
              <w:rPr>
                <w:rFonts w:eastAsia="Times New Roman" w:cs="Calibri"/>
                <w:color w:val="000000"/>
                <w:sz w:val="22"/>
                <w:szCs w:val="22"/>
                <w:lang w:eastAsia="en-GB"/>
              </w:rPr>
            </w:pPr>
            <w:r w:rsidRPr="00DE1B8E">
              <w:rPr>
                <w:rFonts w:eastAsia="Times New Roman" w:cs="Calibri"/>
                <w:color w:val="000000"/>
                <w:sz w:val="22"/>
                <w:szCs w:val="22"/>
                <w:lang w:eastAsia="en-GB"/>
              </w:rPr>
              <w:t>Executive shortlisting panels</w:t>
            </w:r>
            <w:r w:rsidR="00FF62C6">
              <w:rPr>
                <w:rFonts w:eastAsia="Times New Roman" w:cs="Calibri"/>
                <w:color w:val="000000"/>
                <w:sz w:val="22"/>
                <w:szCs w:val="22"/>
                <w:lang w:eastAsia="en-GB"/>
              </w:rPr>
              <w:t xml:space="preserve"> </w:t>
            </w:r>
            <w:r w:rsidR="001C2A79">
              <w:rPr>
                <w:rFonts w:eastAsia="Times New Roman" w:cs="Calibri"/>
                <w:color w:val="000000"/>
                <w:sz w:val="22"/>
                <w:szCs w:val="22"/>
                <w:lang w:eastAsia="en-GB"/>
              </w:rPr>
              <w:t>and Candidates notified</w:t>
            </w:r>
            <w:r w:rsidR="00FF62C6">
              <w:rPr>
                <w:rFonts w:eastAsia="Times New Roman" w:cs="Calibri"/>
                <w:color w:val="000000"/>
                <w:sz w:val="22"/>
                <w:szCs w:val="22"/>
                <w:lang w:eastAsia="en-GB"/>
              </w:rPr>
              <w:t>:</w:t>
            </w:r>
          </w:p>
          <w:p w:rsidR="001C2A79" w:rsidP="001C2A79" w:rsidRDefault="001C2A79" w14:paraId="0B14EEA5" w14:textId="4114F728">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 xml:space="preserve">w/c </w:t>
            </w:r>
            <w:r w:rsidR="0008059F">
              <w:rPr>
                <w:rFonts w:eastAsia="Times New Roman" w:cs="Calibri"/>
                <w:color w:val="000000"/>
                <w:sz w:val="22"/>
                <w:szCs w:val="22"/>
                <w:lang w:eastAsia="en-GB"/>
              </w:rPr>
              <w:t>2/10</w:t>
            </w:r>
            <w:r>
              <w:rPr>
                <w:rFonts w:eastAsia="Times New Roman" w:cs="Calibri"/>
                <w:color w:val="000000"/>
                <w:sz w:val="22"/>
                <w:szCs w:val="22"/>
                <w:lang w:eastAsia="en-GB"/>
              </w:rPr>
              <w:t xml:space="preserve"> </w:t>
            </w:r>
            <w:r w:rsidR="00DC16D5">
              <w:rPr>
                <w:rFonts w:eastAsia="Times New Roman" w:cs="Calibri"/>
                <w:color w:val="000000"/>
                <w:sz w:val="22"/>
                <w:szCs w:val="22"/>
                <w:lang w:eastAsia="en-GB"/>
              </w:rPr>
              <w:t xml:space="preserve">– </w:t>
            </w:r>
            <w:r>
              <w:rPr>
                <w:rFonts w:eastAsia="Times New Roman" w:cs="Calibri"/>
                <w:color w:val="000000"/>
                <w:sz w:val="22"/>
                <w:szCs w:val="22"/>
                <w:lang w:eastAsia="en-GB"/>
              </w:rPr>
              <w:t>Care Group Nurse Director</w:t>
            </w:r>
          </w:p>
          <w:p w:rsidR="001C2A79" w:rsidP="001C2A79" w:rsidRDefault="0008059F" w14:paraId="3D13D9D4" w14:textId="7C58FCFF">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w/c 16/11</w:t>
            </w:r>
            <w:r w:rsidR="001C2A79">
              <w:rPr>
                <w:rFonts w:eastAsia="Times New Roman" w:cs="Calibri"/>
                <w:color w:val="000000"/>
                <w:sz w:val="22"/>
                <w:szCs w:val="22"/>
                <w:lang w:eastAsia="en-GB"/>
              </w:rPr>
              <w:t xml:space="preserve"> </w:t>
            </w:r>
            <w:r w:rsidR="00DC16D5">
              <w:rPr>
                <w:rFonts w:eastAsia="Times New Roman" w:cs="Calibri"/>
                <w:color w:val="000000"/>
                <w:sz w:val="22"/>
                <w:szCs w:val="22"/>
                <w:lang w:eastAsia="en-GB"/>
              </w:rPr>
              <w:t xml:space="preserve">– </w:t>
            </w:r>
            <w:r w:rsidR="001C2A79">
              <w:rPr>
                <w:rFonts w:eastAsia="Times New Roman" w:cs="Calibri"/>
                <w:color w:val="000000"/>
                <w:sz w:val="22"/>
                <w:szCs w:val="22"/>
                <w:lang w:eastAsia="en-GB"/>
              </w:rPr>
              <w:t>Care Group Operational Director</w:t>
            </w:r>
          </w:p>
          <w:p w:rsidRPr="00DE1B8E" w:rsidR="001C2A79" w:rsidP="001C2A79" w:rsidRDefault="0008059F" w14:paraId="3D986219" w14:textId="4AC4083A">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w/c 23</w:t>
            </w:r>
            <w:r w:rsidR="001C2A79">
              <w:rPr>
                <w:rFonts w:eastAsia="Times New Roman" w:cs="Calibri"/>
                <w:color w:val="000000"/>
                <w:sz w:val="22"/>
                <w:szCs w:val="22"/>
                <w:lang w:eastAsia="en-GB"/>
              </w:rPr>
              <w:t>/1</w:t>
            </w:r>
            <w:r>
              <w:rPr>
                <w:rFonts w:eastAsia="Times New Roman" w:cs="Calibri"/>
                <w:color w:val="000000"/>
                <w:sz w:val="22"/>
                <w:szCs w:val="22"/>
                <w:lang w:eastAsia="en-GB"/>
              </w:rPr>
              <w:t>1</w:t>
            </w:r>
            <w:r w:rsidR="001C2A79">
              <w:rPr>
                <w:rFonts w:eastAsia="Times New Roman" w:cs="Calibri"/>
                <w:color w:val="000000"/>
                <w:sz w:val="22"/>
                <w:szCs w:val="22"/>
                <w:lang w:eastAsia="en-GB"/>
              </w:rPr>
              <w:t xml:space="preserve"> </w:t>
            </w:r>
            <w:r w:rsidR="00DC16D5">
              <w:rPr>
                <w:rFonts w:eastAsia="Times New Roman" w:cs="Calibri"/>
                <w:color w:val="000000"/>
                <w:sz w:val="22"/>
                <w:szCs w:val="22"/>
                <w:lang w:eastAsia="en-GB"/>
              </w:rPr>
              <w:t xml:space="preserve">– </w:t>
            </w:r>
            <w:r w:rsidR="001C2A79">
              <w:rPr>
                <w:rFonts w:eastAsia="Times New Roman" w:cs="Calibri"/>
                <w:color w:val="000000"/>
                <w:sz w:val="22"/>
                <w:szCs w:val="22"/>
                <w:lang w:eastAsia="en-GB"/>
              </w:rPr>
              <w:t>Chief of Care Group</w:t>
            </w:r>
          </w:p>
          <w:p w:rsidRPr="00DE1B8E" w:rsidR="0066241A" w:rsidP="00895E0F" w:rsidRDefault="0066241A" w14:paraId="4DA8A465" w14:textId="47FBF7DB">
            <w:pPr>
              <w:spacing w:after="0" w:line="300" w:lineRule="atLeast"/>
              <w:textAlignment w:val="baseline"/>
              <w:rPr>
                <w:rFonts w:eastAsia="Times New Roman" w:cs="Calibri"/>
                <w:color w:val="000000"/>
                <w:sz w:val="22"/>
                <w:szCs w:val="22"/>
                <w:lang w:eastAsia="en-GB"/>
              </w:rPr>
            </w:pPr>
          </w:p>
        </w:tc>
      </w:tr>
      <w:tr w:rsidRPr="00155A45" w:rsidR="00DE1B8E" w:rsidTr="00155A45" w14:paraId="46B045DF" w14:textId="77777777">
        <w:trPr>
          <w:trHeight w:val="350"/>
        </w:trPr>
        <w:tc>
          <w:tcPr>
            <w:tcW w:w="1693" w:type="dxa"/>
            <w:tcBorders>
              <w:top w:val="single" w:color="000000" w:sz="6" w:space="0"/>
              <w:left w:val="single" w:color="000000" w:sz="6" w:space="0"/>
              <w:bottom w:val="single" w:color="000000" w:sz="6" w:space="0"/>
              <w:right w:val="single" w:color="000000" w:sz="6" w:space="0"/>
            </w:tcBorders>
            <w:shd w:val="clear" w:color="auto" w:fill="FFFFFF"/>
            <w:hideMark/>
          </w:tcPr>
          <w:p w:rsidRPr="00DE1B8E" w:rsidR="00DE1B8E" w:rsidP="00DE1B8E" w:rsidRDefault="00617627" w14:paraId="14B5BD5B" w14:textId="635C67ED">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20 Oct – 18 Dec</w:t>
            </w:r>
          </w:p>
        </w:tc>
        <w:tc>
          <w:tcPr>
            <w:tcW w:w="7088" w:type="dxa"/>
            <w:tcBorders>
              <w:top w:val="single" w:color="000000" w:sz="6" w:space="0"/>
              <w:left w:val="single" w:color="000000" w:sz="6" w:space="0"/>
              <w:bottom w:val="single" w:color="000000" w:sz="6" w:space="0"/>
              <w:right w:val="single" w:color="000000" w:sz="6" w:space="0"/>
            </w:tcBorders>
            <w:shd w:val="clear" w:color="auto" w:fill="FFFFFF"/>
            <w:hideMark/>
          </w:tcPr>
          <w:p w:rsidR="00DE1B8E" w:rsidP="00DE1B8E" w:rsidRDefault="005A766A" w14:paraId="25FA8D94" w14:textId="47C425E0">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 xml:space="preserve">Open Recruitment </w:t>
            </w:r>
            <w:r w:rsidR="00617627">
              <w:rPr>
                <w:rFonts w:eastAsia="Times New Roman" w:cs="Calibri"/>
                <w:color w:val="000000"/>
                <w:sz w:val="22"/>
                <w:szCs w:val="22"/>
                <w:lang w:eastAsia="en-GB"/>
              </w:rPr>
              <w:t>scheduled:</w:t>
            </w:r>
          </w:p>
          <w:p w:rsidR="00617627" w:rsidP="00DE1B8E" w:rsidRDefault="00617627" w14:paraId="5C9B27ED" w14:textId="2F3017DB">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 xml:space="preserve">20/11 </w:t>
            </w:r>
            <w:r w:rsidR="00DC16D5">
              <w:rPr>
                <w:rFonts w:eastAsia="Times New Roman" w:cs="Calibri"/>
                <w:color w:val="000000"/>
                <w:sz w:val="22"/>
                <w:szCs w:val="22"/>
                <w:lang w:eastAsia="en-GB"/>
              </w:rPr>
              <w:t xml:space="preserve">– </w:t>
            </w:r>
            <w:r>
              <w:rPr>
                <w:rFonts w:eastAsia="Times New Roman" w:cs="Calibri"/>
                <w:color w:val="000000"/>
                <w:sz w:val="22"/>
                <w:szCs w:val="22"/>
                <w:lang w:eastAsia="en-GB"/>
              </w:rPr>
              <w:t>Care Group Nurse Director</w:t>
            </w:r>
          </w:p>
          <w:p w:rsidR="00617627" w:rsidP="00DE1B8E" w:rsidRDefault="005A766A" w14:paraId="2D2863C8" w14:textId="1112BDDD">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 xml:space="preserve">2-4/12 </w:t>
            </w:r>
            <w:r w:rsidR="00DC16D5">
              <w:rPr>
                <w:rFonts w:eastAsia="Times New Roman" w:cs="Calibri"/>
                <w:color w:val="000000"/>
                <w:sz w:val="22"/>
                <w:szCs w:val="22"/>
                <w:lang w:eastAsia="en-GB"/>
              </w:rPr>
              <w:t xml:space="preserve">– </w:t>
            </w:r>
            <w:r>
              <w:rPr>
                <w:rFonts w:eastAsia="Times New Roman" w:cs="Calibri"/>
                <w:color w:val="000000"/>
                <w:sz w:val="22"/>
                <w:szCs w:val="22"/>
                <w:lang w:eastAsia="en-GB"/>
              </w:rPr>
              <w:t>Care Group Operational</w:t>
            </w:r>
            <w:r w:rsidR="00960C55">
              <w:rPr>
                <w:rFonts w:eastAsia="Times New Roman" w:cs="Calibri"/>
                <w:color w:val="000000"/>
                <w:sz w:val="22"/>
                <w:szCs w:val="22"/>
                <w:lang w:eastAsia="en-GB"/>
              </w:rPr>
              <w:t xml:space="preserve"> Director</w:t>
            </w:r>
          </w:p>
          <w:p w:rsidR="00960C55" w:rsidP="00DE1B8E" w:rsidRDefault="00960C55" w14:paraId="202AB146" w14:textId="68D517AB">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 xml:space="preserve">11,16/12 </w:t>
            </w:r>
            <w:r w:rsidR="00DC16D5">
              <w:rPr>
                <w:rFonts w:eastAsia="Times New Roman" w:cs="Calibri"/>
                <w:color w:val="000000"/>
                <w:sz w:val="22"/>
                <w:szCs w:val="22"/>
                <w:lang w:eastAsia="en-GB"/>
              </w:rPr>
              <w:t xml:space="preserve">– </w:t>
            </w:r>
            <w:r w:rsidR="004A2DE7">
              <w:rPr>
                <w:rFonts w:eastAsia="Times New Roman" w:cs="Calibri"/>
                <w:color w:val="000000"/>
                <w:sz w:val="22"/>
                <w:szCs w:val="22"/>
                <w:lang w:eastAsia="en-GB"/>
              </w:rPr>
              <w:t>Chief of Care Group</w:t>
            </w:r>
          </w:p>
          <w:p w:rsidRPr="00DE1B8E" w:rsidR="004A2DE7" w:rsidP="00DE1B8E" w:rsidRDefault="004A2DE7" w14:paraId="1B2E07EE" w14:textId="11BED503">
            <w:pPr>
              <w:spacing w:after="0" w:line="300" w:lineRule="atLeast"/>
              <w:textAlignment w:val="baseline"/>
              <w:rPr>
                <w:rFonts w:eastAsia="Times New Roman" w:cs="Calibri"/>
                <w:color w:val="000000"/>
                <w:sz w:val="22"/>
                <w:szCs w:val="22"/>
                <w:lang w:eastAsia="en-GB"/>
              </w:rPr>
            </w:pPr>
          </w:p>
        </w:tc>
      </w:tr>
      <w:tr w:rsidRPr="00155A45" w:rsidR="00DE1B8E" w:rsidTr="00155A45" w14:paraId="653E1841" w14:textId="77777777">
        <w:trPr>
          <w:trHeight w:val="350"/>
        </w:trPr>
        <w:tc>
          <w:tcPr>
            <w:tcW w:w="1693" w:type="dxa"/>
            <w:tcBorders>
              <w:top w:val="single" w:color="000000" w:sz="6" w:space="0"/>
              <w:left w:val="single" w:color="000000" w:sz="6" w:space="0"/>
              <w:bottom w:val="single" w:color="000000" w:sz="6" w:space="0"/>
              <w:right w:val="single" w:color="000000" w:sz="6" w:space="0"/>
            </w:tcBorders>
            <w:shd w:val="clear" w:color="auto" w:fill="CCCCCC"/>
            <w:hideMark/>
          </w:tcPr>
          <w:p w:rsidRPr="00DE1B8E" w:rsidR="00DE1B8E" w:rsidP="00DE1B8E" w:rsidRDefault="00E80909" w14:paraId="7375685B" w14:textId="57FB471E">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18 Dec</w:t>
            </w:r>
          </w:p>
        </w:tc>
        <w:tc>
          <w:tcPr>
            <w:tcW w:w="7088" w:type="dxa"/>
            <w:tcBorders>
              <w:top w:val="single" w:color="000000" w:sz="6" w:space="0"/>
              <w:left w:val="single" w:color="000000" w:sz="6" w:space="0"/>
              <w:bottom w:val="single" w:color="000000" w:sz="6" w:space="0"/>
              <w:right w:val="single" w:color="000000" w:sz="6" w:space="0"/>
            </w:tcBorders>
            <w:shd w:val="clear" w:color="auto" w:fill="CCCCCC"/>
            <w:hideMark/>
          </w:tcPr>
          <w:p w:rsidR="00DE1B8E" w:rsidP="00746CF7" w:rsidRDefault="00746CF7" w14:paraId="14F4A261" w14:textId="51FF3C96">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 xml:space="preserve">Reserve </w:t>
            </w:r>
            <w:r w:rsidR="00DC16D5">
              <w:rPr>
                <w:rFonts w:eastAsia="Times New Roman" w:cs="Calibri"/>
                <w:color w:val="000000"/>
                <w:sz w:val="22"/>
                <w:szCs w:val="22"/>
                <w:lang w:eastAsia="en-GB"/>
              </w:rPr>
              <w:t>Interview</w:t>
            </w:r>
            <w:r>
              <w:rPr>
                <w:rFonts w:eastAsia="Times New Roman" w:cs="Calibri"/>
                <w:color w:val="000000"/>
                <w:sz w:val="22"/>
                <w:szCs w:val="22"/>
                <w:lang w:eastAsia="en-GB"/>
              </w:rPr>
              <w:t xml:space="preserve"> Day</w:t>
            </w:r>
          </w:p>
          <w:p w:rsidRPr="00DE1B8E" w:rsidR="00746CF7" w:rsidP="00746CF7" w:rsidRDefault="00746CF7" w14:paraId="52ED121B" w14:textId="39C26971">
            <w:pPr>
              <w:spacing w:after="0" w:line="300" w:lineRule="atLeast"/>
              <w:textAlignment w:val="baseline"/>
              <w:rPr>
                <w:rFonts w:eastAsia="Times New Roman" w:cs="Calibri"/>
                <w:color w:val="000000"/>
                <w:sz w:val="22"/>
                <w:szCs w:val="22"/>
                <w:lang w:eastAsia="en-GB"/>
              </w:rPr>
            </w:pPr>
          </w:p>
        </w:tc>
      </w:tr>
      <w:tr w:rsidRPr="00155A45" w:rsidR="00DE1B8E" w:rsidTr="00155A45" w14:paraId="7104762A" w14:textId="77777777">
        <w:trPr>
          <w:trHeight w:val="350"/>
        </w:trPr>
        <w:tc>
          <w:tcPr>
            <w:tcW w:w="1693" w:type="dxa"/>
            <w:tcBorders>
              <w:top w:val="single" w:color="000000" w:sz="6" w:space="0"/>
              <w:left w:val="single" w:color="000000" w:sz="6" w:space="0"/>
              <w:bottom w:val="single" w:color="000000" w:sz="6" w:space="0"/>
              <w:right w:val="single" w:color="000000" w:sz="6" w:space="0"/>
            </w:tcBorders>
            <w:shd w:val="clear" w:color="auto" w:fill="FFFFFF"/>
            <w:hideMark/>
          </w:tcPr>
          <w:p w:rsidRPr="00DE1B8E" w:rsidR="00DE1B8E" w:rsidP="00DE1B8E" w:rsidRDefault="0054702E" w14:paraId="1A3570B9" w14:textId="35E387AE">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21 Dec</w:t>
            </w:r>
          </w:p>
        </w:tc>
        <w:tc>
          <w:tcPr>
            <w:tcW w:w="7088" w:type="dxa"/>
            <w:tcBorders>
              <w:top w:val="single" w:color="000000" w:sz="6" w:space="0"/>
              <w:left w:val="single" w:color="000000" w:sz="6" w:space="0"/>
              <w:bottom w:val="single" w:color="000000" w:sz="6" w:space="0"/>
              <w:right w:val="single" w:color="000000" w:sz="6" w:space="0"/>
            </w:tcBorders>
            <w:shd w:val="clear" w:color="auto" w:fill="FFFFFF"/>
            <w:hideMark/>
          </w:tcPr>
          <w:p w:rsidRPr="00DE1B8E" w:rsidR="00DE1B8E" w:rsidP="00DE1B8E" w:rsidRDefault="0054702E" w14:paraId="0F322D65" w14:textId="7C7C12F6">
            <w:pPr>
              <w:spacing w:after="0" w:line="300" w:lineRule="atLeast"/>
              <w:textAlignment w:val="baseline"/>
              <w:rPr>
                <w:rFonts w:eastAsia="Times New Roman" w:cs="Calibri"/>
                <w:color w:val="000000"/>
                <w:sz w:val="22"/>
                <w:szCs w:val="22"/>
                <w:lang w:eastAsia="en-GB"/>
              </w:rPr>
            </w:pPr>
            <w:r>
              <w:rPr>
                <w:rFonts w:eastAsia="Times New Roman" w:cs="Calibri"/>
                <w:color w:val="000000"/>
                <w:sz w:val="22"/>
                <w:szCs w:val="22"/>
                <w:lang w:eastAsia="en-GB"/>
              </w:rPr>
              <w:t>Offers issued to successful candidates</w:t>
            </w:r>
          </w:p>
        </w:tc>
      </w:tr>
    </w:tbl>
    <w:p w:rsidRPr="00EF576D" w:rsidR="00EF576D" w:rsidP="00EF576D" w:rsidRDefault="00EF576D" w14:paraId="3C645AB5" w14:textId="77777777">
      <w:pPr>
        <w:spacing w:after="0" w:line="240" w:lineRule="auto"/>
      </w:pPr>
    </w:p>
    <w:p w:rsidR="008F4441" w:rsidP="008F4441" w:rsidRDefault="00CC0438" w14:paraId="539BC648" w14:textId="6946F9BF">
      <w:pPr>
        <w:spacing w:after="0" w:line="240" w:lineRule="auto"/>
        <w:rPr>
          <w:b/>
          <w:bCs/>
        </w:rPr>
      </w:pPr>
      <w:r>
        <w:rPr>
          <w:b/>
          <w:bCs/>
        </w:rPr>
        <w:t>2.3 Internal Recruitment Update</w:t>
      </w:r>
    </w:p>
    <w:p w:rsidR="00CC0438" w:rsidP="008F4441" w:rsidRDefault="00CC0438" w14:paraId="7AAD2A92" w14:textId="77777777">
      <w:pPr>
        <w:spacing w:after="0" w:line="240" w:lineRule="auto"/>
        <w:rPr>
          <w:b/>
          <w:bCs/>
        </w:rPr>
      </w:pPr>
    </w:p>
    <w:p w:rsidRPr="00160CD8" w:rsidR="00160CD8" w:rsidP="00D43BDF" w:rsidRDefault="00160CD8" w14:paraId="3B5047DA" w14:textId="17CE15FD">
      <w:pPr>
        <w:spacing w:after="0" w:line="240" w:lineRule="auto"/>
        <w:jc w:val="both"/>
      </w:pPr>
      <w:proofErr w:type="gramStart"/>
      <w:r w:rsidRPr="00160CD8">
        <w:t>The majority of</w:t>
      </w:r>
      <w:proofErr w:type="gramEnd"/>
      <w:r w:rsidRPr="00160CD8">
        <w:t xml:space="preserve"> the internal recruitment process has concluded, with a </w:t>
      </w:r>
      <w:r>
        <w:t>one post requirement wider engagement</w:t>
      </w:r>
      <w:r w:rsidRPr="00160CD8">
        <w:t xml:space="preserve"> in line with agreed organisational change arrangements</w:t>
      </w:r>
    </w:p>
    <w:p w:rsidR="008215D2" w:rsidP="00D43BDF" w:rsidRDefault="008215D2" w14:paraId="413C328B" w14:textId="77777777">
      <w:pPr>
        <w:spacing w:after="0" w:line="240" w:lineRule="auto"/>
        <w:jc w:val="both"/>
      </w:pPr>
    </w:p>
    <w:p w:rsidR="008215D2" w:rsidP="00D43BDF" w:rsidRDefault="008215D2" w14:paraId="3D6BDEC8" w14:textId="77777777">
      <w:pPr>
        <w:spacing w:after="0" w:line="240" w:lineRule="auto"/>
        <w:jc w:val="both"/>
      </w:pPr>
      <w:r>
        <w:t xml:space="preserve">Prior consideration and restricted competition arrangements have resulted in </w:t>
      </w:r>
      <w:proofErr w:type="gramStart"/>
      <w:r>
        <w:t>a number of</w:t>
      </w:r>
      <w:proofErr w:type="gramEnd"/>
      <w:r>
        <w:t xml:space="preserve"> substantive appointments across the Care Group leadership structure and the Deputy Chief Operating Officer role.</w:t>
      </w:r>
    </w:p>
    <w:p w:rsidR="008215D2" w:rsidP="00D43BDF" w:rsidRDefault="008215D2" w14:paraId="6E4E61CA" w14:textId="77777777">
      <w:pPr>
        <w:spacing w:after="0" w:line="240" w:lineRule="auto"/>
        <w:jc w:val="both"/>
      </w:pPr>
    </w:p>
    <w:p w:rsidR="008215D2" w:rsidP="00D43BDF" w:rsidRDefault="008215D2" w14:paraId="500A78FE" w14:textId="77777777">
      <w:pPr>
        <w:spacing w:after="0" w:line="240" w:lineRule="auto"/>
        <w:jc w:val="both"/>
      </w:pPr>
      <w:r>
        <w:t>Remaining vacancies are now being progressed through open recruitment arrangements. The programme team continues to provide support to affected staff members throughout the organisational change process and is working closely with Workforce and Medical HR colleagues to ensure equity, transparency and procedural fairness.</w:t>
      </w:r>
    </w:p>
    <w:p w:rsidR="008215D2" w:rsidP="00D43BDF" w:rsidRDefault="008215D2" w14:paraId="3CD096CB" w14:textId="77777777">
      <w:pPr>
        <w:spacing w:after="0" w:line="240" w:lineRule="auto"/>
        <w:jc w:val="both"/>
      </w:pPr>
    </w:p>
    <w:p w:rsidR="008215D2" w:rsidP="00D43BDF" w:rsidRDefault="008215D2" w14:paraId="63A51D9C" w14:textId="77777777">
      <w:pPr>
        <w:spacing w:after="0" w:line="240" w:lineRule="auto"/>
        <w:jc w:val="both"/>
      </w:pPr>
      <w:r>
        <w:t>The successful conclusion of the internal phase represents a significant programme milestone and provides greater certainty regarding leadership capacity to support Care Group mobilisation and implementation activity.</w:t>
      </w:r>
    </w:p>
    <w:p w:rsidR="00FB78E5" w:rsidP="00D43BDF" w:rsidRDefault="00FB78E5" w14:paraId="5501158E" w14:textId="77777777">
      <w:pPr>
        <w:spacing w:after="0" w:line="240" w:lineRule="auto"/>
        <w:jc w:val="both"/>
        <w:rPr>
          <w:b/>
          <w:bCs/>
        </w:rPr>
      </w:pPr>
    </w:p>
    <w:p w:rsidRPr="00C000F7" w:rsidR="00C000F7" w:rsidP="00D43BDF" w:rsidRDefault="00C000F7" w14:paraId="5B4A1DCC" w14:textId="64D53123">
      <w:pPr>
        <w:spacing w:after="0" w:line="240" w:lineRule="auto"/>
        <w:jc w:val="both"/>
      </w:pPr>
      <w:r w:rsidRPr="00C000F7">
        <w:lastRenderedPageBreak/>
        <w:t>The programme has now transitioned from consultation and recruitment activity into implementation. As a result, the programme risk profile is changing. Risks associated with organisational change methodology and recruitment are reducing, whilst risks associated with implementation capacity, organisational readiness, programme dependencies and executive leadership continuity are becoming increasingly significant. The programme governance arrangements are being adapted accordingly to support successful delivery of Care Group arrangements from April 2027</w:t>
      </w:r>
    </w:p>
    <w:p w:rsidRPr="00B52C86" w:rsidR="00C000F7" w:rsidP="00D43BDF" w:rsidRDefault="00C000F7" w14:paraId="783FB8B2" w14:textId="77777777">
      <w:pPr>
        <w:spacing w:after="0" w:line="240" w:lineRule="auto"/>
        <w:jc w:val="both"/>
        <w:rPr>
          <w:b/>
          <w:bCs/>
        </w:rPr>
      </w:pPr>
    </w:p>
    <w:p w:rsidR="002A211E" w:rsidRDefault="008D6043" w14:paraId="033DBC4A" w14:textId="2BE6E2E9">
      <w:pPr>
        <w:pStyle w:val="ListParagraph"/>
        <w:numPr>
          <w:ilvl w:val="0"/>
          <w:numId w:val="3"/>
        </w:numPr>
        <w:spacing w:after="0" w:line="240" w:lineRule="auto"/>
        <w:rPr>
          <w:b/>
          <w:bCs/>
        </w:rPr>
      </w:pPr>
      <w:r w:rsidRPr="00A22DF0">
        <w:rPr>
          <w:b/>
          <w:bCs/>
        </w:rPr>
        <w:t>GOVERNANCE AND RISK ISSUES</w:t>
      </w:r>
    </w:p>
    <w:p w:rsidR="008A4ABC" w:rsidP="008A4ABC" w:rsidRDefault="008A4ABC" w14:paraId="52A0F079" w14:textId="77777777">
      <w:pPr>
        <w:spacing w:after="0" w:line="240" w:lineRule="auto"/>
        <w:rPr>
          <w:b/>
          <w:bCs/>
        </w:rPr>
      </w:pPr>
    </w:p>
    <w:p w:rsidRPr="008A4ABC" w:rsidR="008A4ABC" w:rsidP="00D43BDF" w:rsidRDefault="008A4ABC" w14:paraId="1C89D400" w14:textId="474C93B2">
      <w:pPr>
        <w:spacing w:after="0" w:line="240" w:lineRule="auto"/>
        <w:jc w:val="both"/>
      </w:pPr>
      <w:r w:rsidRPr="008A4ABC">
        <w:t xml:space="preserve">The programme risk profile continues to be actively managed through the Programme </w:t>
      </w:r>
      <w:r w:rsidR="003E1C81">
        <w:t>Team</w:t>
      </w:r>
      <w:r w:rsidRPr="008A4ABC">
        <w:t xml:space="preserve"> and associated governance arrangements. Several recruitment-related risks have reduced following completion of internal recruitment activity and clarification of Medical and Dental employment matters. However, </w:t>
      </w:r>
      <w:proofErr w:type="gramStart"/>
      <w:r w:rsidRPr="008A4ABC">
        <w:t>a number of</w:t>
      </w:r>
      <w:proofErr w:type="gramEnd"/>
      <w:r w:rsidRPr="008A4ABC">
        <w:t xml:space="preserve"> strategic risks remain relating to implementation timelines, organisational readiness, availability of organisational resource and continuity of executive sponsorship. These risks remain subject to ongoing monitoring and mitigation.</w:t>
      </w:r>
    </w:p>
    <w:p w:rsidR="008D6043" w:rsidP="008D6043" w:rsidRDefault="008D6043" w14:paraId="594C8E01" w14:textId="77777777">
      <w:pPr>
        <w:spacing w:after="0" w:line="240" w:lineRule="auto"/>
      </w:pPr>
    </w:p>
    <w:tbl>
      <w:tblPr>
        <w:tblW w:w="863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60"/>
        <w:gridCol w:w="1701"/>
        <w:gridCol w:w="2835"/>
        <w:gridCol w:w="1843"/>
      </w:tblGrid>
      <w:tr w:rsidRPr="00CC460C" w:rsidR="004351BF" w:rsidTr="004351BF" w14:paraId="01B904B4"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CC460C" w:rsidR="004351BF" w:rsidP="00A34817" w:rsidRDefault="004351BF" w14:paraId="3516367C" w14:textId="2072B6F8">
            <w:pPr>
              <w:spacing w:after="0" w:line="240" w:lineRule="auto"/>
            </w:pPr>
            <w:r w:rsidRPr="00CC460C">
              <w:rPr>
                <w:b/>
                <w:bCs/>
              </w:rPr>
              <w:t>Key Risks</w:t>
            </w:r>
          </w:p>
        </w:tc>
        <w:tc>
          <w:tcPr>
            <w:tcW w:w="1701"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CC460C" w:rsidR="004351BF" w:rsidP="00A34817" w:rsidRDefault="004351BF" w14:paraId="30350731" w14:textId="4C457A54">
            <w:pPr>
              <w:spacing w:after="0" w:line="240" w:lineRule="auto"/>
            </w:pPr>
            <w:r w:rsidRPr="00CC460C">
              <w:rPr>
                <w:b/>
                <w:bCs/>
              </w:rPr>
              <w:t>Current risk rating</w:t>
            </w:r>
          </w:p>
        </w:tc>
        <w:tc>
          <w:tcPr>
            <w:tcW w:w="2835"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CC460C" w:rsidR="004351BF" w:rsidP="00A34817" w:rsidRDefault="004351BF" w14:paraId="7D61BBF6" w14:textId="2A8F087D">
            <w:pPr>
              <w:spacing w:after="0" w:line="240" w:lineRule="auto"/>
            </w:pPr>
            <w:r w:rsidRPr="00CC460C">
              <w:rPr>
                <w:b/>
                <w:bCs/>
              </w:rPr>
              <w:t>Mitigating Actions</w:t>
            </w:r>
          </w:p>
        </w:tc>
        <w:tc>
          <w:tcPr>
            <w:tcW w:w="1843"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CC460C" w:rsidR="004351BF" w:rsidP="00A34817" w:rsidRDefault="004351BF" w14:paraId="2974D26A" w14:textId="2CB3FEC7">
            <w:pPr>
              <w:spacing w:after="0" w:line="240" w:lineRule="auto"/>
            </w:pPr>
            <w:r w:rsidRPr="00CC460C">
              <w:rPr>
                <w:b/>
                <w:bCs/>
              </w:rPr>
              <w:t>Risk Owner</w:t>
            </w:r>
          </w:p>
        </w:tc>
      </w:tr>
      <w:tr w:rsidRPr="00CC460C" w:rsidR="004351BF" w:rsidTr="004351BF" w14:paraId="4505A1CA" w14:textId="77777777">
        <w:trPr>
          <w:trHeight w:val="300"/>
        </w:trPr>
        <w:tc>
          <w:tcPr>
            <w:tcW w:w="2260" w:type="dxa"/>
            <w:tcBorders>
              <w:top w:val="single" w:color="auto" w:sz="6" w:space="0"/>
              <w:left w:val="single" w:color="auto" w:sz="6" w:space="0"/>
              <w:bottom w:val="single" w:color="auto" w:sz="6" w:space="0"/>
              <w:right w:val="single" w:color="auto" w:sz="6" w:space="0"/>
            </w:tcBorders>
            <w:hideMark/>
          </w:tcPr>
          <w:p w:rsidRPr="003436F0" w:rsidR="004351BF" w:rsidP="003436F0" w:rsidRDefault="004351BF" w14:paraId="31F618DA" w14:textId="6FAF77DB">
            <w:pPr>
              <w:spacing w:after="0" w:line="240" w:lineRule="auto"/>
              <w:rPr>
                <w:sz w:val="20"/>
                <w:szCs w:val="20"/>
              </w:rPr>
            </w:pPr>
            <w:r w:rsidRPr="003436F0">
              <w:rPr>
                <w:sz w:val="20"/>
                <w:szCs w:val="20"/>
              </w:rPr>
              <w:t>There is a risk that the implementation of the programme will be delayed due to lack of programme management capacity</w:t>
            </w:r>
          </w:p>
        </w:tc>
        <w:tc>
          <w:tcPr>
            <w:tcW w:w="1701" w:type="dxa"/>
            <w:tcBorders>
              <w:top w:val="single" w:color="auto" w:sz="6" w:space="0"/>
              <w:left w:val="single" w:color="auto" w:sz="6" w:space="0"/>
              <w:bottom w:val="single" w:color="auto" w:sz="6" w:space="0"/>
              <w:right w:val="single" w:color="auto" w:sz="6" w:space="0"/>
            </w:tcBorders>
            <w:hideMark/>
          </w:tcPr>
          <w:p w:rsidRPr="003436F0" w:rsidR="004351BF" w:rsidP="003436F0" w:rsidRDefault="004351BF" w14:paraId="0A8C15E2" w14:textId="33DD18FE">
            <w:pPr>
              <w:spacing w:after="0" w:line="240" w:lineRule="auto"/>
              <w:rPr>
                <w:sz w:val="20"/>
                <w:szCs w:val="20"/>
              </w:rPr>
            </w:pPr>
            <w:r w:rsidRPr="003436F0">
              <w:rPr>
                <w:sz w:val="20"/>
                <w:szCs w:val="20"/>
              </w:rPr>
              <w:t>6 (</w:t>
            </w:r>
            <w:r w:rsidR="00A90C6D">
              <w:rPr>
                <w:sz w:val="20"/>
                <w:szCs w:val="20"/>
              </w:rPr>
              <w:t>No Change</w:t>
            </w:r>
            <w:r w:rsidRPr="003436F0">
              <w:rPr>
                <w:sz w:val="20"/>
                <w:szCs w:val="20"/>
              </w:rPr>
              <w:t>)</w:t>
            </w:r>
          </w:p>
        </w:tc>
        <w:tc>
          <w:tcPr>
            <w:tcW w:w="2835" w:type="dxa"/>
            <w:tcBorders>
              <w:top w:val="single" w:color="auto" w:sz="6" w:space="0"/>
              <w:left w:val="single" w:color="auto" w:sz="6" w:space="0"/>
              <w:bottom w:val="single" w:color="auto" w:sz="6" w:space="0"/>
              <w:right w:val="single" w:color="auto" w:sz="6" w:space="0"/>
            </w:tcBorders>
            <w:hideMark/>
          </w:tcPr>
          <w:p w:rsidRPr="003436F0" w:rsidR="004351BF" w:rsidP="003436F0" w:rsidRDefault="004351BF" w14:paraId="0975CCC2" w14:textId="694B47EE">
            <w:pPr>
              <w:spacing w:after="0" w:line="240" w:lineRule="auto"/>
              <w:rPr>
                <w:sz w:val="20"/>
                <w:szCs w:val="20"/>
              </w:rPr>
            </w:pPr>
            <w:r w:rsidRPr="003436F0">
              <w:rPr>
                <w:sz w:val="20"/>
                <w:szCs w:val="20"/>
              </w:rPr>
              <w:t xml:space="preserve">Programme Lead appointed and commenced full-time on </w:t>
            </w:r>
            <w:r w:rsidRPr="53F8C84E" w:rsidR="0B985819">
              <w:rPr>
                <w:sz w:val="20"/>
                <w:szCs w:val="20"/>
              </w:rPr>
              <w:t>2</w:t>
            </w:r>
            <w:r w:rsidRPr="53F8C84E">
              <w:rPr>
                <w:sz w:val="20"/>
                <w:szCs w:val="20"/>
              </w:rPr>
              <w:t xml:space="preserve"> </w:t>
            </w:r>
            <w:r w:rsidRPr="003436F0">
              <w:rPr>
                <w:sz w:val="20"/>
                <w:szCs w:val="20"/>
              </w:rPr>
              <w:t>January 2026</w:t>
            </w:r>
          </w:p>
          <w:p w:rsidRPr="003436F0" w:rsidR="004351BF" w:rsidP="003436F0" w:rsidRDefault="004351BF" w14:paraId="47E2C639" w14:textId="77777777">
            <w:pPr>
              <w:spacing w:after="0" w:line="240" w:lineRule="auto"/>
              <w:rPr>
                <w:sz w:val="20"/>
                <w:szCs w:val="20"/>
              </w:rPr>
            </w:pPr>
          </w:p>
          <w:p w:rsidRPr="003436F0" w:rsidR="004351BF" w:rsidP="003436F0" w:rsidRDefault="004351BF" w14:paraId="3B30428A" w14:textId="30F8EF0F">
            <w:pPr>
              <w:spacing w:after="0" w:line="240" w:lineRule="auto"/>
              <w:rPr>
                <w:sz w:val="20"/>
                <w:szCs w:val="20"/>
              </w:rPr>
            </w:pPr>
            <w:r w:rsidRPr="003436F0">
              <w:rPr>
                <w:sz w:val="20"/>
                <w:szCs w:val="20"/>
              </w:rPr>
              <w:t>Delivery Unit mobilisation increasing PMO, transformation and improvement capacity. Fu</w:t>
            </w:r>
            <w:r w:rsidR="00D43BDF">
              <w:rPr>
                <w:sz w:val="20"/>
                <w:szCs w:val="20"/>
              </w:rPr>
              <w:t>ture</w:t>
            </w:r>
            <w:r w:rsidRPr="003436F0">
              <w:rPr>
                <w:sz w:val="20"/>
                <w:szCs w:val="20"/>
              </w:rPr>
              <w:t xml:space="preserve"> resource requirements to be reviewed as part of next phase planning.</w:t>
            </w:r>
          </w:p>
        </w:tc>
        <w:tc>
          <w:tcPr>
            <w:tcW w:w="1843" w:type="dxa"/>
            <w:tcBorders>
              <w:top w:val="single" w:color="auto" w:sz="6" w:space="0"/>
              <w:left w:val="single" w:color="auto" w:sz="6" w:space="0"/>
              <w:bottom w:val="single" w:color="auto" w:sz="6" w:space="0"/>
              <w:right w:val="single" w:color="auto" w:sz="6" w:space="0"/>
            </w:tcBorders>
            <w:hideMark/>
          </w:tcPr>
          <w:p w:rsidRPr="003436F0" w:rsidR="004351BF" w:rsidP="00DB307B" w:rsidRDefault="004351BF" w14:paraId="45756DE4" w14:textId="4629F540">
            <w:pPr>
              <w:spacing w:after="0" w:line="240" w:lineRule="auto"/>
              <w:jc w:val="center"/>
              <w:rPr>
                <w:sz w:val="20"/>
                <w:szCs w:val="20"/>
              </w:rPr>
            </w:pPr>
            <w:r w:rsidRPr="003436F0">
              <w:rPr>
                <w:sz w:val="20"/>
                <w:szCs w:val="20"/>
              </w:rPr>
              <w:t>Director of Workforce &amp; OD</w:t>
            </w:r>
          </w:p>
        </w:tc>
      </w:tr>
      <w:tr w:rsidRPr="00CC460C" w:rsidR="004351BF" w:rsidTr="004351BF" w14:paraId="301E65F1" w14:textId="77777777">
        <w:trPr>
          <w:trHeight w:val="300"/>
        </w:trPr>
        <w:tc>
          <w:tcPr>
            <w:tcW w:w="2260" w:type="dxa"/>
            <w:tcBorders>
              <w:top w:val="single" w:color="auto" w:sz="6" w:space="0"/>
              <w:left w:val="single" w:color="auto" w:sz="6" w:space="0"/>
              <w:bottom w:val="single" w:color="auto" w:sz="6" w:space="0"/>
              <w:right w:val="single" w:color="auto" w:sz="6" w:space="0"/>
            </w:tcBorders>
            <w:hideMark/>
          </w:tcPr>
          <w:p w:rsidRPr="003436F0" w:rsidR="004351BF" w:rsidP="003436F0" w:rsidRDefault="004351BF" w14:paraId="314F0A79" w14:textId="63A20A73">
            <w:pPr>
              <w:spacing w:after="0" w:line="240" w:lineRule="auto"/>
              <w:rPr>
                <w:sz w:val="20"/>
                <w:szCs w:val="20"/>
              </w:rPr>
            </w:pPr>
            <w:r w:rsidRPr="003436F0">
              <w:rPr>
                <w:sz w:val="20"/>
                <w:szCs w:val="20"/>
              </w:rPr>
              <w:t>There is a risk that the challenging timelines of the programme will not be met due to senior colleagues not seeing this programme as a priority</w:t>
            </w:r>
            <w:r w:rsidR="00814BF3">
              <w:rPr>
                <w:sz w:val="20"/>
                <w:szCs w:val="20"/>
              </w:rPr>
              <w:t xml:space="preserve"> </w:t>
            </w:r>
            <w:r w:rsidRPr="003436F0">
              <w:rPr>
                <w:sz w:val="20"/>
                <w:szCs w:val="20"/>
              </w:rPr>
              <w:t>/ not releasing the required resource</w:t>
            </w:r>
          </w:p>
        </w:tc>
        <w:tc>
          <w:tcPr>
            <w:tcW w:w="1701" w:type="dxa"/>
            <w:tcBorders>
              <w:top w:val="single" w:color="auto" w:sz="6" w:space="0"/>
              <w:left w:val="single" w:color="auto" w:sz="6" w:space="0"/>
              <w:bottom w:val="single" w:color="auto" w:sz="6" w:space="0"/>
              <w:right w:val="single" w:color="auto" w:sz="6" w:space="0"/>
            </w:tcBorders>
            <w:hideMark/>
          </w:tcPr>
          <w:p w:rsidRPr="003436F0" w:rsidR="004351BF" w:rsidP="003436F0" w:rsidRDefault="00D43BDF" w14:paraId="405187FE" w14:textId="50F3C4EB">
            <w:pPr>
              <w:spacing w:after="0" w:line="240" w:lineRule="auto"/>
              <w:rPr>
                <w:sz w:val="20"/>
                <w:szCs w:val="20"/>
              </w:rPr>
            </w:pPr>
            <w:r>
              <w:rPr>
                <w:sz w:val="20"/>
                <w:szCs w:val="20"/>
              </w:rPr>
              <w:t>12 (No change)</w:t>
            </w:r>
          </w:p>
        </w:tc>
        <w:tc>
          <w:tcPr>
            <w:tcW w:w="2835" w:type="dxa"/>
            <w:tcBorders>
              <w:top w:val="single" w:color="auto" w:sz="6" w:space="0"/>
              <w:left w:val="single" w:color="auto" w:sz="6" w:space="0"/>
              <w:bottom w:val="single" w:color="auto" w:sz="6" w:space="0"/>
              <w:right w:val="single" w:color="auto" w:sz="6" w:space="0"/>
            </w:tcBorders>
            <w:hideMark/>
          </w:tcPr>
          <w:p w:rsidRPr="003436F0" w:rsidR="004351BF" w:rsidP="003436F0" w:rsidRDefault="004351BF" w14:paraId="12DAF26B" w14:textId="77777777">
            <w:pPr>
              <w:spacing w:after="0" w:line="240" w:lineRule="auto"/>
              <w:rPr>
                <w:sz w:val="20"/>
                <w:szCs w:val="20"/>
              </w:rPr>
            </w:pPr>
            <w:r w:rsidRPr="003436F0">
              <w:rPr>
                <w:sz w:val="20"/>
                <w:szCs w:val="20"/>
              </w:rPr>
              <w:t>The resourcing of the programme will be overseen by the Steering Group.</w:t>
            </w:r>
          </w:p>
          <w:p w:rsidRPr="003436F0" w:rsidR="004351BF" w:rsidP="003436F0" w:rsidRDefault="004351BF" w14:paraId="7492AFDC" w14:textId="77777777">
            <w:pPr>
              <w:spacing w:after="0" w:line="240" w:lineRule="auto"/>
              <w:rPr>
                <w:sz w:val="20"/>
                <w:szCs w:val="20"/>
              </w:rPr>
            </w:pPr>
            <w:r w:rsidRPr="003436F0">
              <w:rPr>
                <w:sz w:val="20"/>
                <w:szCs w:val="20"/>
              </w:rPr>
              <w:t>The establishment of a central delivery unit has been incorporated in phase 1 of the programme. This will be responsible for ensuring that all key HB programmes are adequately resourced.</w:t>
            </w:r>
          </w:p>
        </w:tc>
        <w:tc>
          <w:tcPr>
            <w:tcW w:w="1843" w:type="dxa"/>
            <w:tcBorders>
              <w:top w:val="single" w:color="auto" w:sz="6" w:space="0"/>
              <w:left w:val="single" w:color="auto" w:sz="6" w:space="0"/>
              <w:bottom w:val="single" w:color="auto" w:sz="6" w:space="0"/>
              <w:right w:val="single" w:color="auto" w:sz="6" w:space="0"/>
            </w:tcBorders>
            <w:hideMark/>
          </w:tcPr>
          <w:p w:rsidRPr="003436F0" w:rsidR="004351BF" w:rsidP="00DB307B" w:rsidRDefault="004351BF" w14:paraId="3A718595" w14:textId="180F77C9">
            <w:pPr>
              <w:spacing w:after="0" w:line="240" w:lineRule="auto"/>
              <w:jc w:val="center"/>
              <w:rPr>
                <w:sz w:val="20"/>
                <w:szCs w:val="20"/>
              </w:rPr>
            </w:pPr>
            <w:r w:rsidRPr="003436F0">
              <w:rPr>
                <w:sz w:val="20"/>
                <w:szCs w:val="20"/>
              </w:rPr>
              <w:t>Director of Workforce &amp; OD</w:t>
            </w:r>
          </w:p>
        </w:tc>
      </w:tr>
      <w:tr w:rsidRPr="00CC460C" w:rsidR="004351BF" w:rsidTr="004351BF" w14:paraId="27BC3AE1" w14:textId="77777777">
        <w:trPr>
          <w:trHeight w:val="300"/>
        </w:trPr>
        <w:tc>
          <w:tcPr>
            <w:tcW w:w="2260" w:type="dxa"/>
            <w:tcBorders>
              <w:top w:val="single" w:color="auto" w:sz="6" w:space="0"/>
              <w:left w:val="single" w:color="auto" w:sz="6" w:space="0"/>
              <w:bottom w:val="single" w:color="auto" w:sz="6" w:space="0"/>
              <w:right w:val="single" w:color="auto" w:sz="6" w:space="0"/>
            </w:tcBorders>
            <w:hideMark/>
          </w:tcPr>
          <w:p w:rsidRPr="003436F0" w:rsidR="004351BF" w:rsidP="003436F0" w:rsidRDefault="004351BF" w14:paraId="1939ACF7" w14:textId="77777777">
            <w:pPr>
              <w:spacing w:after="0" w:line="240" w:lineRule="auto"/>
              <w:rPr>
                <w:sz w:val="20"/>
                <w:szCs w:val="20"/>
              </w:rPr>
            </w:pPr>
            <w:r w:rsidRPr="003436F0">
              <w:rPr>
                <w:sz w:val="20"/>
                <w:szCs w:val="20"/>
              </w:rPr>
              <w:t xml:space="preserve">There is a risk that the operational performance of the Health Board is negatively impacted </w:t>
            </w:r>
            <w:r w:rsidRPr="003436F0">
              <w:rPr>
                <w:sz w:val="20"/>
                <w:szCs w:val="20"/>
              </w:rPr>
              <w:lastRenderedPageBreak/>
              <w:t>as colleagues become distracted with the programme/ associated organisational change processes</w:t>
            </w:r>
          </w:p>
        </w:tc>
        <w:tc>
          <w:tcPr>
            <w:tcW w:w="1701" w:type="dxa"/>
            <w:tcBorders>
              <w:top w:val="single" w:color="auto" w:sz="6" w:space="0"/>
              <w:left w:val="single" w:color="auto" w:sz="6" w:space="0"/>
              <w:bottom w:val="single" w:color="auto" w:sz="6" w:space="0"/>
              <w:right w:val="single" w:color="auto" w:sz="6" w:space="0"/>
            </w:tcBorders>
            <w:hideMark/>
          </w:tcPr>
          <w:p w:rsidRPr="003436F0" w:rsidR="004351BF" w:rsidP="003436F0" w:rsidRDefault="004351BF" w14:paraId="54AD2E1C" w14:textId="01F42DD1">
            <w:pPr>
              <w:spacing w:after="0" w:line="240" w:lineRule="auto"/>
              <w:rPr>
                <w:sz w:val="20"/>
                <w:szCs w:val="20"/>
              </w:rPr>
            </w:pPr>
            <w:r>
              <w:rPr>
                <w:sz w:val="20"/>
                <w:szCs w:val="20"/>
              </w:rPr>
              <w:lastRenderedPageBreak/>
              <w:t>12</w:t>
            </w:r>
            <w:r w:rsidR="00E600ED">
              <w:rPr>
                <w:sz w:val="20"/>
                <w:szCs w:val="20"/>
              </w:rPr>
              <w:t xml:space="preserve"> (No Change)</w:t>
            </w:r>
          </w:p>
        </w:tc>
        <w:tc>
          <w:tcPr>
            <w:tcW w:w="2835" w:type="dxa"/>
            <w:tcBorders>
              <w:top w:val="single" w:color="auto" w:sz="6" w:space="0"/>
              <w:left w:val="single" w:color="auto" w:sz="6" w:space="0"/>
              <w:bottom w:val="single" w:color="auto" w:sz="6" w:space="0"/>
              <w:right w:val="single" w:color="auto" w:sz="6" w:space="0"/>
            </w:tcBorders>
            <w:hideMark/>
          </w:tcPr>
          <w:p w:rsidRPr="003436F0" w:rsidR="004351BF" w:rsidP="003436F0" w:rsidRDefault="004351BF" w14:paraId="12CED2B9" w14:textId="1E3FAF57">
            <w:pPr>
              <w:spacing w:after="0" w:line="240" w:lineRule="auto"/>
              <w:rPr>
                <w:sz w:val="20"/>
                <w:szCs w:val="20"/>
              </w:rPr>
            </w:pPr>
            <w:r w:rsidRPr="003436F0">
              <w:rPr>
                <w:sz w:val="20"/>
                <w:szCs w:val="20"/>
              </w:rPr>
              <w:t xml:space="preserve">Operational performance will be overseen by the central delivery unit. The establishment of a delivery unit has been incorporated </w:t>
            </w:r>
            <w:r w:rsidRPr="003436F0">
              <w:rPr>
                <w:sz w:val="20"/>
                <w:szCs w:val="20"/>
              </w:rPr>
              <w:lastRenderedPageBreak/>
              <w:t>in phase 1 of the programme.</w:t>
            </w:r>
          </w:p>
          <w:p w:rsidRPr="003436F0" w:rsidR="004351BF" w:rsidP="003436F0" w:rsidRDefault="004351BF" w14:paraId="2376C1ED" w14:textId="54AC6B60">
            <w:pPr>
              <w:spacing w:after="0" w:line="240" w:lineRule="auto"/>
              <w:rPr>
                <w:sz w:val="20"/>
                <w:szCs w:val="20"/>
              </w:rPr>
            </w:pPr>
            <w:r w:rsidRPr="003436F0">
              <w:rPr>
                <w:sz w:val="20"/>
                <w:szCs w:val="20"/>
              </w:rPr>
              <w:t>Gateways are being developed for each phase of the programme so that a decision can be made on whether we can “go” safely. The criteria for each gateway will be shared with the Board for approval.</w:t>
            </w:r>
          </w:p>
        </w:tc>
        <w:tc>
          <w:tcPr>
            <w:tcW w:w="1843" w:type="dxa"/>
            <w:tcBorders>
              <w:top w:val="single" w:color="auto" w:sz="6" w:space="0"/>
              <w:left w:val="single" w:color="auto" w:sz="6" w:space="0"/>
              <w:bottom w:val="single" w:color="auto" w:sz="6" w:space="0"/>
              <w:right w:val="single" w:color="auto" w:sz="6" w:space="0"/>
            </w:tcBorders>
            <w:hideMark/>
          </w:tcPr>
          <w:p w:rsidRPr="003436F0" w:rsidR="004351BF" w:rsidP="00DB307B" w:rsidRDefault="004351BF" w14:paraId="1DFA55D9" w14:textId="01390EAE">
            <w:pPr>
              <w:spacing w:after="0" w:line="240" w:lineRule="auto"/>
              <w:jc w:val="center"/>
              <w:rPr>
                <w:sz w:val="20"/>
                <w:szCs w:val="20"/>
              </w:rPr>
            </w:pPr>
            <w:r w:rsidRPr="003436F0">
              <w:rPr>
                <w:sz w:val="20"/>
                <w:szCs w:val="20"/>
              </w:rPr>
              <w:lastRenderedPageBreak/>
              <w:t>Chief Operating Officer</w:t>
            </w:r>
          </w:p>
        </w:tc>
      </w:tr>
      <w:tr w:rsidRPr="00921A25" w:rsidR="004351BF" w:rsidTr="004351BF" w14:paraId="4AE94A54" w14:textId="77777777">
        <w:trPr>
          <w:trHeight w:val="300"/>
        </w:trPr>
        <w:tc>
          <w:tcPr>
            <w:tcW w:w="2260" w:type="dxa"/>
            <w:tcBorders>
              <w:top w:val="single" w:color="auto" w:sz="6" w:space="0"/>
              <w:left w:val="single" w:color="auto" w:sz="6" w:space="0"/>
              <w:bottom w:val="single" w:color="auto" w:sz="6" w:space="0"/>
              <w:right w:val="single" w:color="auto" w:sz="6" w:space="0"/>
            </w:tcBorders>
            <w:hideMark/>
          </w:tcPr>
          <w:p w:rsidRPr="003436F0" w:rsidR="004351BF" w:rsidP="003436F0" w:rsidRDefault="004351BF" w14:paraId="4E768E56" w14:textId="1538E086">
            <w:pPr>
              <w:spacing w:after="0" w:line="240" w:lineRule="auto"/>
              <w:rPr>
                <w:sz w:val="20"/>
                <w:szCs w:val="20"/>
              </w:rPr>
            </w:pPr>
            <w:r w:rsidRPr="003436F0">
              <w:rPr>
                <w:sz w:val="20"/>
                <w:szCs w:val="20"/>
              </w:rPr>
              <w:t>The programme will require a restructure of our budgets and corporate systems (e.g., the Electronic Staff Record System). There is a risk that this may limit the capacity of the corporate teams to work on other priorities.</w:t>
            </w:r>
          </w:p>
        </w:tc>
        <w:tc>
          <w:tcPr>
            <w:tcW w:w="1701" w:type="dxa"/>
            <w:tcBorders>
              <w:top w:val="single" w:color="auto" w:sz="6" w:space="0"/>
              <w:left w:val="single" w:color="auto" w:sz="6" w:space="0"/>
              <w:bottom w:val="single" w:color="auto" w:sz="6" w:space="0"/>
              <w:right w:val="single" w:color="auto" w:sz="6" w:space="0"/>
            </w:tcBorders>
            <w:hideMark/>
          </w:tcPr>
          <w:p w:rsidRPr="003436F0" w:rsidR="004351BF" w:rsidP="003436F0" w:rsidRDefault="004351BF" w14:paraId="353F5BB3" w14:textId="180F05D2">
            <w:pPr>
              <w:spacing w:after="0" w:line="240" w:lineRule="auto"/>
              <w:rPr>
                <w:sz w:val="20"/>
                <w:szCs w:val="20"/>
              </w:rPr>
            </w:pPr>
            <w:r w:rsidRPr="003436F0">
              <w:rPr>
                <w:sz w:val="20"/>
                <w:szCs w:val="20"/>
              </w:rPr>
              <w:t>1</w:t>
            </w:r>
            <w:r w:rsidR="00D43BDF">
              <w:rPr>
                <w:sz w:val="20"/>
                <w:szCs w:val="20"/>
              </w:rPr>
              <w:t>2 (No change)</w:t>
            </w:r>
          </w:p>
        </w:tc>
        <w:tc>
          <w:tcPr>
            <w:tcW w:w="2835" w:type="dxa"/>
            <w:tcBorders>
              <w:top w:val="single" w:color="auto" w:sz="6" w:space="0"/>
              <w:left w:val="single" w:color="auto" w:sz="6" w:space="0"/>
              <w:bottom w:val="single" w:color="auto" w:sz="6" w:space="0"/>
              <w:right w:val="single" w:color="auto" w:sz="6" w:space="0"/>
            </w:tcBorders>
            <w:hideMark/>
          </w:tcPr>
          <w:p w:rsidRPr="003436F0" w:rsidR="004351BF" w:rsidP="003436F0" w:rsidRDefault="004351BF" w14:paraId="5AADAF6D" w14:textId="59621685">
            <w:pPr>
              <w:spacing w:after="0" w:line="240" w:lineRule="auto"/>
              <w:rPr>
                <w:sz w:val="20"/>
                <w:szCs w:val="20"/>
              </w:rPr>
            </w:pPr>
            <w:r w:rsidRPr="003436F0">
              <w:rPr>
                <w:sz w:val="20"/>
                <w:szCs w:val="20"/>
              </w:rPr>
              <w:t>Three ready groups have been set up with one focused on the restructure of our budgets and corporate systems. Regular updates on progress will be provided to the Steering Group. The impact on other priorities will be managed through the delivery unit.</w:t>
            </w:r>
          </w:p>
        </w:tc>
        <w:tc>
          <w:tcPr>
            <w:tcW w:w="1843" w:type="dxa"/>
            <w:tcBorders>
              <w:top w:val="single" w:color="auto" w:sz="6" w:space="0"/>
              <w:left w:val="single" w:color="auto" w:sz="6" w:space="0"/>
              <w:bottom w:val="single" w:color="auto" w:sz="6" w:space="0"/>
              <w:right w:val="single" w:color="auto" w:sz="6" w:space="0"/>
            </w:tcBorders>
            <w:hideMark/>
          </w:tcPr>
          <w:p w:rsidRPr="003436F0" w:rsidR="004351BF" w:rsidP="00DB307B" w:rsidRDefault="004351BF" w14:paraId="542FDACA" w14:textId="7A7EBA73">
            <w:pPr>
              <w:spacing w:after="0" w:line="240" w:lineRule="auto"/>
              <w:jc w:val="center"/>
              <w:rPr>
                <w:sz w:val="20"/>
                <w:szCs w:val="20"/>
              </w:rPr>
            </w:pPr>
            <w:r w:rsidRPr="003436F0">
              <w:rPr>
                <w:sz w:val="20"/>
                <w:szCs w:val="20"/>
              </w:rPr>
              <w:t>Director of Workforce &amp; OD</w:t>
            </w:r>
          </w:p>
        </w:tc>
      </w:tr>
      <w:tr w:rsidRPr="00CC460C" w:rsidR="004351BF" w:rsidTr="004351BF" w14:paraId="67E890AB" w14:textId="77777777">
        <w:trPr>
          <w:trHeight w:val="300"/>
        </w:trPr>
        <w:tc>
          <w:tcPr>
            <w:tcW w:w="2260"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0D60F5DA" w14:textId="2B2AEEAB">
            <w:pPr>
              <w:spacing w:after="0" w:line="240" w:lineRule="auto"/>
              <w:rPr>
                <w:sz w:val="20"/>
                <w:szCs w:val="20"/>
              </w:rPr>
            </w:pPr>
            <w:r w:rsidRPr="003436F0">
              <w:rPr>
                <w:sz w:val="20"/>
                <w:szCs w:val="20"/>
              </w:rPr>
              <w:t>Delay to programme delivery due to a lack of clarity on final organisation design and sequencing</w:t>
            </w:r>
          </w:p>
        </w:tc>
        <w:tc>
          <w:tcPr>
            <w:tcW w:w="1701"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5BC46810" w14:textId="32D65792">
            <w:pPr>
              <w:spacing w:after="0" w:line="240" w:lineRule="auto"/>
              <w:rPr>
                <w:sz w:val="20"/>
                <w:szCs w:val="20"/>
              </w:rPr>
            </w:pPr>
            <w:r>
              <w:rPr>
                <w:sz w:val="20"/>
                <w:szCs w:val="20"/>
              </w:rPr>
              <w:t>8 (reduced</w:t>
            </w:r>
            <w:r w:rsidR="006701E7">
              <w:rPr>
                <w:sz w:val="20"/>
                <w:szCs w:val="20"/>
              </w:rPr>
              <w:t xml:space="preserve"> from 12</w:t>
            </w:r>
          </w:p>
        </w:tc>
        <w:tc>
          <w:tcPr>
            <w:tcW w:w="2835"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5E4DB1FE" w14:textId="65995451">
            <w:pPr>
              <w:spacing w:after="0" w:line="240" w:lineRule="auto"/>
              <w:rPr>
                <w:sz w:val="20"/>
                <w:szCs w:val="20"/>
              </w:rPr>
            </w:pPr>
            <w:r w:rsidRPr="003436F0">
              <w:rPr>
                <w:sz w:val="20"/>
                <w:szCs w:val="20"/>
              </w:rPr>
              <w:t xml:space="preserve">Executive steer on direction and sequencing scheduled for </w:t>
            </w:r>
            <w:r w:rsidRPr="53F8C84E" w:rsidR="0B985819">
              <w:rPr>
                <w:sz w:val="20"/>
                <w:szCs w:val="20"/>
              </w:rPr>
              <w:t>10</w:t>
            </w:r>
            <w:r w:rsidRPr="003436F0">
              <w:rPr>
                <w:sz w:val="20"/>
                <w:szCs w:val="20"/>
              </w:rPr>
              <w:t xml:space="preserve"> June 2026.</w:t>
            </w:r>
          </w:p>
          <w:p w:rsidRPr="003436F0" w:rsidR="004351BF" w:rsidP="003436F0" w:rsidRDefault="004351BF" w14:paraId="05BECE3F" w14:textId="77777777">
            <w:pPr>
              <w:spacing w:after="0" w:line="240" w:lineRule="auto"/>
              <w:rPr>
                <w:sz w:val="20"/>
                <w:szCs w:val="20"/>
              </w:rPr>
            </w:pPr>
          </w:p>
          <w:p w:rsidRPr="003436F0" w:rsidR="004351BF" w:rsidP="003436F0" w:rsidRDefault="004351BF" w14:paraId="18D90CAD" w14:textId="614247B7">
            <w:pPr>
              <w:spacing w:after="0" w:line="240" w:lineRule="auto"/>
              <w:rPr>
                <w:sz w:val="20"/>
                <w:szCs w:val="20"/>
              </w:rPr>
            </w:pPr>
            <w:r w:rsidRPr="003436F0">
              <w:rPr>
                <w:sz w:val="20"/>
                <w:szCs w:val="20"/>
              </w:rPr>
              <w:t>Structured gateways in place to ensure decision are made at defined points prior to progression and then progressed.</w:t>
            </w:r>
          </w:p>
        </w:tc>
        <w:tc>
          <w:tcPr>
            <w:tcW w:w="1843" w:type="dxa"/>
            <w:tcBorders>
              <w:top w:val="single" w:color="auto" w:sz="6" w:space="0"/>
              <w:left w:val="single" w:color="auto" w:sz="6" w:space="0"/>
              <w:bottom w:val="single" w:color="auto" w:sz="6" w:space="0"/>
              <w:right w:val="single" w:color="auto" w:sz="6" w:space="0"/>
            </w:tcBorders>
          </w:tcPr>
          <w:p w:rsidRPr="003436F0" w:rsidR="004351BF" w:rsidP="00DB307B" w:rsidRDefault="004351BF" w14:paraId="59C7FAAC" w14:textId="29BED380">
            <w:pPr>
              <w:spacing w:after="0" w:line="240" w:lineRule="auto"/>
              <w:jc w:val="center"/>
              <w:rPr>
                <w:sz w:val="20"/>
                <w:szCs w:val="20"/>
              </w:rPr>
            </w:pPr>
            <w:r w:rsidRPr="003436F0">
              <w:rPr>
                <w:sz w:val="20"/>
                <w:szCs w:val="20"/>
              </w:rPr>
              <w:t>Chief Operating Officer</w:t>
            </w:r>
          </w:p>
        </w:tc>
      </w:tr>
      <w:tr w:rsidRPr="00CC460C" w:rsidR="004351BF" w:rsidTr="004351BF" w14:paraId="0E3AD8C7" w14:textId="77777777">
        <w:trPr>
          <w:trHeight w:val="300"/>
        </w:trPr>
        <w:tc>
          <w:tcPr>
            <w:tcW w:w="2260"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01C42C0C" w14:textId="1CE7BA5E">
            <w:pPr>
              <w:spacing w:after="0" w:line="240" w:lineRule="auto"/>
              <w:rPr>
                <w:sz w:val="20"/>
                <w:szCs w:val="20"/>
              </w:rPr>
            </w:pPr>
            <w:r w:rsidRPr="003436F0">
              <w:rPr>
                <w:sz w:val="20"/>
                <w:szCs w:val="20"/>
              </w:rPr>
              <w:t>Financial uncertainty due to incomplete validation of current model and therefore an inability to cost future model benefits.</w:t>
            </w:r>
          </w:p>
        </w:tc>
        <w:tc>
          <w:tcPr>
            <w:tcW w:w="1701"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5DDA7397" w14:textId="36E5E40F">
            <w:pPr>
              <w:spacing w:after="0" w:line="240" w:lineRule="auto"/>
              <w:rPr>
                <w:sz w:val="20"/>
                <w:szCs w:val="20"/>
              </w:rPr>
            </w:pPr>
            <w:r w:rsidRPr="003436F0">
              <w:rPr>
                <w:sz w:val="20"/>
                <w:szCs w:val="20"/>
              </w:rPr>
              <w:t>1</w:t>
            </w:r>
            <w:r>
              <w:rPr>
                <w:sz w:val="20"/>
                <w:szCs w:val="20"/>
              </w:rPr>
              <w:t>2 (</w:t>
            </w:r>
            <w:r w:rsidR="002F6ED3">
              <w:rPr>
                <w:sz w:val="20"/>
                <w:szCs w:val="20"/>
              </w:rPr>
              <w:t>No Change</w:t>
            </w:r>
            <w:r>
              <w:rPr>
                <w:sz w:val="20"/>
                <w:szCs w:val="20"/>
              </w:rPr>
              <w:t>)</w:t>
            </w:r>
          </w:p>
        </w:tc>
        <w:tc>
          <w:tcPr>
            <w:tcW w:w="2835"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396B73C0" w14:textId="77777777">
            <w:pPr>
              <w:spacing w:after="0" w:line="240" w:lineRule="auto"/>
              <w:rPr>
                <w:sz w:val="20"/>
                <w:szCs w:val="20"/>
              </w:rPr>
            </w:pPr>
            <w:r w:rsidRPr="003436F0">
              <w:rPr>
                <w:sz w:val="20"/>
                <w:szCs w:val="20"/>
              </w:rPr>
              <w:t>Validation exercise (O4S, finance, HR) to confirm the baseline structure and cost.</w:t>
            </w:r>
          </w:p>
          <w:p w:rsidRPr="003436F0" w:rsidR="004351BF" w:rsidP="003436F0" w:rsidRDefault="004351BF" w14:paraId="5CF84256" w14:textId="77777777">
            <w:pPr>
              <w:spacing w:after="0" w:line="240" w:lineRule="auto"/>
              <w:rPr>
                <w:sz w:val="20"/>
                <w:szCs w:val="20"/>
              </w:rPr>
            </w:pPr>
          </w:p>
          <w:p w:rsidRPr="003436F0" w:rsidR="004351BF" w:rsidP="003436F0" w:rsidRDefault="004351BF" w14:paraId="209160A5" w14:textId="736208EF">
            <w:pPr>
              <w:spacing w:after="0" w:line="240" w:lineRule="auto"/>
              <w:rPr>
                <w:sz w:val="20"/>
                <w:szCs w:val="20"/>
              </w:rPr>
            </w:pPr>
            <w:r w:rsidRPr="003436F0">
              <w:rPr>
                <w:sz w:val="20"/>
                <w:szCs w:val="20"/>
              </w:rPr>
              <w:t>Delivery of fully costed current structure and future structure v3 as a key June milestone and gateway.</w:t>
            </w:r>
          </w:p>
        </w:tc>
        <w:tc>
          <w:tcPr>
            <w:tcW w:w="1843" w:type="dxa"/>
            <w:tcBorders>
              <w:top w:val="single" w:color="auto" w:sz="6" w:space="0"/>
              <w:left w:val="single" w:color="auto" w:sz="6" w:space="0"/>
              <w:bottom w:val="single" w:color="auto" w:sz="6" w:space="0"/>
              <w:right w:val="single" w:color="auto" w:sz="6" w:space="0"/>
            </w:tcBorders>
          </w:tcPr>
          <w:p w:rsidRPr="003436F0" w:rsidR="004351BF" w:rsidP="00DB307B" w:rsidRDefault="004351BF" w14:paraId="04355CEE" w14:textId="5E7B9DCF">
            <w:pPr>
              <w:spacing w:after="0" w:line="240" w:lineRule="auto"/>
              <w:jc w:val="center"/>
              <w:rPr>
                <w:sz w:val="20"/>
                <w:szCs w:val="20"/>
              </w:rPr>
            </w:pPr>
            <w:r w:rsidRPr="003436F0">
              <w:rPr>
                <w:sz w:val="20"/>
                <w:szCs w:val="20"/>
              </w:rPr>
              <w:t>Director or Workforce &amp; OD</w:t>
            </w:r>
          </w:p>
        </w:tc>
      </w:tr>
      <w:tr w:rsidRPr="00BD4CED" w:rsidR="004351BF" w:rsidTr="004351BF" w14:paraId="322FFAA9" w14:textId="77777777">
        <w:trPr>
          <w:trHeight w:val="300"/>
        </w:trPr>
        <w:tc>
          <w:tcPr>
            <w:tcW w:w="2260"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05F581A4" w14:textId="1A54B6A3">
            <w:pPr>
              <w:spacing w:after="0" w:line="240" w:lineRule="auto"/>
              <w:rPr>
                <w:sz w:val="20"/>
                <w:szCs w:val="20"/>
              </w:rPr>
            </w:pPr>
            <w:r w:rsidRPr="003436F0">
              <w:rPr>
                <w:sz w:val="20"/>
                <w:szCs w:val="20"/>
              </w:rPr>
              <w:t>Organisational resistance or loss of staff confidence due to prolonged uncertainty delays and lack of communication</w:t>
            </w:r>
          </w:p>
        </w:tc>
        <w:tc>
          <w:tcPr>
            <w:tcW w:w="1701"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367B33DD" w14:textId="245349F7">
            <w:pPr>
              <w:spacing w:after="0" w:line="240" w:lineRule="auto"/>
              <w:rPr>
                <w:sz w:val="20"/>
                <w:szCs w:val="20"/>
              </w:rPr>
            </w:pPr>
            <w:r w:rsidRPr="003436F0">
              <w:rPr>
                <w:sz w:val="20"/>
                <w:szCs w:val="20"/>
              </w:rPr>
              <w:t>12</w:t>
            </w:r>
            <w:r w:rsidR="002F6ED3">
              <w:rPr>
                <w:sz w:val="20"/>
                <w:szCs w:val="20"/>
              </w:rPr>
              <w:t xml:space="preserve"> (No Change)</w:t>
            </w:r>
          </w:p>
        </w:tc>
        <w:tc>
          <w:tcPr>
            <w:tcW w:w="2835"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2F818379" w14:textId="64C92CB3">
            <w:pPr>
              <w:spacing w:after="0" w:line="240" w:lineRule="auto"/>
              <w:rPr>
                <w:sz w:val="20"/>
                <w:szCs w:val="20"/>
              </w:rPr>
            </w:pPr>
            <w:r w:rsidRPr="003436F0">
              <w:rPr>
                <w:sz w:val="20"/>
                <w:szCs w:val="20"/>
              </w:rPr>
              <w:t>Clear communication of agreed roadmap and timelines. Early clarity on leadership structure and OCP process to provide certainty. Engagement through Ready Groups and leadership forums.</w:t>
            </w:r>
          </w:p>
        </w:tc>
        <w:tc>
          <w:tcPr>
            <w:tcW w:w="1843" w:type="dxa"/>
            <w:tcBorders>
              <w:top w:val="single" w:color="auto" w:sz="6" w:space="0"/>
              <w:left w:val="single" w:color="auto" w:sz="6" w:space="0"/>
              <w:bottom w:val="single" w:color="auto" w:sz="6" w:space="0"/>
              <w:right w:val="single" w:color="auto" w:sz="6" w:space="0"/>
            </w:tcBorders>
          </w:tcPr>
          <w:p w:rsidRPr="003436F0" w:rsidR="004351BF" w:rsidP="00DB307B" w:rsidRDefault="004351BF" w14:paraId="169D78CC" w14:textId="2C6F36B1">
            <w:pPr>
              <w:spacing w:after="0" w:line="240" w:lineRule="auto"/>
              <w:jc w:val="center"/>
              <w:rPr>
                <w:sz w:val="20"/>
                <w:szCs w:val="20"/>
              </w:rPr>
            </w:pPr>
            <w:r w:rsidRPr="003436F0">
              <w:rPr>
                <w:sz w:val="20"/>
                <w:szCs w:val="20"/>
              </w:rPr>
              <w:t>Director of Workforce &amp; OD</w:t>
            </w:r>
          </w:p>
        </w:tc>
      </w:tr>
      <w:tr w:rsidRPr="00921A25" w:rsidR="004351BF" w:rsidTr="004351BF" w14:paraId="161A2D0B" w14:textId="77777777">
        <w:trPr>
          <w:trHeight w:val="300"/>
        </w:trPr>
        <w:tc>
          <w:tcPr>
            <w:tcW w:w="2260"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7CF60871" w14:textId="2A541C21">
            <w:pPr>
              <w:spacing w:after="0" w:line="240" w:lineRule="auto"/>
              <w:rPr>
                <w:sz w:val="20"/>
                <w:szCs w:val="20"/>
              </w:rPr>
            </w:pPr>
            <w:r w:rsidRPr="003436F0">
              <w:rPr>
                <w:sz w:val="20"/>
                <w:szCs w:val="20"/>
              </w:rPr>
              <w:t>Risk of misaligned sequencing (e.g., recruitment before design confirmation) leading to challenge or rework</w:t>
            </w:r>
          </w:p>
        </w:tc>
        <w:tc>
          <w:tcPr>
            <w:tcW w:w="1701" w:type="dxa"/>
            <w:tcBorders>
              <w:top w:val="single" w:color="auto" w:sz="6" w:space="0"/>
              <w:left w:val="single" w:color="auto" w:sz="6" w:space="0"/>
              <w:bottom w:val="single" w:color="auto" w:sz="6" w:space="0"/>
              <w:right w:val="single" w:color="auto" w:sz="6" w:space="0"/>
            </w:tcBorders>
          </w:tcPr>
          <w:p w:rsidRPr="003436F0" w:rsidR="004351BF" w:rsidP="003436F0" w:rsidRDefault="00F07CC1" w14:paraId="05AEC3C7" w14:textId="626150CA">
            <w:pPr>
              <w:spacing w:after="0" w:line="240" w:lineRule="auto"/>
              <w:rPr>
                <w:sz w:val="20"/>
                <w:szCs w:val="20"/>
              </w:rPr>
            </w:pPr>
            <w:r>
              <w:rPr>
                <w:sz w:val="20"/>
                <w:szCs w:val="20"/>
              </w:rPr>
              <w:t>8 (REDCUED</w:t>
            </w:r>
            <w:r w:rsidR="002F6ED3">
              <w:rPr>
                <w:sz w:val="20"/>
                <w:szCs w:val="20"/>
              </w:rPr>
              <w:t xml:space="preserve"> from 12</w:t>
            </w:r>
            <w:r>
              <w:rPr>
                <w:sz w:val="20"/>
                <w:szCs w:val="20"/>
              </w:rPr>
              <w:t>)</w:t>
            </w:r>
          </w:p>
        </w:tc>
        <w:tc>
          <w:tcPr>
            <w:tcW w:w="2835"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1ED3E5DD" w14:textId="45A40A31">
            <w:pPr>
              <w:spacing w:after="0" w:line="240" w:lineRule="auto"/>
              <w:rPr>
                <w:sz w:val="20"/>
                <w:szCs w:val="20"/>
              </w:rPr>
            </w:pPr>
            <w:r w:rsidRPr="003436F0">
              <w:rPr>
                <w:sz w:val="20"/>
                <w:szCs w:val="20"/>
              </w:rPr>
              <w:t>Reset programme sequencing:</w:t>
            </w:r>
          </w:p>
          <w:p w:rsidRPr="003436F0" w:rsidR="004351BF" w:rsidRDefault="004351BF" w14:paraId="4B46F658" w14:textId="573879CC">
            <w:pPr>
              <w:pStyle w:val="ListParagraph"/>
              <w:numPr>
                <w:ilvl w:val="0"/>
                <w:numId w:val="7"/>
              </w:numPr>
              <w:spacing w:after="0" w:line="240" w:lineRule="auto"/>
              <w:rPr>
                <w:sz w:val="20"/>
                <w:szCs w:val="20"/>
              </w:rPr>
            </w:pPr>
            <w:r w:rsidRPr="003436F0">
              <w:rPr>
                <w:sz w:val="20"/>
                <w:szCs w:val="20"/>
              </w:rPr>
              <w:t>Design</w:t>
            </w:r>
          </w:p>
          <w:p w:rsidRPr="003436F0" w:rsidR="004351BF" w:rsidRDefault="004351BF" w14:paraId="6AA2D5CB" w14:textId="484C73F1">
            <w:pPr>
              <w:pStyle w:val="ListParagraph"/>
              <w:numPr>
                <w:ilvl w:val="0"/>
                <w:numId w:val="7"/>
              </w:numPr>
              <w:spacing w:after="0" w:line="240" w:lineRule="auto"/>
              <w:rPr>
                <w:sz w:val="20"/>
                <w:szCs w:val="20"/>
              </w:rPr>
            </w:pPr>
            <w:r w:rsidRPr="003436F0">
              <w:rPr>
                <w:sz w:val="20"/>
                <w:szCs w:val="20"/>
              </w:rPr>
              <w:t>Cost</w:t>
            </w:r>
          </w:p>
          <w:p w:rsidRPr="003436F0" w:rsidR="004351BF" w:rsidRDefault="004351BF" w14:paraId="3A9EC0C4" w14:textId="77777777">
            <w:pPr>
              <w:pStyle w:val="ListParagraph"/>
              <w:numPr>
                <w:ilvl w:val="0"/>
                <w:numId w:val="7"/>
              </w:numPr>
              <w:spacing w:after="0" w:line="240" w:lineRule="auto"/>
              <w:rPr>
                <w:sz w:val="20"/>
                <w:szCs w:val="20"/>
              </w:rPr>
            </w:pPr>
            <w:r w:rsidRPr="003436F0">
              <w:rPr>
                <w:sz w:val="20"/>
                <w:szCs w:val="20"/>
              </w:rPr>
              <w:t>OCP</w:t>
            </w:r>
          </w:p>
          <w:p w:rsidRPr="003436F0" w:rsidR="004351BF" w:rsidRDefault="004351BF" w14:paraId="5206B816" w14:textId="7E4CDC04">
            <w:pPr>
              <w:pStyle w:val="ListParagraph"/>
              <w:numPr>
                <w:ilvl w:val="0"/>
                <w:numId w:val="7"/>
              </w:numPr>
              <w:spacing w:after="0" w:line="240" w:lineRule="auto"/>
              <w:rPr>
                <w:sz w:val="20"/>
                <w:szCs w:val="20"/>
              </w:rPr>
            </w:pPr>
            <w:r w:rsidRPr="003436F0">
              <w:rPr>
                <w:sz w:val="20"/>
                <w:szCs w:val="20"/>
              </w:rPr>
              <w:t>Recruitment</w:t>
            </w:r>
          </w:p>
          <w:p w:rsidRPr="003436F0" w:rsidR="004351BF" w:rsidRDefault="004351BF" w14:paraId="01016AD0" w14:textId="4127E699">
            <w:pPr>
              <w:pStyle w:val="ListParagraph"/>
              <w:numPr>
                <w:ilvl w:val="0"/>
                <w:numId w:val="7"/>
              </w:numPr>
              <w:spacing w:after="0" w:line="240" w:lineRule="auto"/>
              <w:rPr>
                <w:sz w:val="20"/>
                <w:szCs w:val="20"/>
              </w:rPr>
            </w:pPr>
            <w:r w:rsidRPr="003436F0">
              <w:rPr>
                <w:sz w:val="20"/>
                <w:szCs w:val="20"/>
              </w:rPr>
              <w:t>mobilisation.</w:t>
            </w:r>
          </w:p>
          <w:p w:rsidRPr="003436F0" w:rsidR="004351BF" w:rsidP="003436F0" w:rsidRDefault="004351BF" w14:paraId="69652392" w14:textId="77777777">
            <w:pPr>
              <w:spacing w:after="0" w:line="240" w:lineRule="auto"/>
              <w:rPr>
                <w:sz w:val="20"/>
                <w:szCs w:val="20"/>
              </w:rPr>
            </w:pPr>
          </w:p>
          <w:p w:rsidRPr="003436F0" w:rsidR="004351BF" w:rsidP="003436F0" w:rsidRDefault="004351BF" w14:paraId="1C994BFD" w14:textId="424F11CB">
            <w:pPr>
              <w:spacing w:after="0" w:line="240" w:lineRule="auto"/>
              <w:rPr>
                <w:sz w:val="20"/>
                <w:szCs w:val="20"/>
              </w:rPr>
            </w:pPr>
            <w:r w:rsidRPr="003436F0">
              <w:rPr>
                <w:sz w:val="20"/>
                <w:szCs w:val="20"/>
              </w:rPr>
              <w:t>Executive overview required before progression to each stage.</w:t>
            </w:r>
          </w:p>
        </w:tc>
        <w:tc>
          <w:tcPr>
            <w:tcW w:w="1843" w:type="dxa"/>
            <w:tcBorders>
              <w:top w:val="single" w:color="auto" w:sz="6" w:space="0"/>
              <w:left w:val="single" w:color="auto" w:sz="6" w:space="0"/>
              <w:bottom w:val="single" w:color="auto" w:sz="6" w:space="0"/>
              <w:right w:val="single" w:color="auto" w:sz="6" w:space="0"/>
            </w:tcBorders>
          </w:tcPr>
          <w:p w:rsidRPr="003436F0" w:rsidR="004351BF" w:rsidP="00DB307B" w:rsidRDefault="004351BF" w14:paraId="4004E035" w14:textId="22F1D7ED">
            <w:pPr>
              <w:spacing w:after="0" w:line="240" w:lineRule="auto"/>
              <w:jc w:val="center"/>
              <w:rPr>
                <w:sz w:val="20"/>
                <w:szCs w:val="20"/>
              </w:rPr>
            </w:pPr>
            <w:r w:rsidRPr="003436F0">
              <w:rPr>
                <w:sz w:val="20"/>
                <w:szCs w:val="20"/>
              </w:rPr>
              <w:lastRenderedPageBreak/>
              <w:t>Director of Workforce &amp; OD</w:t>
            </w:r>
          </w:p>
        </w:tc>
      </w:tr>
      <w:tr w:rsidRPr="00921A25" w:rsidR="004351BF" w:rsidTr="004351BF" w14:paraId="35F35452" w14:textId="77777777">
        <w:trPr>
          <w:trHeight w:val="300"/>
        </w:trPr>
        <w:tc>
          <w:tcPr>
            <w:tcW w:w="2260"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27B73142" w14:textId="3A8BDBE5">
            <w:pPr>
              <w:spacing w:after="0" w:line="240" w:lineRule="auto"/>
              <w:rPr>
                <w:sz w:val="20"/>
                <w:szCs w:val="20"/>
              </w:rPr>
            </w:pPr>
            <w:r>
              <w:rPr>
                <w:sz w:val="20"/>
                <w:szCs w:val="20"/>
              </w:rPr>
              <w:t>Risk of challenge to the Chief of Care Group recruitment process arising from Medical &amp; Dental contractual considerations</w:t>
            </w:r>
          </w:p>
        </w:tc>
        <w:tc>
          <w:tcPr>
            <w:tcW w:w="1701"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39E96B45" w14:textId="7DCB841D">
            <w:pPr>
              <w:spacing w:after="0" w:line="240" w:lineRule="auto"/>
              <w:rPr>
                <w:sz w:val="20"/>
                <w:szCs w:val="20"/>
              </w:rPr>
            </w:pPr>
            <w:r>
              <w:rPr>
                <w:sz w:val="20"/>
                <w:szCs w:val="20"/>
              </w:rPr>
              <w:t>6 (Reduced</w:t>
            </w:r>
            <w:r w:rsidR="00553434">
              <w:rPr>
                <w:sz w:val="20"/>
                <w:szCs w:val="20"/>
              </w:rPr>
              <w:t xml:space="preserve"> from 12</w:t>
            </w:r>
            <w:r>
              <w:rPr>
                <w:sz w:val="20"/>
                <w:szCs w:val="20"/>
              </w:rPr>
              <w:t>)</w:t>
            </w:r>
          </w:p>
        </w:tc>
        <w:tc>
          <w:tcPr>
            <w:tcW w:w="2835" w:type="dxa"/>
            <w:tcBorders>
              <w:top w:val="single" w:color="auto" w:sz="6" w:space="0"/>
              <w:left w:val="single" w:color="auto" w:sz="6" w:space="0"/>
              <w:bottom w:val="single" w:color="auto" w:sz="6" w:space="0"/>
              <w:right w:val="single" w:color="auto" w:sz="6" w:space="0"/>
            </w:tcBorders>
          </w:tcPr>
          <w:p w:rsidRPr="003436F0" w:rsidR="004351BF" w:rsidP="003436F0" w:rsidRDefault="004351BF" w14:paraId="4AC51C0B" w14:textId="6FA2545F">
            <w:pPr>
              <w:spacing w:after="0" w:line="240" w:lineRule="auto"/>
              <w:rPr>
                <w:sz w:val="20"/>
                <w:szCs w:val="20"/>
              </w:rPr>
            </w:pPr>
            <w:r w:rsidRPr="00606762">
              <w:rPr>
                <w:sz w:val="20"/>
                <w:szCs w:val="20"/>
              </w:rPr>
              <w:t>Programme team working with Medical HR and Workforce colleagues to develop supplementary Medical &amp; Dental guidance and clarify contractual arrangements.</w:t>
            </w:r>
          </w:p>
        </w:tc>
        <w:tc>
          <w:tcPr>
            <w:tcW w:w="1843" w:type="dxa"/>
            <w:tcBorders>
              <w:top w:val="single" w:color="auto" w:sz="6" w:space="0"/>
              <w:left w:val="single" w:color="auto" w:sz="6" w:space="0"/>
              <w:bottom w:val="single" w:color="auto" w:sz="6" w:space="0"/>
              <w:right w:val="single" w:color="auto" w:sz="6" w:space="0"/>
            </w:tcBorders>
          </w:tcPr>
          <w:p w:rsidRPr="003436F0" w:rsidR="004351BF" w:rsidP="00DB307B" w:rsidRDefault="004351BF" w14:paraId="06D1B402" w14:textId="568AF56E">
            <w:pPr>
              <w:spacing w:after="0" w:line="240" w:lineRule="auto"/>
              <w:jc w:val="center"/>
              <w:rPr>
                <w:sz w:val="20"/>
                <w:szCs w:val="20"/>
              </w:rPr>
            </w:pPr>
            <w:r>
              <w:rPr>
                <w:sz w:val="20"/>
                <w:szCs w:val="20"/>
              </w:rPr>
              <w:t>Director of Workforce &amp; OD</w:t>
            </w:r>
          </w:p>
        </w:tc>
      </w:tr>
      <w:tr w:rsidRPr="00921A25" w:rsidR="004351BF" w:rsidTr="004351BF" w14:paraId="0EC2E5D2" w14:textId="77777777">
        <w:trPr>
          <w:trHeight w:val="300"/>
        </w:trPr>
        <w:tc>
          <w:tcPr>
            <w:tcW w:w="2260" w:type="dxa"/>
            <w:tcBorders>
              <w:top w:val="single" w:color="auto" w:sz="6" w:space="0"/>
              <w:left w:val="single" w:color="auto" w:sz="6" w:space="0"/>
              <w:bottom w:val="single" w:color="auto" w:sz="6" w:space="0"/>
              <w:right w:val="single" w:color="auto" w:sz="6" w:space="0"/>
            </w:tcBorders>
          </w:tcPr>
          <w:p w:rsidR="004351BF" w:rsidP="003436F0" w:rsidRDefault="004351BF" w14:paraId="06416FA4" w14:textId="65FC680E">
            <w:pPr>
              <w:spacing w:after="0" w:line="240" w:lineRule="auto"/>
              <w:rPr>
                <w:sz w:val="20"/>
                <w:szCs w:val="20"/>
              </w:rPr>
            </w:pPr>
            <w:r w:rsidRPr="00B71169">
              <w:rPr>
                <w:sz w:val="20"/>
                <w:szCs w:val="20"/>
              </w:rPr>
              <w:t>There is a risk of formal engagement or challenge through the BMA or other professional representatives regarding contractual arrangements, recruitment methodology or application of the OCP. Such challenge could result in requests for additional information, extended engagement activity or revision of recruitment timelines.</w:t>
            </w:r>
          </w:p>
        </w:tc>
        <w:tc>
          <w:tcPr>
            <w:tcW w:w="1701" w:type="dxa"/>
            <w:tcBorders>
              <w:top w:val="single" w:color="auto" w:sz="6" w:space="0"/>
              <w:left w:val="single" w:color="auto" w:sz="6" w:space="0"/>
              <w:bottom w:val="single" w:color="auto" w:sz="6" w:space="0"/>
              <w:right w:val="single" w:color="auto" w:sz="6" w:space="0"/>
            </w:tcBorders>
          </w:tcPr>
          <w:p w:rsidR="004351BF" w:rsidP="003436F0" w:rsidRDefault="004351BF" w14:paraId="1764A8D1" w14:textId="39AACD74">
            <w:pPr>
              <w:spacing w:after="0" w:line="240" w:lineRule="auto"/>
              <w:rPr>
                <w:sz w:val="20"/>
                <w:szCs w:val="20"/>
              </w:rPr>
            </w:pPr>
            <w:r>
              <w:rPr>
                <w:sz w:val="20"/>
                <w:szCs w:val="20"/>
              </w:rPr>
              <w:t>4 (Reduced</w:t>
            </w:r>
            <w:r w:rsidR="00553434">
              <w:rPr>
                <w:sz w:val="20"/>
                <w:szCs w:val="20"/>
              </w:rPr>
              <w:t xml:space="preserve"> from 12</w:t>
            </w:r>
            <w:r>
              <w:rPr>
                <w:sz w:val="20"/>
                <w:szCs w:val="20"/>
              </w:rPr>
              <w:t>)</w:t>
            </w:r>
          </w:p>
        </w:tc>
        <w:tc>
          <w:tcPr>
            <w:tcW w:w="2835" w:type="dxa"/>
            <w:tcBorders>
              <w:top w:val="single" w:color="auto" w:sz="6" w:space="0"/>
              <w:left w:val="single" w:color="auto" w:sz="6" w:space="0"/>
              <w:bottom w:val="single" w:color="auto" w:sz="6" w:space="0"/>
              <w:right w:val="single" w:color="auto" w:sz="6" w:space="0"/>
            </w:tcBorders>
          </w:tcPr>
          <w:p w:rsidRPr="00606762" w:rsidR="004351BF" w:rsidP="003436F0" w:rsidRDefault="004351BF" w14:paraId="0BAD2349" w14:textId="58B21224">
            <w:pPr>
              <w:spacing w:after="0" w:line="240" w:lineRule="auto"/>
              <w:rPr>
                <w:sz w:val="20"/>
                <w:szCs w:val="20"/>
              </w:rPr>
            </w:pPr>
            <w:r w:rsidRPr="00B71169">
              <w:rPr>
                <w:sz w:val="20"/>
                <w:szCs w:val="20"/>
              </w:rPr>
              <w:t>Additional engagement period incorporated into programme timeline. Ongoing liaison with Medical HR, Workforce and Executive Medical Leadership. Supporting documentation under development.</w:t>
            </w:r>
          </w:p>
        </w:tc>
        <w:tc>
          <w:tcPr>
            <w:tcW w:w="1843" w:type="dxa"/>
            <w:tcBorders>
              <w:top w:val="single" w:color="auto" w:sz="6" w:space="0"/>
              <w:left w:val="single" w:color="auto" w:sz="6" w:space="0"/>
              <w:bottom w:val="single" w:color="auto" w:sz="6" w:space="0"/>
              <w:right w:val="single" w:color="auto" w:sz="6" w:space="0"/>
            </w:tcBorders>
          </w:tcPr>
          <w:p w:rsidR="004351BF" w:rsidP="00DB307B" w:rsidRDefault="004351BF" w14:paraId="0C2F5455" w14:textId="6EFFA772">
            <w:pPr>
              <w:spacing w:after="0" w:line="240" w:lineRule="auto"/>
              <w:jc w:val="center"/>
              <w:rPr>
                <w:sz w:val="20"/>
                <w:szCs w:val="20"/>
              </w:rPr>
            </w:pPr>
            <w:r>
              <w:rPr>
                <w:sz w:val="20"/>
                <w:szCs w:val="20"/>
              </w:rPr>
              <w:t>Director of Workforce &amp; OD</w:t>
            </w:r>
          </w:p>
        </w:tc>
      </w:tr>
      <w:tr w:rsidRPr="00921A25" w:rsidR="004351BF" w:rsidTr="004351BF" w14:paraId="74FBE27B" w14:textId="77777777">
        <w:trPr>
          <w:trHeight w:val="300"/>
        </w:trPr>
        <w:tc>
          <w:tcPr>
            <w:tcW w:w="2260" w:type="dxa"/>
            <w:tcBorders>
              <w:top w:val="single" w:color="auto" w:sz="6" w:space="0"/>
              <w:left w:val="single" w:color="auto" w:sz="6" w:space="0"/>
              <w:bottom w:val="single" w:color="auto" w:sz="6" w:space="0"/>
              <w:right w:val="single" w:color="auto" w:sz="6" w:space="0"/>
            </w:tcBorders>
          </w:tcPr>
          <w:p w:rsidRPr="00B71169" w:rsidR="004351BF" w:rsidP="003436F0" w:rsidRDefault="004351BF" w14:paraId="12584039" w14:textId="45C2917F">
            <w:pPr>
              <w:spacing w:after="0" w:line="240" w:lineRule="auto"/>
              <w:rPr>
                <w:sz w:val="20"/>
                <w:szCs w:val="20"/>
              </w:rPr>
            </w:pPr>
            <w:r w:rsidRPr="00E5183F">
              <w:rPr>
                <w:sz w:val="20"/>
                <w:szCs w:val="20"/>
              </w:rPr>
              <w:t>There is a risk that affected S</w:t>
            </w:r>
            <w:r>
              <w:rPr>
                <w:sz w:val="20"/>
                <w:szCs w:val="20"/>
              </w:rPr>
              <w:t xml:space="preserve">ervice Group </w:t>
            </w:r>
            <w:r w:rsidRPr="00E5183F">
              <w:rPr>
                <w:sz w:val="20"/>
                <w:szCs w:val="20"/>
              </w:rPr>
              <w:t>M</w:t>
            </w:r>
            <w:r>
              <w:rPr>
                <w:sz w:val="20"/>
                <w:szCs w:val="20"/>
              </w:rPr>
              <w:t xml:space="preserve">edical </w:t>
            </w:r>
            <w:r w:rsidRPr="00E5183F">
              <w:rPr>
                <w:sz w:val="20"/>
                <w:szCs w:val="20"/>
              </w:rPr>
              <w:t>D</w:t>
            </w:r>
            <w:r>
              <w:rPr>
                <w:sz w:val="20"/>
                <w:szCs w:val="20"/>
              </w:rPr>
              <w:t>irector</w:t>
            </w:r>
            <w:r w:rsidRPr="00E5183F">
              <w:rPr>
                <w:sz w:val="20"/>
                <w:szCs w:val="20"/>
              </w:rPr>
              <w:t>s challenge the less-than-two-thirds assessment which underpins the restricted competition process for Chief of Care Group roles. This could result in requests for further review or additional organisational change scrutiny.</w:t>
            </w:r>
          </w:p>
        </w:tc>
        <w:tc>
          <w:tcPr>
            <w:tcW w:w="1701" w:type="dxa"/>
            <w:tcBorders>
              <w:top w:val="single" w:color="auto" w:sz="6" w:space="0"/>
              <w:left w:val="single" w:color="auto" w:sz="6" w:space="0"/>
              <w:bottom w:val="single" w:color="auto" w:sz="6" w:space="0"/>
              <w:right w:val="single" w:color="auto" w:sz="6" w:space="0"/>
            </w:tcBorders>
          </w:tcPr>
          <w:p w:rsidR="004351BF" w:rsidP="003436F0" w:rsidRDefault="004351BF" w14:paraId="5EA492DD" w14:textId="3A3E5D97">
            <w:pPr>
              <w:spacing w:after="0" w:line="240" w:lineRule="auto"/>
              <w:rPr>
                <w:sz w:val="20"/>
                <w:szCs w:val="20"/>
              </w:rPr>
            </w:pPr>
            <w:r>
              <w:rPr>
                <w:sz w:val="20"/>
                <w:szCs w:val="20"/>
              </w:rPr>
              <w:t>4 (Reduced</w:t>
            </w:r>
            <w:r w:rsidR="00553434">
              <w:rPr>
                <w:sz w:val="20"/>
                <w:szCs w:val="20"/>
              </w:rPr>
              <w:t xml:space="preserve"> from 12</w:t>
            </w:r>
            <w:r>
              <w:rPr>
                <w:sz w:val="20"/>
                <w:szCs w:val="20"/>
              </w:rPr>
              <w:t>)</w:t>
            </w:r>
          </w:p>
        </w:tc>
        <w:tc>
          <w:tcPr>
            <w:tcW w:w="2835" w:type="dxa"/>
            <w:tcBorders>
              <w:top w:val="single" w:color="auto" w:sz="6" w:space="0"/>
              <w:left w:val="single" w:color="auto" w:sz="6" w:space="0"/>
              <w:bottom w:val="single" w:color="auto" w:sz="6" w:space="0"/>
              <w:right w:val="single" w:color="auto" w:sz="6" w:space="0"/>
            </w:tcBorders>
          </w:tcPr>
          <w:p w:rsidRPr="00B71169" w:rsidR="004351BF" w:rsidP="003436F0" w:rsidRDefault="004351BF" w14:paraId="6AA2FF0D" w14:textId="0B4805B2">
            <w:pPr>
              <w:spacing w:after="0" w:line="240" w:lineRule="auto"/>
              <w:rPr>
                <w:sz w:val="20"/>
                <w:szCs w:val="20"/>
              </w:rPr>
            </w:pPr>
            <w:r w:rsidRPr="00E5183F">
              <w:rPr>
                <w:sz w:val="20"/>
                <w:szCs w:val="20"/>
              </w:rPr>
              <w:t>OCP rationale documented. Programme team working with Workforce and Medical HR to ensure methodology and supporting evidence are robust and clearly articulated.</w:t>
            </w:r>
          </w:p>
        </w:tc>
        <w:tc>
          <w:tcPr>
            <w:tcW w:w="1843" w:type="dxa"/>
            <w:tcBorders>
              <w:top w:val="single" w:color="auto" w:sz="6" w:space="0"/>
              <w:left w:val="single" w:color="auto" w:sz="6" w:space="0"/>
              <w:bottom w:val="single" w:color="auto" w:sz="6" w:space="0"/>
              <w:right w:val="single" w:color="auto" w:sz="6" w:space="0"/>
            </w:tcBorders>
          </w:tcPr>
          <w:p w:rsidR="004351BF" w:rsidP="00DB307B" w:rsidRDefault="004351BF" w14:paraId="0A1F7C9A" w14:textId="71186A58">
            <w:pPr>
              <w:spacing w:after="0" w:line="240" w:lineRule="auto"/>
              <w:jc w:val="center"/>
              <w:rPr>
                <w:sz w:val="20"/>
                <w:szCs w:val="20"/>
              </w:rPr>
            </w:pPr>
            <w:r>
              <w:rPr>
                <w:sz w:val="20"/>
                <w:szCs w:val="20"/>
              </w:rPr>
              <w:t>Director of Workforce &amp; OD</w:t>
            </w:r>
          </w:p>
        </w:tc>
      </w:tr>
      <w:tr w:rsidRPr="00921A25" w:rsidR="004351BF" w:rsidTr="004351BF" w14:paraId="77587459" w14:textId="77777777">
        <w:trPr>
          <w:trHeight w:val="300"/>
        </w:trPr>
        <w:tc>
          <w:tcPr>
            <w:tcW w:w="2260" w:type="dxa"/>
            <w:tcBorders>
              <w:top w:val="single" w:color="auto" w:sz="6" w:space="0"/>
              <w:left w:val="single" w:color="auto" w:sz="6" w:space="0"/>
              <w:bottom w:val="single" w:color="auto" w:sz="6" w:space="0"/>
              <w:right w:val="single" w:color="auto" w:sz="6" w:space="0"/>
            </w:tcBorders>
          </w:tcPr>
          <w:p w:rsidRPr="00A723DB" w:rsidR="004351BF" w:rsidP="00A723DB" w:rsidRDefault="004351BF" w14:paraId="4E30F1CA" w14:textId="6F11F5A4">
            <w:pPr>
              <w:spacing w:after="0" w:line="240" w:lineRule="auto"/>
              <w:rPr>
                <w:sz w:val="20"/>
                <w:szCs w:val="20"/>
              </w:rPr>
            </w:pPr>
            <w:r w:rsidRPr="00A723DB">
              <w:rPr>
                <w:sz w:val="20"/>
                <w:szCs w:val="20"/>
                <w:lang w:val="en-US"/>
              </w:rPr>
              <w:t>Delays in concluding the internal recruitment</w:t>
            </w:r>
            <w:r>
              <w:rPr>
                <w:sz w:val="20"/>
                <w:szCs w:val="20"/>
                <w:lang w:val="en-US"/>
              </w:rPr>
              <w:t xml:space="preserve"> due</w:t>
            </w:r>
            <w:r w:rsidRPr="00A723DB">
              <w:rPr>
                <w:sz w:val="20"/>
                <w:szCs w:val="20"/>
                <w:lang w:val="en-US"/>
              </w:rPr>
              <w:t xml:space="preserve"> to the Chief of Care Group roles will impact on the ability to advertise/</w:t>
            </w:r>
            <w:proofErr w:type="gramStart"/>
            <w:r w:rsidRPr="00A723DB">
              <w:rPr>
                <w:sz w:val="20"/>
                <w:szCs w:val="20"/>
                <w:lang w:val="en-US"/>
              </w:rPr>
              <w:t>recruit to</w:t>
            </w:r>
            <w:proofErr w:type="gramEnd"/>
            <w:r w:rsidRPr="00A723DB">
              <w:rPr>
                <w:sz w:val="20"/>
                <w:szCs w:val="20"/>
                <w:lang w:val="en-US"/>
              </w:rPr>
              <w:t xml:space="preserve"> roles in the planned Open recruitment and </w:t>
            </w:r>
            <w:proofErr w:type="gramStart"/>
            <w:r w:rsidRPr="00A723DB">
              <w:rPr>
                <w:sz w:val="20"/>
                <w:szCs w:val="20"/>
                <w:lang w:val="en-US"/>
              </w:rPr>
              <w:t>impact</w:t>
            </w:r>
            <w:proofErr w:type="gramEnd"/>
            <w:r w:rsidRPr="00A723DB">
              <w:rPr>
                <w:sz w:val="20"/>
                <w:szCs w:val="20"/>
                <w:lang w:val="en-US"/>
              </w:rPr>
              <w:t xml:space="preserve"> the overall </w:t>
            </w:r>
            <w:r w:rsidRPr="00A723DB">
              <w:rPr>
                <w:sz w:val="20"/>
                <w:szCs w:val="20"/>
              </w:rPr>
              <w:lastRenderedPageBreak/>
              <w:t>programme</w:t>
            </w:r>
            <w:r w:rsidRPr="00A723DB">
              <w:rPr>
                <w:sz w:val="20"/>
                <w:szCs w:val="20"/>
                <w:lang w:val="en-US"/>
              </w:rPr>
              <w:t xml:space="preserve"> delivery timeline</w:t>
            </w:r>
          </w:p>
          <w:p w:rsidRPr="00E5183F" w:rsidR="004351BF" w:rsidP="003436F0" w:rsidRDefault="004351BF" w14:paraId="06157348" w14:textId="77777777">
            <w:pPr>
              <w:spacing w:after="0" w:line="240" w:lineRule="auto"/>
              <w:rPr>
                <w:sz w:val="20"/>
                <w:szCs w:val="20"/>
              </w:rPr>
            </w:pPr>
          </w:p>
        </w:tc>
        <w:tc>
          <w:tcPr>
            <w:tcW w:w="1701" w:type="dxa"/>
            <w:tcBorders>
              <w:top w:val="single" w:color="auto" w:sz="6" w:space="0"/>
              <w:left w:val="single" w:color="auto" w:sz="6" w:space="0"/>
              <w:bottom w:val="single" w:color="auto" w:sz="6" w:space="0"/>
              <w:right w:val="single" w:color="auto" w:sz="6" w:space="0"/>
            </w:tcBorders>
          </w:tcPr>
          <w:p w:rsidR="004351BF" w:rsidP="003436F0" w:rsidRDefault="004351BF" w14:paraId="7FF44B39" w14:textId="1C8AD9D0">
            <w:pPr>
              <w:spacing w:after="0" w:line="240" w:lineRule="auto"/>
              <w:rPr>
                <w:sz w:val="20"/>
                <w:szCs w:val="20"/>
              </w:rPr>
            </w:pPr>
            <w:r>
              <w:rPr>
                <w:sz w:val="20"/>
                <w:szCs w:val="20"/>
              </w:rPr>
              <w:lastRenderedPageBreak/>
              <w:t>4 (REDUCED</w:t>
            </w:r>
            <w:r w:rsidR="008B53CA">
              <w:rPr>
                <w:sz w:val="20"/>
                <w:szCs w:val="20"/>
              </w:rPr>
              <w:t xml:space="preserve"> from 12</w:t>
            </w:r>
            <w:r>
              <w:rPr>
                <w:sz w:val="20"/>
                <w:szCs w:val="20"/>
              </w:rPr>
              <w:t>)</w:t>
            </w:r>
          </w:p>
        </w:tc>
        <w:tc>
          <w:tcPr>
            <w:tcW w:w="2835" w:type="dxa"/>
            <w:tcBorders>
              <w:top w:val="single" w:color="auto" w:sz="6" w:space="0"/>
              <w:left w:val="single" w:color="auto" w:sz="6" w:space="0"/>
              <w:bottom w:val="single" w:color="auto" w:sz="6" w:space="0"/>
              <w:right w:val="single" w:color="auto" w:sz="6" w:space="0"/>
            </w:tcBorders>
          </w:tcPr>
          <w:p w:rsidRPr="004842E5" w:rsidR="004351BF" w:rsidP="007B1BC3" w:rsidRDefault="004351BF" w14:paraId="1D756682" w14:textId="2CBAD724">
            <w:pPr>
              <w:spacing w:after="0" w:line="240" w:lineRule="auto"/>
              <w:rPr>
                <w:sz w:val="20"/>
                <w:szCs w:val="20"/>
              </w:rPr>
            </w:pPr>
            <w:r w:rsidRPr="004842E5">
              <w:rPr>
                <w:sz w:val="20"/>
                <w:szCs w:val="20"/>
                <w:lang w:val="en-US"/>
              </w:rPr>
              <w:t>Continued engagement with COO, HR and OH on supporting individuals as necessary and providing equity of ability to apply for roles. Remaining Tri leadership roles will be recruited</w:t>
            </w:r>
            <w:r w:rsidRPr="53F8C84E" w:rsidR="0B985819">
              <w:rPr>
                <w:sz w:val="20"/>
                <w:szCs w:val="20"/>
                <w:lang w:val="en-US"/>
              </w:rPr>
              <w:t>.</w:t>
            </w:r>
            <w:r w:rsidRPr="004842E5">
              <w:rPr>
                <w:sz w:val="20"/>
                <w:szCs w:val="20"/>
                <w:lang w:val="en-US"/>
              </w:rPr>
              <w:t xml:space="preserve"> Advice sought on the ability to appoint Interim roles in the short </w:t>
            </w:r>
            <w:r w:rsidRPr="004842E5">
              <w:rPr>
                <w:sz w:val="20"/>
                <w:szCs w:val="20"/>
                <w:lang w:val="en-US"/>
              </w:rPr>
              <w:lastRenderedPageBreak/>
              <w:t>term to stabilize Care Groups but also providing equity to affected individuals with a view of substantive appointments in the future</w:t>
            </w:r>
          </w:p>
          <w:p w:rsidRPr="00E5183F" w:rsidR="004351BF" w:rsidP="003436F0" w:rsidRDefault="004351BF" w14:paraId="59F6C124" w14:textId="77777777">
            <w:pPr>
              <w:spacing w:after="0" w:line="240" w:lineRule="auto"/>
              <w:rPr>
                <w:sz w:val="20"/>
                <w:szCs w:val="20"/>
              </w:rPr>
            </w:pPr>
          </w:p>
        </w:tc>
        <w:tc>
          <w:tcPr>
            <w:tcW w:w="1843" w:type="dxa"/>
            <w:tcBorders>
              <w:top w:val="single" w:color="auto" w:sz="6" w:space="0"/>
              <w:left w:val="single" w:color="auto" w:sz="6" w:space="0"/>
              <w:bottom w:val="single" w:color="auto" w:sz="6" w:space="0"/>
              <w:right w:val="single" w:color="auto" w:sz="6" w:space="0"/>
            </w:tcBorders>
          </w:tcPr>
          <w:p w:rsidR="004351BF" w:rsidP="00DB307B" w:rsidRDefault="004351BF" w14:paraId="6A5C7098" w14:textId="2CE27A0E">
            <w:pPr>
              <w:spacing w:after="0" w:line="240" w:lineRule="auto"/>
              <w:jc w:val="center"/>
              <w:rPr>
                <w:sz w:val="20"/>
                <w:szCs w:val="20"/>
              </w:rPr>
            </w:pPr>
            <w:r>
              <w:rPr>
                <w:sz w:val="20"/>
                <w:szCs w:val="20"/>
              </w:rPr>
              <w:lastRenderedPageBreak/>
              <w:t>Chief Operating Officer</w:t>
            </w:r>
          </w:p>
        </w:tc>
      </w:tr>
      <w:tr w:rsidRPr="00921A25" w:rsidR="004351BF" w:rsidTr="004351BF" w14:paraId="2322B3D0" w14:textId="77777777">
        <w:trPr>
          <w:trHeight w:val="300"/>
        </w:trPr>
        <w:tc>
          <w:tcPr>
            <w:tcW w:w="2260" w:type="dxa"/>
            <w:tcBorders>
              <w:top w:val="single" w:color="auto" w:sz="6" w:space="0"/>
              <w:left w:val="single" w:color="auto" w:sz="6" w:space="0"/>
              <w:bottom w:val="single" w:color="auto" w:sz="6" w:space="0"/>
              <w:right w:val="single" w:color="auto" w:sz="6" w:space="0"/>
            </w:tcBorders>
          </w:tcPr>
          <w:p w:rsidRPr="00A723DB" w:rsidR="004351BF" w:rsidP="00A723DB" w:rsidRDefault="004351BF" w14:paraId="15643456" w14:textId="64088431">
            <w:pPr>
              <w:spacing w:after="0" w:line="240" w:lineRule="auto"/>
              <w:rPr>
                <w:sz w:val="20"/>
                <w:szCs w:val="20"/>
                <w:lang w:val="en-US"/>
              </w:rPr>
            </w:pPr>
            <w:r>
              <w:rPr>
                <w:sz w:val="20"/>
                <w:szCs w:val="20"/>
                <w:lang w:val="en-US"/>
              </w:rPr>
              <w:t>The Executive recruitment process will appoint a substantive COO. The COO position is the SRO for Phase 2.  Engagement and onboarding will require careful consideration and planning. Any request to review/amend the programme would impact the ability to go live 1</w:t>
            </w:r>
            <w:r w:rsidRPr="00023236">
              <w:rPr>
                <w:sz w:val="20"/>
                <w:szCs w:val="20"/>
                <w:vertAlign w:val="superscript"/>
                <w:lang w:val="en-US"/>
              </w:rPr>
              <w:t>st</w:t>
            </w:r>
            <w:r>
              <w:rPr>
                <w:sz w:val="20"/>
                <w:szCs w:val="20"/>
                <w:lang w:val="en-US"/>
              </w:rPr>
              <w:t xml:space="preserve"> April 2027</w:t>
            </w:r>
          </w:p>
        </w:tc>
        <w:tc>
          <w:tcPr>
            <w:tcW w:w="1701" w:type="dxa"/>
            <w:tcBorders>
              <w:top w:val="single" w:color="auto" w:sz="6" w:space="0"/>
              <w:left w:val="single" w:color="auto" w:sz="6" w:space="0"/>
              <w:bottom w:val="single" w:color="auto" w:sz="6" w:space="0"/>
              <w:right w:val="single" w:color="auto" w:sz="6" w:space="0"/>
            </w:tcBorders>
          </w:tcPr>
          <w:p w:rsidR="004351BF" w:rsidP="003436F0" w:rsidRDefault="00D43BDF" w14:paraId="403875C6" w14:textId="31360FB0">
            <w:pPr>
              <w:spacing w:after="0" w:line="240" w:lineRule="auto"/>
              <w:rPr>
                <w:sz w:val="20"/>
                <w:szCs w:val="20"/>
              </w:rPr>
            </w:pPr>
            <w:r>
              <w:rPr>
                <w:sz w:val="20"/>
                <w:szCs w:val="20"/>
              </w:rPr>
              <w:t>8</w:t>
            </w:r>
            <w:r w:rsidR="004351BF">
              <w:rPr>
                <w:sz w:val="20"/>
                <w:szCs w:val="20"/>
              </w:rPr>
              <w:t xml:space="preserve"> (New)</w:t>
            </w:r>
          </w:p>
        </w:tc>
        <w:tc>
          <w:tcPr>
            <w:tcW w:w="2835" w:type="dxa"/>
            <w:tcBorders>
              <w:top w:val="single" w:color="auto" w:sz="6" w:space="0"/>
              <w:left w:val="single" w:color="auto" w:sz="6" w:space="0"/>
              <w:bottom w:val="single" w:color="auto" w:sz="6" w:space="0"/>
              <w:right w:val="single" w:color="auto" w:sz="6" w:space="0"/>
            </w:tcBorders>
          </w:tcPr>
          <w:p w:rsidRPr="004842E5" w:rsidR="004351BF" w:rsidP="007B1BC3" w:rsidRDefault="004351BF" w14:paraId="510AFF0D" w14:textId="6B9AC767">
            <w:pPr>
              <w:spacing w:after="0" w:line="240" w:lineRule="auto"/>
              <w:rPr>
                <w:sz w:val="20"/>
                <w:szCs w:val="20"/>
                <w:lang w:val="en-US"/>
              </w:rPr>
            </w:pPr>
            <w:r>
              <w:rPr>
                <w:sz w:val="20"/>
                <w:szCs w:val="20"/>
                <w:lang w:val="en-US"/>
              </w:rPr>
              <w:t xml:space="preserve">Executive appointments should conclude prior to the end of the year – engagement with the successful candidate and a handover from the interim COO should support continued support of the programme timeline and deliverables agreed to date. </w:t>
            </w:r>
          </w:p>
        </w:tc>
        <w:tc>
          <w:tcPr>
            <w:tcW w:w="1843" w:type="dxa"/>
            <w:tcBorders>
              <w:top w:val="single" w:color="auto" w:sz="6" w:space="0"/>
              <w:left w:val="single" w:color="auto" w:sz="6" w:space="0"/>
              <w:bottom w:val="single" w:color="auto" w:sz="6" w:space="0"/>
              <w:right w:val="single" w:color="auto" w:sz="6" w:space="0"/>
            </w:tcBorders>
          </w:tcPr>
          <w:p w:rsidR="004351BF" w:rsidP="00DB307B" w:rsidRDefault="004351BF" w14:paraId="2DE7728F" w14:textId="275570DB">
            <w:pPr>
              <w:spacing w:after="0" w:line="240" w:lineRule="auto"/>
              <w:jc w:val="center"/>
              <w:rPr>
                <w:sz w:val="20"/>
                <w:szCs w:val="20"/>
              </w:rPr>
            </w:pPr>
            <w:r>
              <w:rPr>
                <w:sz w:val="20"/>
                <w:szCs w:val="20"/>
              </w:rPr>
              <w:t>Director of Workforce and OD</w:t>
            </w:r>
          </w:p>
        </w:tc>
      </w:tr>
    </w:tbl>
    <w:p w:rsidR="00E90D85" w:rsidP="00DB307B" w:rsidRDefault="00E90D85" w14:paraId="12F5A239" w14:textId="77777777">
      <w:pPr>
        <w:spacing w:after="0" w:line="240" w:lineRule="auto"/>
        <w:jc w:val="center"/>
      </w:pPr>
    </w:p>
    <w:p w:rsidRPr="00DA1E1D" w:rsidR="00277FA9" w:rsidRDefault="00DA1E1D" w14:paraId="37EE10DF" w14:textId="69F3D338">
      <w:pPr>
        <w:pStyle w:val="ListParagraph"/>
        <w:numPr>
          <w:ilvl w:val="0"/>
          <w:numId w:val="3"/>
        </w:numPr>
        <w:spacing w:after="0" w:line="240" w:lineRule="auto"/>
        <w:rPr>
          <w:b/>
          <w:bCs/>
        </w:rPr>
      </w:pPr>
      <w:r w:rsidRPr="00DA1E1D">
        <w:rPr>
          <w:b/>
          <w:bCs/>
        </w:rPr>
        <w:t>OPEN AUDIT RECOMMENDATIONS</w:t>
      </w:r>
    </w:p>
    <w:p w:rsidR="00277FA9" w:rsidP="00674E06" w:rsidRDefault="00DA1E1D" w14:paraId="40563F77" w14:textId="69C044E6">
      <w:pPr>
        <w:spacing w:after="0" w:line="240" w:lineRule="auto"/>
        <w:rPr>
          <w:bCs/>
        </w:rPr>
      </w:pPr>
      <w:r>
        <w:rPr>
          <w:bCs/>
        </w:rPr>
        <w:t>None</w:t>
      </w:r>
    </w:p>
    <w:p w:rsidR="00DA1E1D" w:rsidP="00674E06" w:rsidRDefault="00DA1E1D" w14:paraId="3CF3A662" w14:textId="77777777">
      <w:pPr>
        <w:spacing w:after="0" w:line="240" w:lineRule="auto"/>
        <w:rPr>
          <w:bCs/>
        </w:rPr>
      </w:pPr>
    </w:p>
    <w:p w:rsidRPr="00DA1E1D" w:rsidR="00DA1E1D" w:rsidRDefault="00DA1E1D" w14:paraId="1F6FD153" w14:textId="36BB495A">
      <w:pPr>
        <w:pStyle w:val="ListParagraph"/>
        <w:numPr>
          <w:ilvl w:val="0"/>
          <w:numId w:val="3"/>
        </w:numPr>
        <w:spacing w:after="0" w:line="240" w:lineRule="auto"/>
        <w:rPr>
          <w:b/>
        </w:rPr>
      </w:pPr>
      <w:r w:rsidRPr="00DA1E1D">
        <w:rPr>
          <w:b/>
        </w:rPr>
        <w:t>FINANCIAL IMPLICATIONS</w:t>
      </w:r>
    </w:p>
    <w:p w:rsidR="009C07ED" w:rsidP="00DC696C" w:rsidRDefault="00D917B9" w14:paraId="14A05096" w14:textId="486C8170">
      <w:pPr>
        <w:spacing w:after="0" w:line="240" w:lineRule="auto"/>
      </w:pPr>
      <w:r>
        <w:t xml:space="preserve">Emerging modelling indicates potential savings of </w:t>
      </w:r>
      <w:r w:rsidR="00105205">
        <w:t xml:space="preserve">between </w:t>
      </w:r>
      <w:r>
        <w:t>£</w:t>
      </w:r>
      <w:r w:rsidR="003A213C">
        <w:t>1</w:t>
      </w:r>
      <w:r>
        <w:t>m–£</w:t>
      </w:r>
      <w:r w:rsidR="003A213C">
        <w:t>2.5</w:t>
      </w:r>
      <w:r>
        <w:t>m from revised management structure</w:t>
      </w:r>
      <w:r w:rsidR="003A213C">
        <w:t xml:space="preserve"> at Division and Directorate levels</w:t>
      </w:r>
      <w:r>
        <w:t xml:space="preserve"> (subject to assumptions and final valida</w:t>
      </w:r>
      <w:r w:rsidR="009C07ED">
        <w:t>tion).</w:t>
      </w:r>
      <w:r w:rsidR="00662247">
        <w:t xml:space="preserve"> </w:t>
      </w:r>
    </w:p>
    <w:p w:rsidR="00DC696C" w:rsidP="00DC696C" w:rsidRDefault="00DC696C" w14:paraId="338F4806" w14:textId="77777777">
      <w:pPr>
        <w:spacing w:after="0" w:line="240" w:lineRule="auto"/>
      </w:pPr>
    </w:p>
    <w:p w:rsidR="00D917B9" w:rsidP="00DC696C" w:rsidRDefault="00D917B9" w14:paraId="014E0726" w14:textId="129D31E1">
      <w:pPr>
        <w:spacing w:after="0" w:line="240" w:lineRule="auto"/>
      </w:pPr>
      <w:r>
        <w:t>Transitional costs (e.g.</w:t>
      </w:r>
      <w:r w:rsidR="00092CEF">
        <w:t>,</w:t>
      </w:r>
      <w:r>
        <w:t xml:space="preserve"> pay protection) are expected but time</w:t>
      </w:r>
      <w:r w:rsidR="00092CEF">
        <w:t xml:space="preserve"> </w:t>
      </w:r>
      <w:r>
        <w:t>limited.</w:t>
      </w:r>
    </w:p>
    <w:p w:rsidR="00DC696C" w:rsidP="00DC696C" w:rsidRDefault="00DC696C" w14:paraId="76C3222B" w14:textId="77777777">
      <w:pPr>
        <w:spacing w:after="0" w:line="240" w:lineRule="auto"/>
      </w:pPr>
    </w:p>
    <w:p w:rsidR="00D917B9" w:rsidP="00DC696C" w:rsidRDefault="00D917B9" w14:paraId="078E9C2F" w14:textId="70CCAAD8">
      <w:pPr>
        <w:spacing w:after="0" w:line="240" w:lineRule="auto"/>
      </w:pPr>
      <w:r>
        <w:t>Final position dependent on:</w:t>
      </w:r>
    </w:p>
    <w:p w:rsidR="00D917B9" w:rsidRDefault="00D917B9" w14:paraId="050A75AE" w14:textId="643C7377">
      <w:pPr>
        <w:pStyle w:val="ListParagraph"/>
        <w:numPr>
          <w:ilvl w:val="1"/>
          <w:numId w:val="4"/>
        </w:numPr>
        <w:spacing w:after="0" w:line="240" w:lineRule="auto"/>
      </w:pPr>
      <w:r>
        <w:t>Confirmation of organisational design</w:t>
      </w:r>
    </w:p>
    <w:p w:rsidR="00D917B9" w:rsidRDefault="00D917B9" w14:paraId="7D5151B0" w14:textId="027436A2">
      <w:pPr>
        <w:pStyle w:val="ListParagraph"/>
        <w:numPr>
          <w:ilvl w:val="1"/>
          <w:numId w:val="4"/>
        </w:numPr>
        <w:spacing w:after="0" w:line="240" w:lineRule="auto"/>
      </w:pPr>
      <w:r>
        <w:t>Workforce assumptions (e.g.</w:t>
      </w:r>
      <w:r w:rsidR="00092CEF">
        <w:t>,</w:t>
      </w:r>
      <w:r>
        <w:t xml:space="preserve"> </w:t>
      </w:r>
      <w:r w:rsidR="00092CEF">
        <w:t xml:space="preserve">Spans of control / </w:t>
      </w:r>
      <w:r>
        <w:t>WTE numbers)</w:t>
      </w:r>
      <w:r w:rsidR="00C71C04">
        <w:t>.</w:t>
      </w:r>
    </w:p>
    <w:p w:rsidR="00D917B9" w:rsidP="00F029A2" w:rsidRDefault="00D917B9" w14:paraId="33B7BB58" w14:textId="77777777">
      <w:pPr>
        <w:spacing w:after="0" w:line="240" w:lineRule="auto"/>
      </w:pPr>
    </w:p>
    <w:p w:rsidR="00D917B9" w:rsidRDefault="00E2647A" w14:paraId="2A9AFE81" w14:textId="1C057634">
      <w:pPr>
        <w:pStyle w:val="ListParagraph"/>
        <w:numPr>
          <w:ilvl w:val="0"/>
          <w:numId w:val="3"/>
        </w:numPr>
        <w:spacing w:after="0" w:line="240" w:lineRule="auto"/>
        <w:rPr>
          <w:b/>
          <w:bCs/>
        </w:rPr>
      </w:pPr>
      <w:r w:rsidRPr="00E2647A">
        <w:rPr>
          <w:b/>
          <w:bCs/>
        </w:rPr>
        <w:t>RECOMMENDATION</w:t>
      </w:r>
    </w:p>
    <w:p w:rsidR="002A364B" w:rsidP="002A364B" w:rsidRDefault="002A364B" w14:paraId="05FE9775" w14:textId="77777777">
      <w:pPr>
        <w:spacing w:after="0" w:line="240" w:lineRule="auto"/>
        <w:rPr>
          <w:b/>
          <w:bCs/>
        </w:rPr>
      </w:pPr>
    </w:p>
    <w:p w:rsidRPr="002A364B" w:rsidR="002A364B" w:rsidP="002A364B" w:rsidRDefault="002A364B" w14:paraId="3EA661F8" w14:textId="29457078">
      <w:pPr>
        <w:spacing w:after="0" w:line="240" w:lineRule="auto"/>
      </w:pPr>
      <w:r w:rsidR="002A364B">
        <w:rPr/>
        <w:t>The Committee is asked to:</w:t>
      </w:r>
    </w:p>
    <w:p w:rsidRPr="000E75D7" w:rsidR="000E75D7" w:rsidP="25C9E497" w:rsidRDefault="000E75D7" w14:paraId="3B0AFB41" w14:textId="4F49036D">
      <w:pPr>
        <w:pStyle w:val="ListParagraph"/>
        <w:numPr>
          <w:ilvl w:val="0"/>
          <w:numId w:val="14"/>
        </w:numPr>
        <w:spacing w:after="0" w:line="240" w:lineRule="auto"/>
        <w:rPr>
          <w:sz w:val="24"/>
          <w:szCs w:val="24"/>
        </w:rPr>
      </w:pPr>
      <w:r w:rsidR="6BA6C1FE">
        <w:rPr/>
        <w:t>Acknowledge progress against the Organised for Success Programme Plan</w:t>
      </w:r>
      <w:r w:rsidR="6BA6C1FE">
        <w:rPr/>
        <w:t>.</w:t>
      </w:r>
    </w:p>
    <w:p w:rsidRPr="000E75D7" w:rsidR="000E75D7" w:rsidP="25C9E497" w:rsidRDefault="000E75D7" w14:paraId="76C26EB3" w14:textId="45A74FC0">
      <w:pPr>
        <w:pStyle w:val="ListParagraph"/>
        <w:numPr>
          <w:ilvl w:val="0"/>
          <w:numId w:val="14"/>
        </w:numPr>
        <w:spacing w:after="0" w:line="240" w:lineRule="auto"/>
        <w:ind w:right="96"/>
        <w:rPr/>
      </w:pPr>
      <w:r w:rsidR="6BA6C1FE">
        <w:rPr/>
        <w:t>Acknowledge completion of the internal recruitment phase and commencement of open recruitment for Care Group leadership roles.</w:t>
      </w:r>
    </w:p>
    <w:p w:rsidRPr="000E75D7" w:rsidR="000E75D7" w:rsidP="25C9E497" w:rsidRDefault="000E75D7" w14:textId="77777777" w14:paraId="2A7A3988">
      <w:pPr>
        <w:pStyle w:val="ListParagraph"/>
        <w:numPr>
          <w:ilvl w:val="0"/>
          <w:numId w:val="14"/>
        </w:numPr>
        <w:spacing w:after="0" w:line="240" w:lineRule="auto"/>
        <w:ind w:right="96"/>
        <w:rPr/>
      </w:pPr>
      <w:r w:rsidR="6BA6C1FE">
        <w:rPr/>
        <w:t>Take assurance from the governance and recruitment arrangements established to support implementation.</w:t>
      </w:r>
    </w:p>
    <w:p w:rsidRPr="000E75D7" w:rsidR="000E75D7" w:rsidP="25C9E497" w:rsidRDefault="000E75D7" w14:paraId="04009B9A" w14:textId="4CB1C65B">
      <w:pPr>
        <w:pStyle w:val="ListParagraph"/>
        <w:numPr>
          <w:ilvl w:val="0"/>
          <w:numId w:val="14"/>
        </w:numPr>
        <w:spacing w:after="0" w:line="240" w:lineRule="auto"/>
        <w:ind w:right="96"/>
        <w:rPr/>
      </w:pPr>
      <w:r w:rsidR="6BA6C1FE">
        <w:rPr/>
        <w:t>Acknowledge the establishment of the Phase 2 Planning Task and Finish Group and progress towards establishing Phase 3 governance arrangements.</w:t>
      </w:r>
    </w:p>
    <w:p w:rsidRPr="000E75D7" w:rsidR="000E75D7" w:rsidP="25C9E497" w:rsidRDefault="000E75D7" w14:textId="77777777" w14:paraId="18136781">
      <w:pPr>
        <w:pStyle w:val="ListParagraph"/>
        <w:numPr>
          <w:ilvl w:val="0"/>
          <w:numId w:val="14"/>
        </w:numPr>
        <w:spacing w:after="0" w:line="240" w:lineRule="auto"/>
        <w:ind w:right="96"/>
        <w:rPr/>
      </w:pPr>
      <w:r w:rsidR="6BA6C1FE">
        <w:rPr/>
        <w:t>Take assurance regarding the management of current programme risks and mitigating actions.</w:t>
      </w:r>
    </w:p>
    <w:p w:rsidRPr="000E75D7" w:rsidR="000E75D7" w:rsidP="25C9E497" w:rsidRDefault="000E75D7" w14:paraId="1DE3522F" w14:textId="0F440B4F">
      <w:pPr>
        <w:pStyle w:val="ListParagraph"/>
        <w:numPr>
          <w:ilvl w:val="0"/>
          <w:numId w:val="14"/>
        </w:numPr>
        <w:spacing w:after="0" w:line="240" w:lineRule="auto"/>
        <w:ind w:right="96"/>
        <w:rPr/>
      </w:pPr>
      <w:r w:rsidR="6BA6C1FE">
        <w:rPr/>
        <w:t>Continue to support progression of the Organised for Success Programme towards shadow Care Group implementation in January 2027 and full implementation in April 2027.</w:t>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674E06" w:rsidRDefault="00E2647A" w14:paraId="6D290435" w14:textId="69BC0076">
            <w:pPr>
              <w:rPr>
                <w:b/>
              </w:rPr>
            </w:pPr>
            <w:r>
              <w:rPr>
                <w:b/>
                <w:bCs/>
              </w:rPr>
              <w:br w:type="page"/>
            </w:r>
            <w:r w:rsidRPr="00F8567E" w:rsidR="0020539A">
              <w:rPr>
                <w:b/>
              </w:rPr>
              <w:t>Governance and Assurance</w:t>
            </w:r>
          </w:p>
        </w:tc>
      </w:tr>
      <w:tr w:rsidRPr="00F8567E" w:rsidR="002432C6" w:rsidTr="002432C6" w14:paraId="584BF17A" w14:textId="77777777">
        <w:tc>
          <w:tcPr>
            <w:tcW w:w="9245" w:type="dxa"/>
            <w:gridSpan w:val="3"/>
            <w:shd w:val="clear" w:color="auto" w:fill="C1A775"/>
          </w:tcPr>
          <w:p w:rsidRPr="00F8567E" w:rsidR="002432C6" w:rsidP="00674E0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674E06" w:rsidRDefault="005D5E16" w14:paraId="4BCFE1FB" w14:textId="05AE4DB4">
            <w:pPr>
              <w:rPr>
                <w:b/>
              </w:rPr>
            </w:pPr>
            <w:r>
              <w:rPr>
                <w:b/>
              </w:rPr>
              <w:t xml:space="preserve">Strategic </w:t>
            </w:r>
            <w:r w:rsidRPr="00F8567E">
              <w:rPr>
                <w:b/>
              </w:rPr>
              <w:t>Objectives</w:t>
            </w:r>
          </w:p>
          <w:p w:rsidRPr="00F8567E" w:rsidR="00F5324A" w:rsidP="00674E0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674E06" w:rsidRDefault="006F02B9" w14:paraId="6D29043C" w14:textId="6BE14270">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rsidRPr="00F8567E" w:rsidR="00F5324A" w:rsidP="00674E06" w:rsidRDefault="00F57042" w14:paraId="6D29043D" w14:textId="77777777">
                <w:r w:rsidRPr="00F8567E">
                  <w:rPr>
                    <w:rFonts w:ascii="Segoe UI Symbol" w:hAnsi="Segoe UI Symbol" w:eastAsia="MS Gothic" w:cs="Segoe UI Symbol"/>
                  </w:rPr>
                  <w:t>☐</w:t>
                </w:r>
              </w:p>
            </w:tc>
          </w:sdtContent>
        </w:sdt>
      </w:tr>
      <w:tr w:rsidRPr="00F8567E" w:rsidR="00F5324A" w:rsidTr="007B683C" w14:paraId="6D290442" w14:textId="77777777">
        <w:tc>
          <w:tcPr>
            <w:tcW w:w="1809" w:type="dxa"/>
            <w:vMerge/>
          </w:tcPr>
          <w:p w:rsidRPr="00F8567E" w:rsidR="00F5324A" w:rsidP="00674E06" w:rsidRDefault="00F5324A" w14:paraId="6D29043F" w14:textId="77777777">
            <w:pPr>
              <w:rPr>
                <w:b/>
              </w:rPr>
            </w:pPr>
          </w:p>
        </w:tc>
        <w:tc>
          <w:tcPr>
            <w:tcW w:w="5812" w:type="dxa"/>
          </w:tcPr>
          <w:p w:rsidRPr="00F8567E" w:rsidR="00F5324A" w:rsidP="00674E06"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rsidRPr="00F8567E" w:rsidR="00F5324A" w:rsidP="00674E06" w:rsidRDefault="007F43A9" w14:paraId="6D290441" w14:textId="729B5247">
                <w:r>
                  <w:rPr>
                    <w:rFonts w:hint="eastAsia" w:ascii="MS Gothic" w:hAnsi="MS Gothic" w:eastAsia="MS Gothic"/>
                  </w:rPr>
                  <w:t>☒</w:t>
                </w:r>
              </w:p>
            </w:tc>
          </w:sdtContent>
        </w:sdt>
      </w:tr>
      <w:tr w:rsidRPr="00F8567E" w:rsidR="00F5324A" w:rsidTr="007B683C" w14:paraId="6D290446" w14:textId="77777777">
        <w:tc>
          <w:tcPr>
            <w:tcW w:w="1809" w:type="dxa"/>
            <w:vMerge/>
          </w:tcPr>
          <w:p w:rsidRPr="00F8567E" w:rsidR="00F5324A" w:rsidP="00674E06" w:rsidRDefault="00F5324A" w14:paraId="6D290443" w14:textId="77777777">
            <w:pPr>
              <w:rPr>
                <w:b/>
              </w:rPr>
            </w:pPr>
          </w:p>
        </w:tc>
        <w:tc>
          <w:tcPr>
            <w:tcW w:w="5812" w:type="dxa"/>
          </w:tcPr>
          <w:p w:rsidRPr="00F8567E" w:rsidR="00F5324A" w:rsidP="00674E06"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rsidRPr="00F8567E" w:rsidR="00F5324A" w:rsidP="00674E06" w:rsidRDefault="007F43A9" w14:paraId="6D290445" w14:textId="4681EF1C">
                <w:r>
                  <w:rPr>
                    <w:rFonts w:hint="eastAsia" w:ascii="MS Gothic" w:hAnsi="MS Gothic" w:eastAsia="MS Gothic"/>
                  </w:rPr>
                  <w:t>☒</w:t>
                </w:r>
              </w:p>
            </w:tc>
          </w:sdtContent>
        </w:sdt>
      </w:tr>
      <w:tr w:rsidRPr="00F8567E" w:rsidR="00F5324A" w:rsidTr="007B683C" w14:paraId="6D29044D" w14:textId="77777777">
        <w:tc>
          <w:tcPr>
            <w:tcW w:w="1809" w:type="dxa"/>
            <w:vMerge/>
          </w:tcPr>
          <w:p w:rsidRPr="00F8567E" w:rsidR="00F5324A" w:rsidP="00674E06" w:rsidRDefault="00F5324A" w14:paraId="6D29044A" w14:textId="77777777">
            <w:pPr>
              <w:rPr>
                <w:b/>
              </w:rPr>
            </w:pPr>
          </w:p>
        </w:tc>
        <w:tc>
          <w:tcPr>
            <w:tcW w:w="5812" w:type="dxa"/>
          </w:tcPr>
          <w:p w:rsidRPr="00F8567E" w:rsidR="00F5324A" w:rsidP="00674E06" w:rsidRDefault="00233D58" w14:paraId="6D29044B" w14:textId="21751B0B">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rsidRPr="00F8567E" w:rsidR="00F5324A" w:rsidP="00674E06" w:rsidRDefault="00F57042" w14:paraId="6D29044C" w14:textId="77777777">
                <w:r w:rsidRPr="00F8567E">
                  <w:rPr>
                    <w:rFonts w:ascii="Segoe UI Symbol" w:hAnsi="Segoe UI Symbol" w:eastAsia="MS Gothic" w:cs="Segoe UI Symbol"/>
                  </w:rPr>
                  <w:t>☐</w:t>
                </w:r>
              </w:p>
            </w:tc>
          </w:sdtContent>
        </w:sdt>
      </w:tr>
      <w:tr w:rsidRPr="00F8567E" w:rsidR="00F5324A" w:rsidTr="007B683C" w14:paraId="6D290451" w14:textId="77777777">
        <w:tc>
          <w:tcPr>
            <w:tcW w:w="1809" w:type="dxa"/>
            <w:vMerge/>
          </w:tcPr>
          <w:p w:rsidRPr="00F8567E" w:rsidR="00F5324A" w:rsidP="00674E06" w:rsidRDefault="00F5324A" w14:paraId="6D29044E" w14:textId="77777777">
            <w:pPr>
              <w:rPr>
                <w:b/>
              </w:rPr>
            </w:pPr>
          </w:p>
        </w:tc>
        <w:tc>
          <w:tcPr>
            <w:tcW w:w="5812" w:type="dxa"/>
          </w:tcPr>
          <w:p w:rsidRPr="00F8567E" w:rsidR="00F5324A" w:rsidP="00674E06" w:rsidRDefault="00233D58" w14:paraId="6D29044F" w14:textId="57073FBE">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rsidRPr="00F8567E" w:rsidR="00F5324A" w:rsidP="00674E06" w:rsidRDefault="007F43A9" w14:paraId="6D290450" w14:textId="140DD5CA">
                <w:r>
                  <w:rPr>
                    <w:rFonts w:hint="eastAsia" w:ascii="MS Gothic" w:hAnsi="MS Gothic" w:eastAsia="MS Gothic"/>
                  </w:rPr>
                  <w:t>☒</w:t>
                </w:r>
              </w:p>
            </w:tc>
          </w:sdtContent>
        </w:sdt>
      </w:tr>
      <w:tr w:rsidRPr="00F8567E" w:rsidR="00F5324A" w:rsidTr="002432C6" w14:paraId="6D29045F" w14:textId="77777777">
        <w:tc>
          <w:tcPr>
            <w:tcW w:w="9245" w:type="dxa"/>
            <w:gridSpan w:val="3"/>
            <w:shd w:val="clear" w:color="auto" w:fill="C1A775"/>
          </w:tcPr>
          <w:p w:rsidRPr="00F8567E" w:rsidR="00F5324A" w:rsidP="00674E06"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674E06"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674E06" w:rsidRDefault="00C43F7B" w14:paraId="6D290461" w14:textId="28B971FB">
            <w:r w:rsidRPr="00DE4E74">
              <w:t>Safe Care</w:t>
            </w:r>
          </w:p>
        </w:tc>
        <w:sdt>
          <w:sdtPr>
            <w:id w:val="937573542"/>
            <w14:checkbox>
              <w14:checked w14:val="0"/>
              <w14:checkedState w14:val="2612" w14:font="MS Gothic"/>
              <w14:uncheckedState w14:val="2610" w14:font="MS Gothic"/>
            </w14:checkbox>
          </w:sdtPr>
          <w:sdtEndPr/>
          <w:sdtContent>
            <w:tc>
              <w:tcPr>
                <w:tcW w:w="1624" w:type="dxa"/>
              </w:tcPr>
              <w:p w:rsidRPr="00F8567E" w:rsidR="00C43F7B" w:rsidP="00674E06" w:rsidRDefault="00C43F7B" w14:paraId="6D290462" w14:textId="77777777">
                <w:r w:rsidRPr="00F8567E">
                  <w:rPr>
                    <w:rFonts w:ascii="Segoe UI Symbol" w:hAnsi="Segoe UI Symbol" w:eastAsia="MS Gothic" w:cs="Segoe UI Symbol"/>
                  </w:rPr>
                  <w:t>☐</w:t>
                </w:r>
              </w:p>
            </w:tc>
          </w:sdtContent>
        </w:sdt>
      </w:tr>
      <w:tr w:rsidRPr="00F8567E" w:rsidR="00C43F7B" w:rsidTr="007B683C" w14:paraId="6D290467" w14:textId="77777777">
        <w:tc>
          <w:tcPr>
            <w:tcW w:w="1809" w:type="dxa"/>
            <w:vMerge/>
          </w:tcPr>
          <w:p w:rsidRPr="00F8567E" w:rsidR="00C43F7B" w:rsidP="00674E06" w:rsidRDefault="00C43F7B" w14:paraId="6D290464" w14:textId="77777777">
            <w:pPr>
              <w:rPr>
                <w:b/>
              </w:rPr>
            </w:pPr>
          </w:p>
        </w:tc>
        <w:tc>
          <w:tcPr>
            <w:tcW w:w="5812" w:type="dxa"/>
          </w:tcPr>
          <w:p w:rsidRPr="00F8567E" w:rsidR="00C43F7B" w:rsidP="00674E06"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rsidRPr="00F8567E" w:rsidR="00C43F7B" w:rsidP="00674E06" w:rsidRDefault="00C43F7B" w14:paraId="6D290466" w14:textId="77777777">
                <w:pPr>
                  <w:rPr>
                    <w:b/>
                  </w:rPr>
                </w:pPr>
                <w:r w:rsidRPr="00F8567E">
                  <w:rPr>
                    <w:rFonts w:ascii="Segoe UI Symbol" w:hAnsi="Segoe UI Symbol" w:eastAsia="MS Gothic" w:cs="Segoe UI Symbol"/>
                  </w:rPr>
                  <w:t>☐</w:t>
                </w:r>
              </w:p>
            </w:tc>
          </w:sdtContent>
        </w:sdt>
      </w:tr>
      <w:tr w:rsidRPr="00F8567E" w:rsidR="00C43F7B" w:rsidTr="007B683C" w14:paraId="6D29046B" w14:textId="77777777">
        <w:tc>
          <w:tcPr>
            <w:tcW w:w="1809" w:type="dxa"/>
            <w:vMerge/>
          </w:tcPr>
          <w:p w:rsidRPr="00F8567E" w:rsidR="00C43F7B" w:rsidP="00674E06" w:rsidRDefault="00C43F7B" w14:paraId="6D290468" w14:textId="77777777">
            <w:pPr>
              <w:rPr>
                <w:b/>
              </w:rPr>
            </w:pPr>
          </w:p>
        </w:tc>
        <w:tc>
          <w:tcPr>
            <w:tcW w:w="5812" w:type="dxa"/>
          </w:tcPr>
          <w:p w:rsidRPr="00F8567E" w:rsidR="00C43F7B" w:rsidP="00674E06" w:rsidRDefault="00C43F7B" w14:paraId="6D290469" w14:textId="3332C186">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rsidRPr="00F8567E" w:rsidR="00C43F7B" w:rsidP="00674E06" w:rsidRDefault="00C43F7B" w14:paraId="6D29046A" w14:textId="77777777">
                <w:pPr>
                  <w:rPr>
                    <w:b/>
                  </w:rPr>
                </w:pPr>
                <w:r w:rsidRPr="00F8567E">
                  <w:rPr>
                    <w:rFonts w:ascii="Segoe UI Symbol" w:hAnsi="Segoe UI Symbol" w:eastAsia="MS Gothic" w:cs="Segoe UI Symbol"/>
                  </w:rPr>
                  <w:t>☐</w:t>
                </w:r>
              </w:p>
            </w:tc>
          </w:sdtContent>
        </w:sdt>
      </w:tr>
      <w:tr w:rsidRPr="00F8567E" w:rsidR="00C43F7B" w:rsidTr="007B683C" w14:paraId="6D29046F" w14:textId="77777777">
        <w:tc>
          <w:tcPr>
            <w:tcW w:w="1809" w:type="dxa"/>
            <w:vMerge/>
          </w:tcPr>
          <w:p w:rsidRPr="00F8567E" w:rsidR="00C43F7B" w:rsidP="00674E06" w:rsidRDefault="00C43F7B" w14:paraId="6D29046C" w14:textId="77777777">
            <w:pPr>
              <w:rPr>
                <w:b/>
              </w:rPr>
            </w:pPr>
          </w:p>
        </w:tc>
        <w:tc>
          <w:tcPr>
            <w:tcW w:w="5812" w:type="dxa"/>
          </w:tcPr>
          <w:p w:rsidRPr="00F8567E" w:rsidR="00C43F7B" w:rsidP="00674E06"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rsidRPr="00F8567E" w:rsidR="00C43F7B" w:rsidP="00674E06" w:rsidRDefault="00C43F7B" w14:paraId="6D29046E" w14:textId="77777777">
                <w:pPr>
                  <w:rPr>
                    <w:b/>
                  </w:rPr>
                </w:pPr>
                <w:r w:rsidRPr="00F8567E">
                  <w:rPr>
                    <w:rFonts w:ascii="Segoe UI Symbol" w:hAnsi="Segoe UI Symbol" w:eastAsia="MS Gothic" w:cs="Segoe UI Symbol"/>
                  </w:rPr>
                  <w:t>☐</w:t>
                </w:r>
              </w:p>
            </w:tc>
          </w:sdtContent>
        </w:sdt>
      </w:tr>
      <w:tr w:rsidRPr="00F8567E" w:rsidR="00C43F7B" w:rsidTr="007B683C" w14:paraId="6D290473" w14:textId="77777777">
        <w:tc>
          <w:tcPr>
            <w:tcW w:w="1809" w:type="dxa"/>
            <w:vMerge/>
          </w:tcPr>
          <w:p w:rsidRPr="00F8567E" w:rsidR="00C43F7B" w:rsidP="00674E06" w:rsidRDefault="00C43F7B" w14:paraId="6D290470" w14:textId="77777777">
            <w:pPr>
              <w:rPr>
                <w:b/>
              </w:rPr>
            </w:pPr>
          </w:p>
        </w:tc>
        <w:tc>
          <w:tcPr>
            <w:tcW w:w="5812" w:type="dxa"/>
          </w:tcPr>
          <w:p w:rsidRPr="00F8567E" w:rsidR="00C43F7B" w:rsidP="00674E06"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rsidRPr="00F8567E" w:rsidR="00C43F7B" w:rsidP="00674E06" w:rsidRDefault="00C43F7B" w14:paraId="6D290472" w14:textId="77777777">
                <w:pPr>
                  <w:rPr>
                    <w:b/>
                  </w:rPr>
                </w:pPr>
                <w:r w:rsidRPr="00F8567E">
                  <w:rPr>
                    <w:rFonts w:ascii="Segoe UI Symbol" w:hAnsi="Segoe UI Symbol" w:eastAsia="MS Gothic" w:cs="Segoe UI Symbol"/>
                  </w:rPr>
                  <w:t>☐</w:t>
                </w:r>
              </w:p>
            </w:tc>
          </w:sdtContent>
        </w:sdt>
      </w:tr>
      <w:tr w:rsidRPr="00F8567E" w:rsidR="00C43F7B" w:rsidTr="007B683C" w14:paraId="6D290477" w14:textId="77777777">
        <w:tc>
          <w:tcPr>
            <w:tcW w:w="1809" w:type="dxa"/>
            <w:vMerge/>
          </w:tcPr>
          <w:p w:rsidRPr="00F8567E" w:rsidR="00C43F7B" w:rsidP="00674E06" w:rsidRDefault="00C43F7B" w14:paraId="6D290474" w14:textId="77777777">
            <w:pPr>
              <w:rPr>
                <w:b/>
              </w:rPr>
            </w:pPr>
          </w:p>
        </w:tc>
        <w:tc>
          <w:tcPr>
            <w:tcW w:w="5812" w:type="dxa"/>
          </w:tcPr>
          <w:p w:rsidRPr="00F8567E" w:rsidR="00C43F7B" w:rsidP="00674E06"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rsidRPr="00F8567E" w:rsidR="00C43F7B" w:rsidP="00674E06" w:rsidRDefault="00C43F7B" w14:paraId="6D290476" w14:textId="77777777">
                <w:pPr>
                  <w:rPr>
                    <w:b/>
                  </w:rPr>
                </w:pPr>
                <w:r w:rsidRPr="00F8567E">
                  <w:rPr>
                    <w:rFonts w:ascii="Segoe UI Symbol" w:hAnsi="Segoe UI Symbol" w:eastAsia="MS Gothic" w:cs="Segoe UI Symbol"/>
                  </w:rPr>
                  <w:t>☐</w:t>
                </w:r>
              </w:p>
            </w:tc>
          </w:sdtContent>
        </w:sdt>
      </w:tr>
      <w:tr w:rsidRPr="00F8567E" w:rsidR="00C43F7B" w:rsidTr="007B683C" w14:paraId="6D29047B" w14:textId="77777777">
        <w:tc>
          <w:tcPr>
            <w:tcW w:w="1809" w:type="dxa"/>
            <w:vMerge/>
          </w:tcPr>
          <w:p w:rsidRPr="00F8567E" w:rsidR="00C43F7B" w:rsidP="00674E06" w:rsidRDefault="00C43F7B" w14:paraId="6D290478" w14:textId="77777777">
            <w:pPr>
              <w:rPr>
                <w:b/>
              </w:rPr>
            </w:pPr>
          </w:p>
        </w:tc>
        <w:tc>
          <w:tcPr>
            <w:tcW w:w="5812" w:type="dxa"/>
          </w:tcPr>
          <w:p w:rsidRPr="00F8567E" w:rsidR="00C43F7B" w:rsidP="00674E06"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rsidRPr="00F8567E" w:rsidR="00C43F7B" w:rsidP="00674E06" w:rsidRDefault="007F7961" w14:paraId="6D29047A" w14:textId="5E472131">
                <w:pPr>
                  <w:rPr>
                    <w:b/>
                  </w:rPr>
                </w:pPr>
                <w:r>
                  <w:rPr>
                    <w:rFonts w:hint="eastAsia" w:ascii="MS Gothic" w:hAnsi="MS Gothic" w:eastAsia="MS Gothic"/>
                  </w:rPr>
                  <w:t>☒</w:t>
                </w:r>
              </w:p>
            </w:tc>
          </w:sdtContent>
        </w:sdt>
      </w:tr>
      <w:tr w:rsidRPr="00F8567E" w:rsidR="00925DA1" w:rsidTr="007B683C" w14:paraId="4481435E" w14:textId="77777777">
        <w:tc>
          <w:tcPr>
            <w:tcW w:w="1809" w:type="dxa"/>
            <w:vMerge w:val="restart"/>
          </w:tcPr>
          <w:p w:rsidRPr="00F8567E" w:rsidR="00925DA1" w:rsidP="00674E06"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674E06"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rsidR="00925DA1" w:rsidP="00674E06" w:rsidRDefault="007F7961" w14:paraId="7904B42E" w14:textId="1A168E52">
                <w:r>
                  <w:rPr>
                    <w:rFonts w:hint="eastAsia" w:ascii="MS Gothic" w:hAnsi="MS Gothic" w:eastAsia="MS Gothic"/>
                  </w:rPr>
                  <w:t>☒</w:t>
                </w:r>
              </w:p>
            </w:tc>
          </w:sdtContent>
        </w:sdt>
      </w:tr>
      <w:tr w:rsidRPr="00F8567E" w:rsidR="00925DA1" w:rsidTr="007B683C" w14:paraId="2D450AA3" w14:textId="77777777">
        <w:tc>
          <w:tcPr>
            <w:tcW w:w="1809" w:type="dxa"/>
            <w:vMerge/>
          </w:tcPr>
          <w:p w:rsidRPr="00F8567E" w:rsidR="00925DA1" w:rsidP="00674E06" w:rsidRDefault="00925DA1" w14:paraId="2E025453" w14:textId="77777777">
            <w:pPr>
              <w:rPr>
                <w:b/>
              </w:rPr>
            </w:pPr>
          </w:p>
        </w:tc>
        <w:tc>
          <w:tcPr>
            <w:tcW w:w="5812" w:type="dxa"/>
          </w:tcPr>
          <w:p w:rsidRPr="00925DA1" w:rsidR="00925DA1" w:rsidP="00674E06" w:rsidRDefault="00925DA1" w14:paraId="2A69D290" w14:textId="0605AEDE">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rsidR="00925DA1" w:rsidP="00674E06" w:rsidRDefault="00925DA1" w14:paraId="38BFB30F" w14:textId="2D776E27">
                <w:r w:rsidRPr="007C5421">
                  <w:rPr>
                    <w:rFonts w:ascii="Segoe UI Symbol" w:hAnsi="Segoe UI Symbol" w:eastAsia="MS Gothic" w:cs="Segoe UI Symbol"/>
                  </w:rPr>
                  <w:t>☐</w:t>
                </w:r>
              </w:p>
            </w:tc>
          </w:sdtContent>
        </w:sdt>
      </w:tr>
      <w:tr w:rsidRPr="00F8567E" w:rsidR="00925DA1" w:rsidTr="007B683C" w14:paraId="086E4F8D" w14:textId="77777777">
        <w:tc>
          <w:tcPr>
            <w:tcW w:w="1809" w:type="dxa"/>
            <w:vMerge/>
          </w:tcPr>
          <w:p w:rsidRPr="00F8567E" w:rsidR="00925DA1" w:rsidP="00674E06" w:rsidRDefault="00925DA1" w14:paraId="4CB5CDEE" w14:textId="77777777">
            <w:pPr>
              <w:rPr>
                <w:b/>
              </w:rPr>
            </w:pPr>
          </w:p>
        </w:tc>
        <w:tc>
          <w:tcPr>
            <w:tcW w:w="5812" w:type="dxa"/>
          </w:tcPr>
          <w:p w:rsidRPr="00925DA1" w:rsidR="00925DA1" w:rsidP="00674E06" w:rsidRDefault="00925DA1" w14:paraId="75A9FE92" w14:textId="231227FB">
            <w:r w:rsidRPr="00925DA1">
              <w:t>Workforce</w:t>
            </w:r>
          </w:p>
        </w:tc>
        <w:sdt>
          <w:sdtPr>
            <w:id w:val="-1282257052"/>
            <w14:checkbox>
              <w14:checked w14:val="0"/>
              <w14:checkedState w14:val="2612" w14:font="MS Gothic"/>
              <w14:uncheckedState w14:val="2610" w14:font="MS Gothic"/>
            </w14:checkbox>
          </w:sdtPr>
          <w:sdtEndPr/>
          <w:sdtContent>
            <w:tc>
              <w:tcPr>
                <w:tcW w:w="1624" w:type="dxa"/>
              </w:tcPr>
              <w:p w:rsidR="00925DA1" w:rsidP="00674E06" w:rsidRDefault="00925DA1" w14:paraId="15982273" w14:textId="7E36ABCC">
                <w:r w:rsidRPr="007C5421">
                  <w:rPr>
                    <w:rFonts w:ascii="Segoe UI Symbol" w:hAnsi="Segoe UI Symbol" w:eastAsia="MS Gothic" w:cs="Segoe UI Symbol"/>
                  </w:rPr>
                  <w:t>☐</w:t>
                </w:r>
              </w:p>
            </w:tc>
          </w:sdtContent>
        </w:sdt>
      </w:tr>
      <w:tr w:rsidRPr="00F8567E" w:rsidR="00925DA1" w:rsidTr="007B683C" w14:paraId="6F3DEEC2" w14:textId="77777777">
        <w:tc>
          <w:tcPr>
            <w:tcW w:w="1809" w:type="dxa"/>
            <w:vMerge/>
          </w:tcPr>
          <w:p w:rsidRPr="00F8567E" w:rsidR="00925DA1" w:rsidP="00674E06" w:rsidRDefault="00925DA1" w14:paraId="0AEE896D" w14:textId="77777777">
            <w:pPr>
              <w:rPr>
                <w:b/>
              </w:rPr>
            </w:pPr>
          </w:p>
        </w:tc>
        <w:tc>
          <w:tcPr>
            <w:tcW w:w="5812" w:type="dxa"/>
          </w:tcPr>
          <w:p w:rsidRPr="00925DA1" w:rsidR="00925DA1" w:rsidP="00674E06" w:rsidRDefault="00925DA1" w14:paraId="7C1ACCB9" w14:textId="0A949DE8">
            <w:r w:rsidRPr="00925DA1">
              <w:t>Culture</w:t>
            </w:r>
          </w:p>
        </w:tc>
        <w:sdt>
          <w:sdtPr>
            <w:id w:val="617871883"/>
            <w14:checkbox>
              <w14:checked w14:val="0"/>
              <w14:checkedState w14:val="2612" w14:font="MS Gothic"/>
              <w14:uncheckedState w14:val="2610" w14:font="MS Gothic"/>
            </w14:checkbox>
          </w:sdtPr>
          <w:sdtEndPr/>
          <w:sdtContent>
            <w:tc>
              <w:tcPr>
                <w:tcW w:w="1624" w:type="dxa"/>
              </w:tcPr>
              <w:p w:rsidR="00925DA1" w:rsidP="00674E06" w:rsidRDefault="00925DA1" w14:paraId="2B2CC2E7" w14:textId="6C3A084F">
                <w:r w:rsidRPr="007C5421">
                  <w:rPr>
                    <w:rFonts w:ascii="Segoe UI Symbol" w:hAnsi="Segoe UI Symbol" w:eastAsia="MS Gothic" w:cs="Segoe UI Symbol"/>
                  </w:rPr>
                  <w:t>☐</w:t>
                </w:r>
              </w:p>
            </w:tc>
          </w:sdtContent>
        </w:sdt>
      </w:tr>
      <w:tr w:rsidRPr="00F8567E" w:rsidR="00925DA1" w:rsidTr="007B683C" w14:paraId="7AD6E919" w14:textId="77777777">
        <w:tc>
          <w:tcPr>
            <w:tcW w:w="1809" w:type="dxa"/>
            <w:vMerge/>
          </w:tcPr>
          <w:p w:rsidRPr="00F8567E" w:rsidR="00925DA1" w:rsidP="00674E06" w:rsidRDefault="00925DA1" w14:paraId="35FD7653" w14:textId="77777777">
            <w:pPr>
              <w:rPr>
                <w:b/>
              </w:rPr>
            </w:pPr>
          </w:p>
        </w:tc>
        <w:tc>
          <w:tcPr>
            <w:tcW w:w="5812" w:type="dxa"/>
          </w:tcPr>
          <w:p w:rsidRPr="00925DA1" w:rsidR="00925DA1" w:rsidP="00674E06" w:rsidRDefault="00925DA1" w14:paraId="57B10CB7" w14:textId="027A78F8">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rsidR="00925DA1" w:rsidP="00674E06" w:rsidRDefault="00925DA1" w14:paraId="3E41BC05" w14:textId="6BB9AC9B">
                <w:r w:rsidRPr="007C5421">
                  <w:rPr>
                    <w:rFonts w:ascii="Segoe UI Symbol" w:hAnsi="Segoe UI Symbol" w:eastAsia="MS Gothic" w:cs="Segoe UI Symbol"/>
                  </w:rPr>
                  <w:t>☐</w:t>
                </w:r>
              </w:p>
            </w:tc>
          </w:sdtContent>
        </w:sdt>
      </w:tr>
      <w:tr w:rsidRPr="00F8567E" w:rsidR="00925DA1" w:rsidTr="007B683C" w14:paraId="5A1317D4" w14:textId="77777777">
        <w:tc>
          <w:tcPr>
            <w:tcW w:w="1809" w:type="dxa"/>
            <w:vMerge/>
          </w:tcPr>
          <w:p w:rsidRPr="00F8567E" w:rsidR="00925DA1" w:rsidP="00674E06" w:rsidRDefault="00925DA1" w14:paraId="21B969C2" w14:textId="77777777">
            <w:pPr>
              <w:rPr>
                <w:b/>
              </w:rPr>
            </w:pPr>
          </w:p>
        </w:tc>
        <w:tc>
          <w:tcPr>
            <w:tcW w:w="5812" w:type="dxa"/>
          </w:tcPr>
          <w:p w:rsidRPr="00925DA1" w:rsidR="00925DA1" w:rsidP="00674E06" w:rsidRDefault="00925DA1" w14:paraId="611AECC0" w14:textId="2F7F719A">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rsidR="00925DA1" w:rsidP="00674E06" w:rsidRDefault="00925DA1" w14:paraId="60F96135" w14:textId="10133B13">
                <w:r w:rsidRPr="007C5421">
                  <w:rPr>
                    <w:rFonts w:ascii="Segoe UI Symbol" w:hAnsi="Segoe UI Symbol" w:eastAsia="MS Gothic" w:cs="Segoe UI Symbol"/>
                  </w:rPr>
                  <w:t>☐</w:t>
                </w:r>
              </w:p>
            </w:tc>
          </w:sdtContent>
        </w:sdt>
      </w:tr>
      <w:tr w:rsidRPr="00F8567E" w:rsidR="00925DA1" w:rsidTr="002432C6" w14:paraId="6D29047D" w14:textId="77777777">
        <w:tc>
          <w:tcPr>
            <w:tcW w:w="9245" w:type="dxa"/>
            <w:gridSpan w:val="3"/>
            <w:shd w:val="clear" w:color="auto" w:fill="C1A775"/>
          </w:tcPr>
          <w:p w:rsidRPr="00F8567E" w:rsidR="00925DA1" w:rsidP="00674E06"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37301C" w:rsidR="000D1E8C" w:rsidP="00674E06" w:rsidRDefault="00A304DC" w14:paraId="04A97CA6" w14:textId="27177BE6">
            <w:pPr>
              <w:ind w:right="96"/>
            </w:pPr>
            <w:r>
              <w:t xml:space="preserve">None </w:t>
            </w:r>
            <w:r w:rsidR="00060150">
              <w:t>identified.</w:t>
            </w:r>
          </w:p>
          <w:p w:rsidRPr="00F8567E" w:rsidR="00925DA1" w:rsidP="00674E06" w:rsidRDefault="00925DA1" w14:paraId="6D29047F" w14:textId="77777777">
            <w:pPr>
              <w:rPr>
                <w:b/>
              </w:rPr>
            </w:pPr>
          </w:p>
        </w:tc>
      </w:tr>
      <w:tr w:rsidRPr="00F8567E" w:rsidR="00925DA1" w:rsidTr="002432C6" w14:paraId="6D290482" w14:textId="77777777">
        <w:tc>
          <w:tcPr>
            <w:tcW w:w="9245" w:type="dxa"/>
            <w:gridSpan w:val="3"/>
            <w:shd w:val="clear" w:color="auto" w:fill="C1A775"/>
          </w:tcPr>
          <w:p w:rsidRPr="00F8567E" w:rsidR="00925DA1" w:rsidP="00674E06"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00A304DC" w:rsidP="00A304DC" w:rsidRDefault="00A304DC" w14:paraId="16BE13C1" w14:textId="14F1A9A9">
            <w:r>
              <w:t>Emerging modelling indicates potential savings of between £</w:t>
            </w:r>
            <w:r w:rsidR="003A213C">
              <w:t>1</w:t>
            </w:r>
            <w:r>
              <w:t>m–£</w:t>
            </w:r>
            <w:r w:rsidR="003A213C">
              <w:t>2.5</w:t>
            </w:r>
            <w:r>
              <w:t>m from revised management structure (subject to assumptions and final validation).</w:t>
            </w:r>
          </w:p>
          <w:p w:rsidR="00A304DC" w:rsidP="00A304DC" w:rsidRDefault="00A304DC" w14:paraId="15089008" w14:textId="77777777">
            <w:r>
              <w:t>Transitional costs (e.g., pay protection) are expected but time limited.</w:t>
            </w:r>
          </w:p>
          <w:p w:rsidR="00A304DC" w:rsidP="00A304DC" w:rsidRDefault="00A304DC" w14:paraId="048A503C" w14:textId="77777777">
            <w:r>
              <w:t>Final position dependent on:</w:t>
            </w:r>
          </w:p>
          <w:p w:rsidR="00A304DC" w:rsidRDefault="00A304DC" w14:paraId="4934D2A8" w14:textId="77777777">
            <w:pPr>
              <w:pStyle w:val="ListParagraph"/>
              <w:numPr>
                <w:ilvl w:val="1"/>
                <w:numId w:val="4"/>
              </w:numPr>
            </w:pPr>
            <w:r>
              <w:t>Confirmation of organisational design</w:t>
            </w:r>
          </w:p>
          <w:p w:rsidR="00A304DC" w:rsidRDefault="00A304DC" w14:paraId="0A824E1A" w14:textId="77777777">
            <w:pPr>
              <w:pStyle w:val="ListParagraph"/>
              <w:numPr>
                <w:ilvl w:val="1"/>
                <w:numId w:val="4"/>
              </w:numPr>
            </w:pPr>
            <w:r>
              <w:t>Workforce assumptions (e.g., Spans of control / WTE numbers).</w:t>
            </w:r>
          </w:p>
          <w:p w:rsidRPr="00F8567E" w:rsidR="00925DA1" w:rsidP="00A304DC" w:rsidRDefault="00925DA1" w14:paraId="6D290486" w14:textId="77777777">
            <w:pPr>
              <w:ind w:right="96"/>
              <w:rPr>
                <w:color w:val="FF0000"/>
              </w:rPr>
            </w:pPr>
          </w:p>
        </w:tc>
      </w:tr>
      <w:tr w:rsidRPr="00F8567E" w:rsidR="00925DA1" w:rsidTr="002432C6" w14:paraId="6D290489" w14:textId="77777777">
        <w:tc>
          <w:tcPr>
            <w:tcW w:w="9245" w:type="dxa"/>
            <w:gridSpan w:val="3"/>
            <w:shd w:val="clear" w:color="auto" w:fill="C1A775"/>
          </w:tcPr>
          <w:p w:rsidRPr="00F8567E" w:rsidR="00925DA1" w:rsidP="00674E06" w:rsidRDefault="00925DA1" w14:paraId="6D290488" w14:textId="77777777">
            <w:pPr>
              <w:keepNext/>
              <w:keepLines/>
              <w:ind w:right="96"/>
              <w:rPr>
                <w:b/>
              </w:rPr>
            </w:pPr>
            <w:r w:rsidRPr="00F8567E">
              <w:rPr>
                <w:b/>
              </w:rPr>
              <w:lastRenderedPageBreak/>
              <w:t>Legal Implications (including equality and diversity assessment)</w:t>
            </w:r>
          </w:p>
        </w:tc>
      </w:tr>
      <w:tr w:rsidRPr="00F8567E" w:rsidR="00925DA1" w:rsidTr="007B683C" w14:paraId="6D29048C" w14:textId="77777777">
        <w:tc>
          <w:tcPr>
            <w:tcW w:w="9245" w:type="dxa"/>
            <w:gridSpan w:val="3"/>
          </w:tcPr>
          <w:p w:rsidRPr="000D1E8C" w:rsidR="00925DA1" w:rsidP="00674E06" w:rsidRDefault="000D1E8C" w14:paraId="6D29048A" w14:textId="46301CF1">
            <w:pPr>
              <w:ind w:right="96"/>
            </w:pPr>
            <w:r w:rsidRPr="000D1E8C">
              <w:t>N</w:t>
            </w:r>
            <w:r w:rsidR="00A304DC">
              <w:t>one identified</w:t>
            </w:r>
          </w:p>
          <w:p w:rsidRPr="00F8567E" w:rsidR="00925DA1" w:rsidP="00674E06" w:rsidRDefault="00925DA1" w14:paraId="6D29048B" w14:textId="77777777">
            <w:pPr>
              <w:ind w:right="96"/>
              <w:rPr>
                <w:color w:val="FF0000"/>
              </w:rPr>
            </w:pPr>
          </w:p>
        </w:tc>
      </w:tr>
      <w:tr w:rsidRPr="00F8567E" w:rsidR="00925DA1" w:rsidTr="002432C6" w14:paraId="6D29048E" w14:textId="77777777">
        <w:tc>
          <w:tcPr>
            <w:tcW w:w="9245" w:type="dxa"/>
            <w:gridSpan w:val="3"/>
            <w:shd w:val="clear" w:color="auto" w:fill="C1A775"/>
          </w:tcPr>
          <w:p w:rsidRPr="00F8567E" w:rsidR="00925DA1" w:rsidP="00674E06" w:rsidRDefault="00925DA1" w14:paraId="6D29048D" w14:textId="77777777">
            <w:pPr>
              <w:ind w:right="96"/>
              <w:rPr>
                <w:b/>
                <w:color w:val="FF0000"/>
              </w:rPr>
            </w:pPr>
            <w:r w:rsidRPr="00F8567E">
              <w:rPr>
                <w:b/>
              </w:rPr>
              <w:t>Staffing Implications</w:t>
            </w:r>
          </w:p>
        </w:tc>
      </w:tr>
      <w:tr w:rsidRPr="00F8567E" w:rsidR="00925DA1" w:rsidTr="007B683C" w14:paraId="6D290491" w14:textId="77777777">
        <w:tc>
          <w:tcPr>
            <w:tcW w:w="9245" w:type="dxa"/>
            <w:gridSpan w:val="3"/>
          </w:tcPr>
          <w:p w:rsidRPr="001B0859" w:rsidR="00925DA1" w:rsidP="00674E06" w:rsidRDefault="00A304DC" w14:paraId="6D29048F" w14:textId="61842EA7">
            <w:pPr>
              <w:ind w:right="96"/>
            </w:pPr>
            <w:r>
              <w:t>As set out in the report.</w:t>
            </w:r>
          </w:p>
          <w:p w:rsidRPr="00F8567E" w:rsidR="00925DA1" w:rsidP="00674E06" w:rsidRDefault="00925DA1" w14:paraId="6D290490" w14:textId="77777777">
            <w:pPr>
              <w:ind w:right="96"/>
              <w:rPr>
                <w:color w:val="FF0000"/>
              </w:rPr>
            </w:pPr>
          </w:p>
        </w:tc>
      </w:tr>
      <w:tr w:rsidRPr="00F8567E" w:rsidR="00925DA1" w:rsidTr="002432C6" w14:paraId="6D290493" w14:textId="77777777">
        <w:tc>
          <w:tcPr>
            <w:tcW w:w="9245" w:type="dxa"/>
            <w:gridSpan w:val="3"/>
            <w:shd w:val="clear" w:color="auto" w:fill="C1A775"/>
          </w:tcPr>
          <w:p w:rsidRPr="00F8567E" w:rsidR="00925DA1" w:rsidP="00674E06"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07B683C" w14:paraId="6D290496" w14:textId="77777777">
        <w:tc>
          <w:tcPr>
            <w:tcW w:w="9245" w:type="dxa"/>
            <w:gridSpan w:val="3"/>
          </w:tcPr>
          <w:p w:rsidRPr="00A304DC" w:rsidR="00925DA1" w:rsidP="00674E06" w:rsidRDefault="000D1E8C" w14:paraId="6D290495" w14:textId="16228661">
            <w:pPr>
              <w:ind w:right="96"/>
            </w:pPr>
            <w:r>
              <w:t>N</w:t>
            </w:r>
            <w:r w:rsidR="00A304DC">
              <w:t>ot applicable</w:t>
            </w:r>
          </w:p>
        </w:tc>
      </w:tr>
      <w:tr w:rsidRPr="00F8567E" w:rsidR="00925DA1" w:rsidTr="002432C6" w14:paraId="4C321512" w14:textId="77777777">
        <w:tc>
          <w:tcPr>
            <w:tcW w:w="9245" w:type="dxa"/>
            <w:gridSpan w:val="3"/>
            <w:shd w:val="clear" w:color="auto" w:fill="C1A775"/>
          </w:tcPr>
          <w:p w:rsidRPr="00C40206" w:rsidR="00925DA1" w:rsidP="00674E06" w:rsidRDefault="00925DA1" w14:paraId="7E102395" w14:textId="5A180082">
            <w:pPr>
              <w:ind w:right="96"/>
              <w:rPr>
                <w:b/>
              </w:rPr>
            </w:pPr>
            <w:r w:rsidRPr="00C40206">
              <w:rPr>
                <w:b/>
              </w:rPr>
              <w:t>Report History</w:t>
            </w:r>
          </w:p>
        </w:tc>
      </w:tr>
      <w:tr w:rsidRPr="00F8567E" w:rsidR="00925DA1" w14:paraId="6D29049A" w14:textId="77777777">
        <w:tc>
          <w:tcPr>
            <w:tcW w:w="9245" w:type="dxa"/>
            <w:gridSpan w:val="3"/>
          </w:tcPr>
          <w:p w:rsidRPr="00F8567E" w:rsidR="00925DA1" w:rsidP="003A213C" w:rsidRDefault="003A213C" w14:paraId="6D290499" w14:textId="13090621">
            <w:pPr>
              <w:ind w:right="96"/>
              <w:rPr>
                <w:color w:val="FF0000"/>
              </w:rPr>
            </w:pPr>
            <w:r>
              <w:t>Not applicable</w:t>
            </w:r>
          </w:p>
        </w:tc>
      </w:tr>
      <w:tr w:rsidRPr="00F8567E" w:rsidR="00925DA1" w:rsidTr="002432C6" w14:paraId="08CD5C29" w14:textId="77777777">
        <w:tc>
          <w:tcPr>
            <w:tcW w:w="9245" w:type="dxa"/>
            <w:gridSpan w:val="3"/>
            <w:shd w:val="clear" w:color="auto" w:fill="C1A775"/>
          </w:tcPr>
          <w:p w:rsidRPr="00F8567E" w:rsidR="00925DA1" w:rsidP="00674E06" w:rsidRDefault="00925DA1" w14:paraId="6800FBEB" w14:textId="3ED5416B">
            <w:pPr>
              <w:ind w:right="96"/>
              <w:rPr>
                <w:color w:val="FF0000"/>
              </w:rPr>
            </w:pPr>
            <w:r w:rsidRPr="00C40206">
              <w:rPr>
                <w:b/>
              </w:rPr>
              <w:t>Appendices</w:t>
            </w:r>
          </w:p>
        </w:tc>
      </w:tr>
      <w:tr w:rsidRPr="00F8567E" w:rsidR="00925DA1" w14:paraId="6D29049F" w14:textId="77777777">
        <w:tc>
          <w:tcPr>
            <w:tcW w:w="9245" w:type="dxa"/>
            <w:gridSpan w:val="3"/>
          </w:tcPr>
          <w:p w:rsidRPr="00310664" w:rsidR="00746678" w:rsidP="00310664" w:rsidRDefault="003A213C" w14:paraId="6D29049E" w14:textId="588448DA">
            <w:pPr>
              <w:ind w:right="96"/>
              <w:rPr>
                <w:color w:val="FF0000"/>
              </w:rPr>
            </w:pPr>
            <w:r w:rsidRPr="003A213C">
              <w:t>None</w:t>
            </w:r>
          </w:p>
        </w:tc>
      </w:tr>
    </w:tbl>
    <w:p w:rsidRPr="00F8567E" w:rsidR="00034194" w:rsidP="00674E06"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7C8C" w:rsidP="00C107F2" w:rsidRDefault="00A07C8C" w14:paraId="1E4FBB71" w14:textId="77777777">
      <w:pPr>
        <w:spacing w:after="0" w:line="240" w:lineRule="auto"/>
      </w:pPr>
      <w:r>
        <w:separator/>
      </w:r>
    </w:p>
  </w:endnote>
  <w:endnote w:type="continuationSeparator" w:id="0">
    <w:p w:rsidR="00A07C8C" w:rsidP="00C107F2" w:rsidRDefault="00A07C8C" w14:paraId="0C03BDEA" w14:textId="77777777">
      <w:pPr>
        <w:spacing w:after="0" w:line="240" w:lineRule="auto"/>
      </w:pPr>
      <w:r>
        <w:continuationSeparator/>
      </w:r>
    </w:p>
  </w:endnote>
  <w:endnote w:type="continuationNotice" w:id="1">
    <w:p w:rsidR="00A07C8C" w:rsidRDefault="00A07C8C" w14:paraId="466EC6B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7453A261">
    <w:pPr>
      <w:pStyle w:val="Footer"/>
      <w:jc w:val="right"/>
      <w:rPr>
        <w:sz w:val="20"/>
        <w:szCs w:val="20"/>
      </w:rPr>
    </w:pPr>
    <w:r w:rsidRPr="004C7750">
      <w:rPr>
        <w:noProof/>
      </w:rPr>
      <w:drawing>
        <wp:anchor distT="0" distB="0" distL="114300" distR="114300" simplePos="0" relativeHeight="251658241" behindDoc="0" locked="0" layoutInCell="1" allowOverlap="0" wp14:anchorId="2BC556AF" wp14:editId="410243C4">
          <wp:simplePos x="0" y="0"/>
          <wp:positionH relativeFrom="column">
            <wp:posOffset>-758789</wp:posOffset>
          </wp:positionH>
          <wp:positionV relativeFrom="paragraph">
            <wp:posOffset>-13910</wp:posOffset>
          </wp:positionV>
          <wp:extent cx="2757600" cy="748800"/>
          <wp:effectExtent l="0" t="0" r="0" b="0"/>
          <wp:wrapNone/>
          <wp:docPr id="653593497" name="Picture 653593497"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3A213C">
          <w:rPr>
            <w:sz w:val="20"/>
            <w:szCs w:val="20"/>
          </w:rPr>
          <w:t>10</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CorporateStyle2"/>
      </w:rPr>
    </w:sdtEndPr>
    <w:sdtContent>
      <w:p w:rsidR="003324CB" w:rsidP="0031077C" w:rsidRDefault="002A364B" w14:paraId="6D2904A9" w14:textId="70949F62">
        <w:pPr>
          <w:pStyle w:val="Footer"/>
          <w:jc w:val="right"/>
          <w:rPr>
            <w:rStyle w:val="CorporateStyle2"/>
          </w:rPr>
        </w:pPr>
        <w:r>
          <w:rPr>
            <w:rStyle w:val="CorporateStyle2"/>
          </w:rPr>
          <w:t>Workforce and Organisational Development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2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CB095A" w14:paraId="6DC782A8" w14:textId="62627FAD">
        <w:pPr>
          <w:pStyle w:val="Footer"/>
          <w:jc w:val="right"/>
          <w:rPr>
            <w:sz w:val="20"/>
            <w:szCs w:val="20"/>
          </w:rPr>
        </w:pPr>
        <w:r>
          <w:rPr>
            <w:rStyle w:val="CorporateStyle2"/>
          </w:rPr>
          <w:t>Thursday, 22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7C8C" w:rsidP="00C107F2" w:rsidRDefault="00A07C8C" w14:paraId="6BA66333" w14:textId="77777777">
      <w:pPr>
        <w:spacing w:after="0" w:line="240" w:lineRule="auto"/>
      </w:pPr>
      <w:r>
        <w:separator/>
      </w:r>
    </w:p>
  </w:footnote>
  <w:footnote w:type="continuationSeparator" w:id="0">
    <w:p w:rsidR="00A07C8C" w:rsidP="00C107F2" w:rsidRDefault="00A07C8C" w14:paraId="3AACF2D6" w14:textId="77777777">
      <w:pPr>
        <w:spacing w:after="0" w:line="240" w:lineRule="auto"/>
      </w:pPr>
      <w:r>
        <w:continuationSeparator/>
      </w:r>
    </w:p>
  </w:footnote>
  <w:footnote w:type="continuationNotice" w:id="1">
    <w:p w:rsidR="00A07C8C" w:rsidRDefault="00A07C8C" w14:paraId="7554551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2344F68C">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967"/>
    <w:multiLevelType w:val="hybridMultilevel"/>
    <w:tmpl w:val="B6927F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CB458CA"/>
    <w:multiLevelType w:val="hybridMultilevel"/>
    <w:tmpl w:val="17D23CA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0EF30E9"/>
    <w:multiLevelType w:val="multilevel"/>
    <w:tmpl w:val="2C7CEC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1403EBB"/>
    <w:multiLevelType w:val="hybridMultilevel"/>
    <w:tmpl w:val="93165C4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99B5D96"/>
    <w:multiLevelType w:val="hybridMultilevel"/>
    <w:tmpl w:val="03CADEE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A3E549C"/>
    <w:multiLevelType w:val="multilevel"/>
    <w:tmpl w:val="40C076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AD862F8"/>
    <w:multiLevelType w:val="hybridMultilevel"/>
    <w:tmpl w:val="FFC250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D962084"/>
    <w:multiLevelType w:val="hybridMultilevel"/>
    <w:tmpl w:val="5D2AA03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85B43FB"/>
    <w:multiLevelType w:val="hybridMultilevel"/>
    <w:tmpl w:val="745082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DB74D4A"/>
    <w:multiLevelType w:val="hybridMultilevel"/>
    <w:tmpl w:val="901C10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4C44DD0"/>
    <w:multiLevelType w:val="hybridMultilevel"/>
    <w:tmpl w:val="EC0882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F97118E"/>
    <w:multiLevelType w:val="hybridMultilevel"/>
    <w:tmpl w:val="10145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E47CBB"/>
    <w:multiLevelType w:val="hybridMultilevel"/>
    <w:tmpl w:val="89A4BFA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5B1C173C"/>
    <w:multiLevelType w:val="hybridMultilevel"/>
    <w:tmpl w:val="2556DFD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01711FB"/>
    <w:multiLevelType w:val="hybridMultilevel"/>
    <w:tmpl w:val="EFEE1F0A"/>
    <w:lvl w:ilvl="0" w:tplc="0F906074">
      <w:start w:val="1"/>
      <w:numFmt w:val="bullet"/>
      <w:lvlText w:val="•"/>
      <w:lvlJc w:val="left"/>
      <w:pPr>
        <w:tabs>
          <w:tab w:val="num" w:pos="720"/>
        </w:tabs>
        <w:ind w:left="720" w:hanging="360"/>
      </w:pPr>
      <w:rPr>
        <w:rFonts w:hint="default" w:ascii="Arial" w:hAnsi="Arial"/>
      </w:rPr>
    </w:lvl>
    <w:lvl w:ilvl="1" w:tplc="9C0295F2" w:tentative="1">
      <w:start w:val="1"/>
      <w:numFmt w:val="bullet"/>
      <w:lvlText w:val="•"/>
      <w:lvlJc w:val="left"/>
      <w:pPr>
        <w:tabs>
          <w:tab w:val="num" w:pos="1440"/>
        </w:tabs>
        <w:ind w:left="1440" w:hanging="360"/>
      </w:pPr>
      <w:rPr>
        <w:rFonts w:hint="default" w:ascii="Arial" w:hAnsi="Arial"/>
      </w:rPr>
    </w:lvl>
    <w:lvl w:ilvl="2" w:tplc="093A3392" w:tentative="1">
      <w:start w:val="1"/>
      <w:numFmt w:val="bullet"/>
      <w:lvlText w:val="•"/>
      <w:lvlJc w:val="left"/>
      <w:pPr>
        <w:tabs>
          <w:tab w:val="num" w:pos="2160"/>
        </w:tabs>
        <w:ind w:left="2160" w:hanging="360"/>
      </w:pPr>
      <w:rPr>
        <w:rFonts w:hint="default" w:ascii="Arial" w:hAnsi="Arial"/>
      </w:rPr>
    </w:lvl>
    <w:lvl w:ilvl="3" w:tplc="B77CC4BC" w:tentative="1">
      <w:start w:val="1"/>
      <w:numFmt w:val="bullet"/>
      <w:lvlText w:val="•"/>
      <w:lvlJc w:val="left"/>
      <w:pPr>
        <w:tabs>
          <w:tab w:val="num" w:pos="2880"/>
        </w:tabs>
        <w:ind w:left="2880" w:hanging="360"/>
      </w:pPr>
      <w:rPr>
        <w:rFonts w:hint="default" w:ascii="Arial" w:hAnsi="Arial"/>
      </w:rPr>
    </w:lvl>
    <w:lvl w:ilvl="4" w:tplc="DA64E37A" w:tentative="1">
      <w:start w:val="1"/>
      <w:numFmt w:val="bullet"/>
      <w:lvlText w:val="•"/>
      <w:lvlJc w:val="left"/>
      <w:pPr>
        <w:tabs>
          <w:tab w:val="num" w:pos="3600"/>
        </w:tabs>
        <w:ind w:left="3600" w:hanging="360"/>
      </w:pPr>
      <w:rPr>
        <w:rFonts w:hint="default" w:ascii="Arial" w:hAnsi="Arial"/>
      </w:rPr>
    </w:lvl>
    <w:lvl w:ilvl="5" w:tplc="622C9A6C" w:tentative="1">
      <w:start w:val="1"/>
      <w:numFmt w:val="bullet"/>
      <w:lvlText w:val="•"/>
      <w:lvlJc w:val="left"/>
      <w:pPr>
        <w:tabs>
          <w:tab w:val="num" w:pos="4320"/>
        </w:tabs>
        <w:ind w:left="4320" w:hanging="360"/>
      </w:pPr>
      <w:rPr>
        <w:rFonts w:hint="default" w:ascii="Arial" w:hAnsi="Arial"/>
      </w:rPr>
    </w:lvl>
    <w:lvl w:ilvl="6" w:tplc="ADB6A838" w:tentative="1">
      <w:start w:val="1"/>
      <w:numFmt w:val="bullet"/>
      <w:lvlText w:val="•"/>
      <w:lvlJc w:val="left"/>
      <w:pPr>
        <w:tabs>
          <w:tab w:val="num" w:pos="5040"/>
        </w:tabs>
        <w:ind w:left="5040" w:hanging="360"/>
      </w:pPr>
      <w:rPr>
        <w:rFonts w:hint="default" w:ascii="Arial" w:hAnsi="Arial"/>
      </w:rPr>
    </w:lvl>
    <w:lvl w:ilvl="7" w:tplc="DD3E1B66" w:tentative="1">
      <w:start w:val="1"/>
      <w:numFmt w:val="bullet"/>
      <w:lvlText w:val="•"/>
      <w:lvlJc w:val="left"/>
      <w:pPr>
        <w:tabs>
          <w:tab w:val="num" w:pos="5760"/>
        </w:tabs>
        <w:ind w:left="5760" w:hanging="360"/>
      </w:pPr>
      <w:rPr>
        <w:rFonts w:hint="default" w:ascii="Arial" w:hAnsi="Arial"/>
      </w:rPr>
    </w:lvl>
    <w:lvl w:ilvl="8" w:tplc="65C0DA10"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697D309C"/>
    <w:multiLevelType w:val="hybridMultilevel"/>
    <w:tmpl w:val="435CA00E"/>
    <w:lvl w:ilvl="0" w:tplc="0809000F">
      <w:start w:val="1"/>
      <w:numFmt w:val="decimal"/>
      <w:lvlText w:val="%1."/>
      <w:lvlJc w:val="left"/>
      <w:pPr>
        <w:ind w:left="36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1970CB1"/>
    <w:multiLevelType w:val="multilevel"/>
    <w:tmpl w:val="419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6794418"/>
    <w:multiLevelType w:val="hybridMultilevel"/>
    <w:tmpl w:val="B4F238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12029089">
    <w:abstractNumId w:val="13"/>
  </w:num>
  <w:num w:numId="2" w16cid:durableId="499391526">
    <w:abstractNumId w:val="3"/>
  </w:num>
  <w:num w:numId="3" w16cid:durableId="556474926">
    <w:abstractNumId w:val="15"/>
  </w:num>
  <w:num w:numId="4" w16cid:durableId="1788043884">
    <w:abstractNumId w:val="1"/>
  </w:num>
  <w:num w:numId="5" w16cid:durableId="4595971">
    <w:abstractNumId w:val="4"/>
  </w:num>
  <w:num w:numId="6" w16cid:durableId="1844585370">
    <w:abstractNumId w:val="11"/>
  </w:num>
  <w:num w:numId="7" w16cid:durableId="1325012473">
    <w:abstractNumId w:val="7"/>
  </w:num>
  <w:num w:numId="8" w16cid:durableId="1955675002">
    <w:abstractNumId w:val="5"/>
  </w:num>
  <w:num w:numId="9" w16cid:durableId="88157771">
    <w:abstractNumId w:val="16"/>
  </w:num>
  <w:num w:numId="10" w16cid:durableId="780147642">
    <w:abstractNumId w:val="2"/>
  </w:num>
  <w:num w:numId="11" w16cid:durableId="1802380925">
    <w:abstractNumId w:val="9"/>
  </w:num>
  <w:num w:numId="12" w16cid:durableId="1680112896">
    <w:abstractNumId w:val="6"/>
  </w:num>
  <w:num w:numId="13" w16cid:durableId="322898964">
    <w:abstractNumId w:val="0"/>
  </w:num>
  <w:num w:numId="14" w16cid:durableId="1018653614">
    <w:abstractNumId w:val="8"/>
  </w:num>
  <w:num w:numId="15" w16cid:durableId="281234200">
    <w:abstractNumId w:val="14"/>
  </w:num>
  <w:num w:numId="16" w16cid:durableId="1468663002">
    <w:abstractNumId w:val="12"/>
  </w:num>
  <w:num w:numId="17" w16cid:durableId="2008707389">
    <w:abstractNumId w:val="17"/>
  </w:num>
  <w:num w:numId="18" w16cid:durableId="1856070383">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00F0"/>
    <w:rsid w:val="00003757"/>
    <w:rsid w:val="00003ABC"/>
    <w:rsid w:val="00003CA6"/>
    <w:rsid w:val="00007DE4"/>
    <w:rsid w:val="00007EA7"/>
    <w:rsid w:val="000105CF"/>
    <w:rsid w:val="00011729"/>
    <w:rsid w:val="000154D6"/>
    <w:rsid w:val="00015859"/>
    <w:rsid w:val="00017807"/>
    <w:rsid w:val="000203BD"/>
    <w:rsid w:val="00021C60"/>
    <w:rsid w:val="00023236"/>
    <w:rsid w:val="00034194"/>
    <w:rsid w:val="000347C5"/>
    <w:rsid w:val="0003655D"/>
    <w:rsid w:val="00041CF6"/>
    <w:rsid w:val="0004211A"/>
    <w:rsid w:val="000463F9"/>
    <w:rsid w:val="00046BD0"/>
    <w:rsid w:val="00050597"/>
    <w:rsid w:val="00051EE3"/>
    <w:rsid w:val="00052972"/>
    <w:rsid w:val="00052D01"/>
    <w:rsid w:val="00054A0B"/>
    <w:rsid w:val="00054F8C"/>
    <w:rsid w:val="00060150"/>
    <w:rsid w:val="00061E86"/>
    <w:rsid w:val="00063A11"/>
    <w:rsid w:val="00065531"/>
    <w:rsid w:val="000706D2"/>
    <w:rsid w:val="000721BE"/>
    <w:rsid w:val="00072D3B"/>
    <w:rsid w:val="000737E5"/>
    <w:rsid w:val="000740DB"/>
    <w:rsid w:val="00075B96"/>
    <w:rsid w:val="0008059F"/>
    <w:rsid w:val="00081B11"/>
    <w:rsid w:val="00083FC0"/>
    <w:rsid w:val="00087019"/>
    <w:rsid w:val="00092CEF"/>
    <w:rsid w:val="000940E7"/>
    <w:rsid w:val="000A0751"/>
    <w:rsid w:val="000A424F"/>
    <w:rsid w:val="000A634D"/>
    <w:rsid w:val="000B29E6"/>
    <w:rsid w:val="000B498E"/>
    <w:rsid w:val="000B5998"/>
    <w:rsid w:val="000C3280"/>
    <w:rsid w:val="000C5ECB"/>
    <w:rsid w:val="000C6F2A"/>
    <w:rsid w:val="000D1E8C"/>
    <w:rsid w:val="000D5C87"/>
    <w:rsid w:val="000D6E63"/>
    <w:rsid w:val="000E2D63"/>
    <w:rsid w:val="000E379E"/>
    <w:rsid w:val="000E3C39"/>
    <w:rsid w:val="000E4F74"/>
    <w:rsid w:val="000E75D7"/>
    <w:rsid w:val="000E760F"/>
    <w:rsid w:val="000E7B13"/>
    <w:rsid w:val="000F361B"/>
    <w:rsid w:val="000F6F7E"/>
    <w:rsid w:val="00103126"/>
    <w:rsid w:val="00104B7C"/>
    <w:rsid w:val="00105205"/>
    <w:rsid w:val="00110100"/>
    <w:rsid w:val="00114F0D"/>
    <w:rsid w:val="00133EA1"/>
    <w:rsid w:val="00133EC4"/>
    <w:rsid w:val="00135EF5"/>
    <w:rsid w:val="00136FEF"/>
    <w:rsid w:val="001450E8"/>
    <w:rsid w:val="00147E98"/>
    <w:rsid w:val="001541A5"/>
    <w:rsid w:val="00155A45"/>
    <w:rsid w:val="00157BF4"/>
    <w:rsid w:val="0016096B"/>
    <w:rsid w:val="00160CD8"/>
    <w:rsid w:val="00162C54"/>
    <w:rsid w:val="001707C4"/>
    <w:rsid w:val="00170A7E"/>
    <w:rsid w:val="0017276C"/>
    <w:rsid w:val="00174171"/>
    <w:rsid w:val="0018209C"/>
    <w:rsid w:val="00182C00"/>
    <w:rsid w:val="001830EA"/>
    <w:rsid w:val="00185253"/>
    <w:rsid w:val="001A048E"/>
    <w:rsid w:val="001A2870"/>
    <w:rsid w:val="001A3B1E"/>
    <w:rsid w:val="001A4E1B"/>
    <w:rsid w:val="001A7D6C"/>
    <w:rsid w:val="001B0859"/>
    <w:rsid w:val="001B3120"/>
    <w:rsid w:val="001C06A8"/>
    <w:rsid w:val="001C0E84"/>
    <w:rsid w:val="001C2A79"/>
    <w:rsid w:val="001C6C4F"/>
    <w:rsid w:val="001C7AB1"/>
    <w:rsid w:val="001C7F8D"/>
    <w:rsid w:val="001D01F8"/>
    <w:rsid w:val="001D0375"/>
    <w:rsid w:val="001D200B"/>
    <w:rsid w:val="001D38A4"/>
    <w:rsid w:val="001D5F20"/>
    <w:rsid w:val="001D69A7"/>
    <w:rsid w:val="001E085C"/>
    <w:rsid w:val="001E1385"/>
    <w:rsid w:val="001E6032"/>
    <w:rsid w:val="001E68D4"/>
    <w:rsid w:val="001E6F3B"/>
    <w:rsid w:val="001F2857"/>
    <w:rsid w:val="001F48BE"/>
    <w:rsid w:val="002010FE"/>
    <w:rsid w:val="00201792"/>
    <w:rsid w:val="00203F67"/>
    <w:rsid w:val="0020539A"/>
    <w:rsid w:val="002055C9"/>
    <w:rsid w:val="00206D68"/>
    <w:rsid w:val="00206ED5"/>
    <w:rsid w:val="002125C1"/>
    <w:rsid w:val="002204DB"/>
    <w:rsid w:val="002221C1"/>
    <w:rsid w:val="00222516"/>
    <w:rsid w:val="002237BE"/>
    <w:rsid w:val="0022606A"/>
    <w:rsid w:val="00226BE6"/>
    <w:rsid w:val="002276DF"/>
    <w:rsid w:val="00233330"/>
    <w:rsid w:val="00233D58"/>
    <w:rsid w:val="002340D1"/>
    <w:rsid w:val="00234AC2"/>
    <w:rsid w:val="002360E6"/>
    <w:rsid w:val="00240F00"/>
    <w:rsid w:val="00241662"/>
    <w:rsid w:val="00241D31"/>
    <w:rsid w:val="002432AF"/>
    <w:rsid w:val="002432C6"/>
    <w:rsid w:val="002518B7"/>
    <w:rsid w:val="002548DE"/>
    <w:rsid w:val="0025621C"/>
    <w:rsid w:val="00264192"/>
    <w:rsid w:val="00270897"/>
    <w:rsid w:val="00272BD5"/>
    <w:rsid w:val="00277FA9"/>
    <w:rsid w:val="002950FF"/>
    <w:rsid w:val="002953A9"/>
    <w:rsid w:val="00296CD9"/>
    <w:rsid w:val="002A0775"/>
    <w:rsid w:val="002A211E"/>
    <w:rsid w:val="002A30E4"/>
    <w:rsid w:val="002A34EE"/>
    <w:rsid w:val="002A364B"/>
    <w:rsid w:val="002A69E7"/>
    <w:rsid w:val="002A706E"/>
    <w:rsid w:val="002B7C9A"/>
    <w:rsid w:val="002C25D5"/>
    <w:rsid w:val="002C3DD6"/>
    <w:rsid w:val="002D26E1"/>
    <w:rsid w:val="002D4F07"/>
    <w:rsid w:val="002D77FE"/>
    <w:rsid w:val="002D78BC"/>
    <w:rsid w:val="002E0D79"/>
    <w:rsid w:val="002E2CFE"/>
    <w:rsid w:val="002E324C"/>
    <w:rsid w:val="002E352B"/>
    <w:rsid w:val="002E45F7"/>
    <w:rsid w:val="002F4D71"/>
    <w:rsid w:val="002F501A"/>
    <w:rsid w:val="002F6050"/>
    <w:rsid w:val="002F648E"/>
    <w:rsid w:val="002F6BB9"/>
    <w:rsid w:val="002F6ED3"/>
    <w:rsid w:val="002F793A"/>
    <w:rsid w:val="002F7BD5"/>
    <w:rsid w:val="00304A34"/>
    <w:rsid w:val="0030739E"/>
    <w:rsid w:val="00310664"/>
    <w:rsid w:val="0031077C"/>
    <w:rsid w:val="0031122D"/>
    <w:rsid w:val="003122C7"/>
    <w:rsid w:val="00316C11"/>
    <w:rsid w:val="00321643"/>
    <w:rsid w:val="003261FD"/>
    <w:rsid w:val="00326A5C"/>
    <w:rsid w:val="00327324"/>
    <w:rsid w:val="0032747D"/>
    <w:rsid w:val="00327EAF"/>
    <w:rsid w:val="003324CB"/>
    <w:rsid w:val="003329B9"/>
    <w:rsid w:val="0033774C"/>
    <w:rsid w:val="00337763"/>
    <w:rsid w:val="00343308"/>
    <w:rsid w:val="003436F0"/>
    <w:rsid w:val="003464BA"/>
    <w:rsid w:val="0034711B"/>
    <w:rsid w:val="00350FF0"/>
    <w:rsid w:val="00352B37"/>
    <w:rsid w:val="00355F0B"/>
    <w:rsid w:val="00366FDD"/>
    <w:rsid w:val="0037301C"/>
    <w:rsid w:val="0037493B"/>
    <w:rsid w:val="00374AA2"/>
    <w:rsid w:val="00375605"/>
    <w:rsid w:val="00387A41"/>
    <w:rsid w:val="00395529"/>
    <w:rsid w:val="00396A8A"/>
    <w:rsid w:val="003A213C"/>
    <w:rsid w:val="003A34BB"/>
    <w:rsid w:val="003A41B3"/>
    <w:rsid w:val="003A72DC"/>
    <w:rsid w:val="003B31B1"/>
    <w:rsid w:val="003B45D2"/>
    <w:rsid w:val="003B4868"/>
    <w:rsid w:val="003B4DCA"/>
    <w:rsid w:val="003C0FF8"/>
    <w:rsid w:val="003C7743"/>
    <w:rsid w:val="003D1300"/>
    <w:rsid w:val="003D5497"/>
    <w:rsid w:val="003D7A51"/>
    <w:rsid w:val="003E1C81"/>
    <w:rsid w:val="003E30DB"/>
    <w:rsid w:val="003F1E79"/>
    <w:rsid w:val="003F2120"/>
    <w:rsid w:val="003F2A43"/>
    <w:rsid w:val="003F45F3"/>
    <w:rsid w:val="003F5B2B"/>
    <w:rsid w:val="00400B51"/>
    <w:rsid w:val="00402F0B"/>
    <w:rsid w:val="00404E80"/>
    <w:rsid w:val="00405B4B"/>
    <w:rsid w:val="0040753F"/>
    <w:rsid w:val="00407B7B"/>
    <w:rsid w:val="004140C9"/>
    <w:rsid w:val="00414894"/>
    <w:rsid w:val="00415DC3"/>
    <w:rsid w:val="00417229"/>
    <w:rsid w:val="004221DC"/>
    <w:rsid w:val="004222DD"/>
    <w:rsid w:val="004258C0"/>
    <w:rsid w:val="0042626D"/>
    <w:rsid w:val="0042635B"/>
    <w:rsid w:val="00426F8D"/>
    <w:rsid w:val="00427AD1"/>
    <w:rsid w:val="00433325"/>
    <w:rsid w:val="004351BF"/>
    <w:rsid w:val="00435B97"/>
    <w:rsid w:val="0043645A"/>
    <w:rsid w:val="00442FDA"/>
    <w:rsid w:val="00444FC0"/>
    <w:rsid w:val="004520D5"/>
    <w:rsid w:val="00452834"/>
    <w:rsid w:val="00461835"/>
    <w:rsid w:val="004621D6"/>
    <w:rsid w:val="00466612"/>
    <w:rsid w:val="00466F20"/>
    <w:rsid w:val="004671D2"/>
    <w:rsid w:val="004724E6"/>
    <w:rsid w:val="004754FC"/>
    <w:rsid w:val="00475C0A"/>
    <w:rsid w:val="004842E5"/>
    <w:rsid w:val="00485B6C"/>
    <w:rsid w:val="00492449"/>
    <w:rsid w:val="004937D3"/>
    <w:rsid w:val="00494475"/>
    <w:rsid w:val="0049707D"/>
    <w:rsid w:val="00497E0C"/>
    <w:rsid w:val="004A061F"/>
    <w:rsid w:val="004A2C9D"/>
    <w:rsid w:val="004A2DE7"/>
    <w:rsid w:val="004A31A4"/>
    <w:rsid w:val="004A5DE4"/>
    <w:rsid w:val="004A78EF"/>
    <w:rsid w:val="004B23E3"/>
    <w:rsid w:val="004B40A5"/>
    <w:rsid w:val="004B5B16"/>
    <w:rsid w:val="004B5C9F"/>
    <w:rsid w:val="004B6035"/>
    <w:rsid w:val="004B71F5"/>
    <w:rsid w:val="004C01A8"/>
    <w:rsid w:val="004C076A"/>
    <w:rsid w:val="004C266C"/>
    <w:rsid w:val="004C67DF"/>
    <w:rsid w:val="004C77EE"/>
    <w:rsid w:val="004D2519"/>
    <w:rsid w:val="004D42D2"/>
    <w:rsid w:val="004E109D"/>
    <w:rsid w:val="004E186E"/>
    <w:rsid w:val="004F5B60"/>
    <w:rsid w:val="00504EAE"/>
    <w:rsid w:val="005059EB"/>
    <w:rsid w:val="00510345"/>
    <w:rsid w:val="00510A2C"/>
    <w:rsid w:val="00512500"/>
    <w:rsid w:val="00514F44"/>
    <w:rsid w:val="00515A9C"/>
    <w:rsid w:val="00517A6B"/>
    <w:rsid w:val="005221D9"/>
    <w:rsid w:val="0052297E"/>
    <w:rsid w:val="00524839"/>
    <w:rsid w:val="00524E8A"/>
    <w:rsid w:val="0053076A"/>
    <w:rsid w:val="00531AE2"/>
    <w:rsid w:val="005349C7"/>
    <w:rsid w:val="005404F4"/>
    <w:rsid w:val="0054139E"/>
    <w:rsid w:val="00543EC9"/>
    <w:rsid w:val="00545983"/>
    <w:rsid w:val="00545D0A"/>
    <w:rsid w:val="0054702E"/>
    <w:rsid w:val="005506AE"/>
    <w:rsid w:val="00553434"/>
    <w:rsid w:val="00553CB5"/>
    <w:rsid w:val="00556711"/>
    <w:rsid w:val="00557BE2"/>
    <w:rsid w:val="00574BCF"/>
    <w:rsid w:val="00576395"/>
    <w:rsid w:val="00577B39"/>
    <w:rsid w:val="00580A65"/>
    <w:rsid w:val="00582AB9"/>
    <w:rsid w:val="005835C5"/>
    <w:rsid w:val="00583656"/>
    <w:rsid w:val="00585277"/>
    <w:rsid w:val="00585A6A"/>
    <w:rsid w:val="00586BBE"/>
    <w:rsid w:val="0058707E"/>
    <w:rsid w:val="00587424"/>
    <w:rsid w:val="00591918"/>
    <w:rsid w:val="00593306"/>
    <w:rsid w:val="005947BB"/>
    <w:rsid w:val="00594E39"/>
    <w:rsid w:val="005975FE"/>
    <w:rsid w:val="005A5A28"/>
    <w:rsid w:val="005A766A"/>
    <w:rsid w:val="005B0A0A"/>
    <w:rsid w:val="005B20C8"/>
    <w:rsid w:val="005B4234"/>
    <w:rsid w:val="005B6DF8"/>
    <w:rsid w:val="005C49A6"/>
    <w:rsid w:val="005C4EEE"/>
    <w:rsid w:val="005D1171"/>
    <w:rsid w:val="005D1201"/>
    <w:rsid w:val="005D1652"/>
    <w:rsid w:val="005D2C4A"/>
    <w:rsid w:val="005D3DF1"/>
    <w:rsid w:val="005D5AFA"/>
    <w:rsid w:val="005D5E16"/>
    <w:rsid w:val="005E2E93"/>
    <w:rsid w:val="005E6797"/>
    <w:rsid w:val="005F381A"/>
    <w:rsid w:val="005F38A1"/>
    <w:rsid w:val="005F4E71"/>
    <w:rsid w:val="006015B4"/>
    <w:rsid w:val="00606762"/>
    <w:rsid w:val="00606C3A"/>
    <w:rsid w:val="0061476B"/>
    <w:rsid w:val="00615DC0"/>
    <w:rsid w:val="00617627"/>
    <w:rsid w:val="00617E64"/>
    <w:rsid w:val="006201D0"/>
    <w:rsid w:val="0062461F"/>
    <w:rsid w:val="00630E01"/>
    <w:rsid w:val="006324A5"/>
    <w:rsid w:val="006336A9"/>
    <w:rsid w:val="00640C81"/>
    <w:rsid w:val="0064147E"/>
    <w:rsid w:val="00641883"/>
    <w:rsid w:val="00642A5C"/>
    <w:rsid w:val="00642DF6"/>
    <w:rsid w:val="00646AAE"/>
    <w:rsid w:val="00653AEC"/>
    <w:rsid w:val="00655190"/>
    <w:rsid w:val="00655E8B"/>
    <w:rsid w:val="00656183"/>
    <w:rsid w:val="00657014"/>
    <w:rsid w:val="00662218"/>
    <w:rsid w:val="00662247"/>
    <w:rsid w:val="0066241A"/>
    <w:rsid w:val="00662B99"/>
    <w:rsid w:val="00663474"/>
    <w:rsid w:val="006701E7"/>
    <w:rsid w:val="006715A4"/>
    <w:rsid w:val="006725E2"/>
    <w:rsid w:val="006729DA"/>
    <w:rsid w:val="00672A4C"/>
    <w:rsid w:val="00674A78"/>
    <w:rsid w:val="00674E06"/>
    <w:rsid w:val="00682F55"/>
    <w:rsid w:val="00685AE0"/>
    <w:rsid w:val="00687037"/>
    <w:rsid w:val="00690960"/>
    <w:rsid w:val="006A016D"/>
    <w:rsid w:val="006A1333"/>
    <w:rsid w:val="006A4871"/>
    <w:rsid w:val="006B0403"/>
    <w:rsid w:val="006B56D7"/>
    <w:rsid w:val="006D0E46"/>
    <w:rsid w:val="006D1998"/>
    <w:rsid w:val="006D3147"/>
    <w:rsid w:val="006D519E"/>
    <w:rsid w:val="006E093A"/>
    <w:rsid w:val="006E137C"/>
    <w:rsid w:val="006E32FD"/>
    <w:rsid w:val="006E3B3D"/>
    <w:rsid w:val="006E5C9D"/>
    <w:rsid w:val="006F02B9"/>
    <w:rsid w:val="006F02EA"/>
    <w:rsid w:val="006F2257"/>
    <w:rsid w:val="006F4973"/>
    <w:rsid w:val="006F549F"/>
    <w:rsid w:val="0070383F"/>
    <w:rsid w:val="00703BC0"/>
    <w:rsid w:val="00703D77"/>
    <w:rsid w:val="00705438"/>
    <w:rsid w:val="00705EE6"/>
    <w:rsid w:val="00707FAD"/>
    <w:rsid w:val="00710118"/>
    <w:rsid w:val="00711095"/>
    <w:rsid w:val="00721F4D"/>
    <w:rsid w:val="0072604C"/>
    <w:rsid w:val="007277B5"/>
    <w:rsid w:val="007323CF"/>
    <w:rsid w:val="007351C5"/>
    <w:rsid w:val="00735842"/>
    <w:rsid w:val="00735CC7"/>
    <w:rsid w:val="00737883"/>
    <w:rsid w:val="00746678"/>
    <w:rsid w:val="00746944"/>
    <w:rsid w:val="00746CF7"/>
    <w:rsid w:val="00747AAC"/>
    <w:rsid w:val="00750A83"/>
    <w:rsid w:val="007519E4"/>
    <w:rsid w:val="00751D22"/>
    <w:rsid w:val="0075502E"/>
    <w:rsid w:val="00762BBE"/>
    <w:rsid w:val="00764780"/>
    <w:rsid w:val="0076681D"/>
    <w:rsid w:val="00767E3E"/>
    <w:rsid w:val="00771658"/>
    <w:rsid w:val="007723CB"/>
    <w:rsid w:val="007728CB"/>
    <w:rsid w:val="007744A9"/>
    <w:rsid w:val="00783BE4"/>
    <w:rsid w:val="0078418E"/>
    <w:rsid w:val="00785C47"/>
    <w:rsid w:val="00787C37"/>
    <w:rsid w:val="007931AC"/>
    <w:rsid w:val="00794889"/>
    <w:rsid w:val="00795492"/>
    <w:rsid w:val="00795BEB"/>
    <w:rsid w:val="007A2EEF"/>
    <w:rsid w:val="007B1BC3"/>
    <w:rsid w:val="007B35EA"/>
    <w:rsid w:val="007B4834"/>
    <w:rsid w:val="007B683C"/>
    <w:rsid w:val="007B7B28"/>
    <w:rsid w:val="007C0228"/>
    <w:rsid w:val="007C1B34"/>
    <w:rsid w:val="007C46A0"/>
    <w:rsid w:val="007C56A8"/>
    <w:rsid w:val="007C693A"/>
    <w:rsid w:val="007C7660"/>
    <w:rsid w:val="007D313C"/>
    <w:rsid w:val="007D5422"/>
    <w:rsid w:val="007E5BB1"/>
    <w:rsid w:val="007E6A74"/>
    <w:rsid w:val="007E7680"/>
    <w:rsid w:val="007F125F"/>
    <w:rsid w:val="007F1CBD"/>
    <w:rsid w:val="007F3227"/>
    <w:rsid w:val="007F43A9"/>
    <w:rsid w:val="007F6AD8"/>
    <w:rsid w:val="007F7961"/>
    <w:rsid w:val="00802B1F"/>
    <w:rsid w:val="00804324"/>
    <w:rsid w:val="0081059D"/>
    <w:rsid w:val="00811D65"/>
    <w:rsid w:val="00814BF3"/>
    <w:rsid w:val="00815E77"/>
    <w:rsid w:val="00820546"/>
    <w:rsid w:val="008215D2"/>
    <w:rsid w:val="00826143"/>
    <w:rsid w:val="008267FB"/>
    <w:rsid w:val="008309CC"/>
    <w:rsid w:val="00841012"/>
    <w:rsid w:val="00845A89"/>
    <w:rsid w:val="00850C29"/>
    <w:rsid w:val="00851A8E"/>
    <w:rsid w:val="00857D38"/>
    <w:rsid w:val="00857D93"/>
    <w:rsid w:val="00860674"/>
    <w:rsid w:val="00861B6C"/>
    <w:rsid w:val="00861D02"/>
    <w:rsid w:val="008667C4"/>
    <w:rsid w:val="0087190F"/>
    <w:rsid w:val="0087272A"/>
    <w:rsid w:val="00873515"/>
    <w:rsid w:val="008749B2"/>
    <w:rsid w:val="008756FC"/>
    <w:rsid w:val="00877898"/>
    <w:rsid w:val="00885041"/>
    <w:rsid w:val="00885CE9"/>
    <w:rsid w:val="00891BA2"/>
    <w:rsid w:val="008920E1"/>
    <w:rsid w:val="00892C4D"/>
    <w:rsid w:val="0089325A"/>
    <w:rsid w:val="00895E0F"/>
    <w:rsid w:val="008A4ABC"/>
    <w:rsid w:val="008A4F72"/>
    <w:rsid w:val="008A5C79"/>
    <w:rsid w:val="008A5CCB"/>
    <w:rsid w:val="008B2984"/>
    <w:rsid w:val="008B53CA"/>
    <w:rsid w:val="008C15D5"/>
    <w:rsid w:val="008C15D9"/>
    <w:rsid w:val="008C3383"/>
    <w:rsid w:val="008C4F5A"/>
    <w:rsid w:val="008C50D5"/>
    <w:rsid w:val="008C5CED"/>
    <w:rsid w:val="008C6113"/>
    <w:rsid w:val="008D0747"/>
    <w:rsid w:val="008D1C89"/>
    <w:rsid w:val="008D39FF"/>
    <w:rsid w:val="008D6043"/>
    <w:rsid w:val="008E13D1"/>
    <w:rsid w:val="008E2CCD"/>
    <w:rsid w:val="008E2D51"/>
    <w:rsid w:val="008E36C2"/>
    <w:rsid w:val="008E6803"/>
    <w:rsid w:val="008F3FE7"/>
    <w:rsid w:val="008F442A"/>
    <w:rsid w:val="008F4441"/>
    <w:rsid w:val="008F49F8"/>
    <w:rsid w:val="008F69E0"/>
    <w:rsid w:val="00910C0A"/>
    <w:rsid w:val="009112DC"/>
    <w:rsid w:val="00912C57"/>
    <w:rsid w:val="00912DB2"/>
    <w:rsid w:val="00913E87"/>
    <w:rsid w:val="009178B1"/>
    <w:rsid w:val="00921A25"/>
    <w:rsid w:val="009259D4"/>
    <w:rsid w:val="00925DA1"/>
    <w:rsid w:val="00930543"/>
    <w:rsid w:val="00931E6B"/>
    <w:rsid w:val="009331F3"/>
    <w:rsid w:val="009352E6"/>
    <w:rsid w:val="0093619F"/>
    <w:rsid w:val="009474D8"/>
    <w:rsid w:val="00956943"/>
    <w:rsid w:val="00960C55"/>
    <w:rsid w:val="0097289F"/>
    <w:rsid w:val="00973430"/>
    <w:rsid w:val="0097606E"/>
    <w:rsid w:val="00982988"/>
    <w:rsid w:val="00983F5E"/>
    <w:rsid w:val="009908AE"/>
    <w:rsid w:val="009911F2"/>
    <w:rsid w:val="00991532"/>
    <w:rsid w:val="00995593"/>
    <w:rsid w:val="00996159"/>
    <w:rsid w:val="009A63BC"/>
    <w:rsid w:val="009A77E5"/>
    <w:rsid w:val="009A7E86"/>
    <w:rsid w:val="009B52E7"/>
    <w:rsid w:val="009C07ED"/>
    <w:rsid w:val="009D221D"/>
    <w:rsid w:val="009D6236"/>
    <w:rsid w:val="009E0509"/>
    <w:rsid w:val="009E14BB"/>
    <w:rsid w:val="009E500F"/>
    <w:rsid w:val="009E53B8"/>
    <w:rsid w:val="009E6570"/>
    <w:rsid w:val="009E6F9B"/>
    <w:rsid w:val="009E7AF7"/>
    <w:rsid w:val="009F02EB"/>
    <w:rsid w:val="009F7421"/>
    <w:rsid w:val="00A01535"/>
    <w:rsid w:val="00A03D44"/>
    <w:rsid w:val="00A050E9"/>
    <w:rsid w:val="00A07C62"/>
    <w:rsid w:val="00A07C8C"/>
    <w:rsid w:val="00A10F60"/>
    <w:rsid w:val="00A115DC"/>
    <w:rsid w:val="00A11CF3"/>
    <w:rsid w:val="00A22DF0"/>
    <w:rsid w:val="00A2572B"/>
    <w:rsid w:val="00A263E6"/>
    <w:rsid w:val="00A267DE"/>
    <w:rsid w:val="00A304DC"/>
    <w:rsid w:val="00A3355E"/>
    <w:rsid w:val="00A35122"/>
    <w:rsid w:val="00A37735"/>
    <w:rsid w:val="00A3C531"/>
    <w:rsid w:val="00A47E6F"/>
    <w:rsid w:val="00A509BE"/>
    <w:rsid w:val="00A54E5D"/>
    <w:rsid w:val="00A54EE4"/>
    <w:rsid w:val="00A55B6E"/>
    <w:rsid w:val="00A55DED"/>
    <w:rsid w:val="00A61D11"/>
    <w:rsid w:val="00A625E1"/>
    <w:rsid w:val="00A671E8"/>
    <w:rsid w:val="00A707EA"/>
    <w:rsid w:val="00A70EF6"/>
    <w:rsid w:val="00A723DB"/>
    <w:rsid w:val="00A839F4"/>
    <w:rsid w:val="00A83E54"/>
    <w:rsid w:val="00A84941"/>
    <w:rsid w:val="00A867EE"/>
    <w:rsid w:val="00A868AD"/>
    <w:rsid w:val="00A90A51"/>
    <w:rsid w:val="00A90C6D"/>
    <w:rsid w:val="00A91EEB"/>
    <w:rsid w:val="00A93B1B"/>
    <w:rsid w:val="00A94002"/>
    <w:rsid w:val="00A94363"/>
    <w:rsid w:val="00A97D23"/>
    <w:rsid w:val="00AA4753"/>
    <w:rsid w:val="00AA6964"/>
    <w:rsid w:val="00AA6B90"/>
    <w:rsid w:val="00AB03A3"/>
    <w:rsid w:val="00AB1E49"/>
    <w:rsid w:val="00AB4B93"/>
    <w:rsid w:val="00AB56A4"/>
    <w:rsid w:val="00AC18DE"/>
    <w:rsid w:val="00AC4AD4"/>
    <w:rsid w:val="00AC6FD4"/>
    <w:rsid w:val="00AC7F28"/>
    <w:rsid w:val="00AD056F"/>
    <w:rsid w:val="00AD064D"/>
    <w:rsid w:val="00AD39BB"/>
    <w:rsid w:val="00AD40B8"/>
    <w:rsid w:val="00AD486E"/>
    <w:rsid w:val="00AD71BC"/>
    <w:rsid w:val="00AD7F84"/>
    <w:rsid w:val="00AE0E50"/>
    <w:rsid w:val="00AE5638"/>
    <w:rsid w:val="00AE680F"/>
    <w:rsid w:val="00AF45E4"/>
    <w:rsid w:val="00AF66FE"/>
    <w:rsid w:val="00B0352B"/>
    <w:rsid w:val="00B0412B"/>
    <w:rsid w:val="00B0479E"/>
    <w:rsid w:val="00B0564E"/>
    <w:rsid w:val="00B064EA"/>
    <w:rsid w:val="00B105BD"/>
    <w:rsid w:val="00B14EAE"/>
    <w:rsid w:val="00B206B8"/>
    <w:rsid w:val="00B20C99"/>
    <w:rsid w:val="00B21EDC"/>
    <w:rsid w:val="00B224D7"/>
    <w:rsid w:val="00B22CF9"/>
    <w:rsid w:val="00B232E7"/>
    <w:rsid w:val="00B25C58"/>
    <w:rsid w:val="00B26894"/>
    <w:rsid w:val="00B31C22"/>
    <w:rsid w:val="00B3430C"/>
    <w:rsid w:val="00B35ECC"/>
    <w:rsid w:val="00B40AD9"/>
    <w:rsid w:val="00B4597A"/>
    <w:rsid w:val="00B50ABC"/>
    <w:rsid w:val="00B51504"/>
    <w:rsid w:val="00B52C86"/>
    <w:rsid w:val="00B53E1C"/>
    <w:rsid w:val="00B553AF"/>
    <w:rsid w:val="00B6292E"/>
    <w:rsid w:val="00B70ED7"/>
    <w:rsid w:val="00B71169"/>
    <w:rsid w:val="00B7444D"/>
    <w:rsid w:val="00B80B71"/>
    <w:rsid w:val="00B82667"/>
    <w:rsid w:val="00B904E5"/>
    <w:rsid w:val="00B938C1"/>
    <w:rsid w:val="00B941E6"/>
    <w:rsid w:val="00BA1743"/>
    <w:rsid w:val="00BA2507"/>
    <w:rsid w:val="00BA2762"/>
    <w:rsid w:val="00BA4871"/>
    <w:rsid w:val="00BA5414"/>
    <w:rsid w:val="00BA5EB1"/>
    <w:rsid w:val="00BA5FD9"/>
    <w:rsid w:val="00BB2D9D"/>
    <w:rsid w:val="00BB59C2"/>
    <w:rsid w:val="00BB6A0F"/>
    <w:rsid w:val="00BB764F"/>
    <w:rsid w:val="00BC08F4"/>
    <w:rsid w:val="00BC1144"/>
    <w:rsid w:val="00BC1FA9"/>
    <w:rsid w:val="00BC241D"/>
    <w:rsid w:val="00BC38C0"/>
    <w:rsid w:val="00BC427A"/>
    <w:rsid w:val="00BC4BEC"/>
    <w:rsid w:val="00BC52B1"/>
    <w:rsid w:val="00BC68A6"/>
    <w:rsid w:val="00BD356B"/>
    <w:rsid w:val="00BD4CED"/>
    <w:rsid w:val="00BD55F6"/>
    <w:rsid w:val="00BD5837"/>
    <w:rsid w:val="00BD5F59"/>
    <w:rsid w:val="00BE3682"/>
    <w:rsid w:val="00BF25CA"/>
    <w:rsid w:val="00BF30A1"/>
    <w:rsid w:val="00BF3315"/>
    <w:rsid w:val="00C000F7"/>
    <w:rsid w:val="00C038F2"/>
    <w:rsid w:val="00C04566"/>
    <w:rsid w:val="00C04932"/>
    <w:rsid w:val="00C107F2"/>
    <w:rsid w:val="00C11C49"/>
    <w:rsid w:val="00C15A0F"/>
    <w:rsid w:val="00C2143D"/>
    <w:rsid w:val="00C33A04"/>
    <w:rsid w:val="00C33E64"/>
    <w:rsid w:val="00C40206"/>
    <w:rsid w:val="00C419D2"/>
    <w:rsid w:val="00C4225E"/>
    <w:rsid w:val="00C43F7B"/>
    <w:rsid w:val="00C44BCF"/>
    <w:rsid w:val="00C47FD3"/>
    <w:rsid w:val="00C504C6"/>
    <w:rsid w:val="00C50F42"/>
    <w:rsid w:val="00C51720"/>
    <w:rsid w:val="00C55C8E"/>
    <w:rsid w:val="00C56152"/>
    <w:rsid w:val="00C5676D"/>
    <w:rsid w:val="00C602E7"/>
    <w:rsid w:val="00C612A7"/>
    <w:rsid w:val="00C61658"/>
    <w:rsid w:val="00C6578D"/>
    <w:rsid w:val="00C71C04"/>
    <w:rsid w:val="00C74B0D"/>
    <w:rsid w:val="00C75CBE"/>
    <w:rsid w:val="00C77B23"/>
    <w:rsid w:val="00C85630"/>
    <w:rsid w:val="00C878D6"/>
    <w:rsid w:val="00C90DFF"/>
    <w:rsid w:val="00C933BE"/>
    <w:rsid w:val="00C95B3C"/>
    <w:rsid w:val="00CA1009"/>
    <w:rsid w:val="00CA149B"/>
    <w:rsid w:val="00CA3553"/>
    <w:rsid w:val="00CA6D65"/>
    <w:rsid w:val="00CB095A"/>
    <w:rsid w:val="00CB1C7D"/>
    <w:rsid w:val="00CB5265"/>
    <w:rsid w:val="00CB5F00"/>
    <w:rsid w:val="00CC01B4"/>
    <w:rsid w:val="00CC0438"/>
    <w:rsid w:val="00CC048E"/>
    <w:rsid w:val="00CC381D"/>
    <w:rsid w:val="00CC460C"/>
    <w:rsid w:val="00CC6751"/>
    <w:rsid w:val="00CC7F87"/>
    <w:rsid w:val="00CD1274"/>
    <w:rsid w:val="00CD7AA5"/>
    <w:rsid w:val="00CE7AFA"/>
    <w:rsid w:val="00CF08BA"/>
    <w:rsid w:val="00CF1598"/>
    <w:rsid w:val="00CF2BAD"/>
    <w:rsid w:val="00D0205A"/>
    <w:rsid w:val="00D023D9"/>
    <w:rsid w:val="00D02E00"/>
    <w:rsid w:val="00D04C4D"/>
    <w:rsid w:val="00D11351"/>
    <w:rsid w:val="00D16C84"/>
    <w:rsid w:val="00D2475E"/>
    <w:rsid w:val="00D34B15"/>
    <w:rsid w:val="00D3628C"/>
    <w:rsid w:val="00D406C7"/>
    <w:rsid w:val="00D40B91"/>
    <w:rsid w:val="00D43BDF"/>
    <w:rsid w:val="00D45B01"/>
    <w:rsid w:val="00D53020"/>
    <w:rsid w:val="00D53FE4"/>
    <w:rsid w:val="00D6215B"/>
    <w:rsid w:val="00D72834"/>
    <w:rsid w:val="00D7591A"/>
    <w:rsid w:val="00D76306"/>
    <w:rsid w:val="00D80101"/>
    <w:rsid w:val="00D81568"/>
    <w:rsid w:val="00D81742"/>
    <w:rsid w:val="00D8729C"/>
    <w:rsid w:val="00D907A6"/>
    <w:rsid w:val="00D914F2"/>
    <w:rsid w:val="00D917B9"/>
    <w:rsid w:val="00D93851"/>
    <w:rsid w:val="00D96DE1"/>
    <w:rsid w:val="00DA0F82"/>
    <w:rsid w:val="00DA1E1D"/>
    <w:rsid w:val="00DA51E0"/>
    <w:rsid w:val="00DA5E81"/>
    <w:rsid w:val="00DA76AD"/>
    <w:rsid w:val="00DB307B"/>
    <w:rsid w:val="00DB308E"/>
    <w:rsid w:val="00DB4061"/>
    <w:rsid w:val="00DB76B3"/>
    <w:rsid w:val="00DC16D5"/>
    <w:rsid w:val="00DC2D0D"/>
    <w:rsid w:val="00DC3FDF"/>
    <w:rsid w:val="00DC5574"/>
    <w:rsid w:val="00DC696C"/>
    <w:rsid w:val="00DC6D73"/>
    <w:rsid w:val="00DD090C"/>
    <w:rsid w:val="00DD0F0F"/>
    <w:rsid w:val="00DD41FA"/>
    <w:rsid w:val="00DD65DF"/>
    <w:rsid w:val="00DE00B7"/>
    <w:rsid w:val="00DE1051"/>
    <w:rsid w:val="00DE1B8E"/>
    <w:rsid w:val="00DE3942"/>
    <w:rsid w:val="00DF3645"/>
    <w:rsid w:val="00DF5146"/>
    <w:rsid w:val="00DF7234"/>
    <w:rsid w:val="00E03FFD"/>
    <w:rsid w:val="00E06294"/>
    <w:rsid w:val="00E10124"/>
    <w:rsid w:val="00E14391"/>
    <w:rsid w:val="00E242E5"/>
    <w:rsid w:val="00E248B6"/>
    <w:rsid w:val="00E2647A"/>
    <w:rsid w:val="00E30FC1"/>
    <w:rsid w:val="00E31442"/>
    <w:rsid w:val="00E31FC6"/>
    <w:rsid w:val="00E35B60"/>
    <w:rsid w:val="00E3794C"/>
    <w:rsid w:val="00E445AC"/>
    <w:rsid w:val="00E4717A"/>
    <w:rsid w:val="00E5183F"/>
    <w:rsid w:val="00E52C94"/>
    <w:rsid w:val="00E55800"/>
    <w:rsid w:val="00E575AE"/>
    <w:rsid w:val="00E57829"/>
    <w:rsid w:val="00E600ED"/>
    <w:rsid w:val="00E6510E"/>
    <w:rsid w:val="00E656A3"/>
    <w:rsid w:val="00E705DB"/>
    <w:rsid w:val="00E71D73"/>
    <w:rsid w:val="00E80909"/>
    <w:rsid w:val="00E80B9F"/>
    <w:rsid w:val="00E823C0"/>
    <w:rsid w:val="00E84355"/>
    <w:rsid w:val="00E87B30"/>
    <w:rsid w:val="00E90D85"/>
    <w:rsid w:val="00E9445A"/>
    <w:rsid w:val="00E9450E"/>
    <w:rsid w:val="00E96035"/>
    <w:rsid w:val="00EA436A"/>
    <w:rsid w:val="00EA4667"/>
    <w:rsid w:val="00EA68C5"/>
    <w:rsid w:val="00EA6BE4"/>
    <w:rsid w:val="00EA7C43"/>
    <w:rsid w:val="00EB19D3"/>
    <w:rsid w:val="00EB3791"/>
    <w:rsid w:val="00EB73C8"/>
    <w:rsid w:val="00EB779F"/>
    <w:rsid w:val="00EB783A"/>
    <w:rsid w:val="00EC231A"/>
    <w:rsid w:val="00EC7151"/>
    <w:rsid w:val="00ED0FC3"/>
    <w:rsid w:val="00ED2D28"/>
    <w:rsid w:val="00ED754B"/>
    <w:rsid w:val="00EE0684"/>
    <w:rsid w:val="00EE0A60"/>
    <w:rsid w:val="00EE4B64"/>
    <w:rsid w:val="00EE64AA"/>
    <w:rsid w:val="00EE6C37"/>
    <w:rsid w:val="00EF31AD"/>
    <w:rsid w:val="00EF576D"/>
    <w:rsid w:val="00F02661"/>
    <w:rsid w:val="00F029A2"/>
    <w:rsid w:val="00F03125"/>
    <w:rsid w:val="00F04262"/>
    <w:rsid w:val="00F06D6F"/>
    <w:rsid w:val="00F07CC1"/>
    <w:rsid w:val="00F11CD2"/>
    <w:rsid w:val="00F1355A"/>
    <w:rsid w:val="00F1387A"/>
    <w:rsid w:val="00F17EB4"/>
    <w:rsid w:val="00F204CE"/>
    <w:rsid w:val="00F2213E"/>
    <w:rsid w:val="00F30E8F"/>
    <w:rsid w:val="00F31EBA"/>
    <w:rsid w:val="00F37682"/>
    <w:rsid w:val="00F413FD"/>
    <w:rsid w:val="00F41714"/>
    <w:rsid w:val="00F47A58"/>
    <w:rsid w:val="00F5082D"/>
    <w:rsid w:val="00F531BD"/>
    <w:rsid w:val="00F5324A"/>
    <w:rsid w:val="00F54B62"/>
    <w:rsid w:val="00F55629"/>
    <w:rsid w:val="00F5618E"/>
    <w:rsid w:val="00F564AF"/>
    <w:rsid w:val="00F57042"/>
    <w:rsid w:val="00F57C68"/>
    <w:rsid w:val="00F618CD"/>
    <w:rsid w:val="00F642E1"/>
    <w:rsid w:val="00F666FB"/>
    <w:rsid w:val="00F66F5D"/>
    <w:rsid w:val="00F708D1"/>
    <w:rsid w:val="00F7169E"/>
    <w:rsid w:val="00F7288F"/>
    <w:rsid w:val="00F76358"/>
    <w:rsid w:val="00F7701C"/>
    <w:rsid w:val="00F80211"/>
    <w:rsid w:val="00F81EFB"/>
    <w:rsid w:val="00F82EA6"/>
    <w:rsid w:val="00F8567E"/>
    <w:rsid w:val="00F86656"/>
    <w:rsid w:val="00F86B27"/>
    <w:rsid w:val="00F86DC0"/>
    <w:rsid w:val="00F91B06"/>
    <w:rsid w:val="00F97C38"/>
    <w:rsid w:val="00FA0457"/>
    <w:rsid w:val="00FA04A6"/>
    <w:rsid w:val="00FA0CA9"/>
    <w:rsid w:val="00FA4762"/>
    <w:rsid w:val="00FA5DEC"/>
    <w:rsid w:val="00FB3A26"/>
    <w:rsid w:val="00FB3C27"/>
    <w:rsid w:val="00FB5A3C"/>
    <w:rsid w:val="00FB6DFF"/>
    <w:rsid w:val="00FB78E5"/>
    <w:rsid w:val="00FC21DB"/>
    <w:rsid w:val="00FC25C5"/>
    <w:rsid w:val="00FC75FE"/>
    <w:rsid w:val="00FD1790"/>
    <w:rsid w:val="00FD71F0"/>
    <w:rsid w:val="00FE4367"/>
    <w:rsid w:val="00FE4ABB"/>
    <w:rsid w:val="00FE7070"/>
    <w:rsid w:val="00FF62C6"/>
    <w:rsid w:val="029F05F9"/>
    <w:rsid w:val="043E8818"/>
    <w:rsid w:val="05288C81"/>
    <w:rsid w:val="06F6F282"/>
    <w:rsid w:val="08102464"/>
    <w:rsid w:val="08368584"/>
    <w:rsid w:val="0B4EBB12"/>
    <w:rsid w:val="0B985819"/>
    <w:rsid w:val="0BCD334B"/>
    <w:rsid w:val="0E579AE0"/>
    <w:rsid w:val="0F49766B"/>
    <w:rsid w:val="11028014"/>
    <w:rsid w:val="113EF2F2"/>
    <w:rsid w:val="12413FBE"/>
    <w:rsid w:val="1A00B9CB"/>
    <w:rsid w:val="1A91DD2E"/>
    <w:rsid w:val="1B27DFEE"/>
    <w:rsid w:val="1CFC68CB"/>
    <w:rsid w:val="1F43C33F"/>
    <w:rsid w:val="24D01AD7"/>
    <w:rsid w:val="25C9E497"/>
    <w:rsid w:val="29BD6A90"/>
    <w:rsid w:val="2A31D359"/>
    <w:rsid w:val="2D95972A"/>
    <w:rsid w:val="2DD50FA9"/>
    <w:rsid w:val="2E9F842A"/>
    <w:rsid w:val="2F0B2829"/>
    <w:rsid w:val="31E223E8"/>
    <w:rsid w:val="339AA5FC"/>
    <w:rsid w:val="33DF48A4"/>
    <w:rsid w:val="35F7399C"/>
    <w:rsid w:val="3B4F7451"/>
    <w:rsid w:val="3B5C5BBD"/>
    <w:rsid w:val="3BFFC6B4"/>
    <w:rsid w:val="3F9617DA"/>
    <w:rsid w:val="4006722A"/>
    <w:rsid w:val="417E2099"/>
    <w:rsid w:val="41A4C232"/>
    <w:rsid w:val="4309F9F6"/>
    <w:rsid w:val="431F0EC3"/>
    <w:rsid w:val="47F86B3B"/>
    <w:rsid w:val="4942DAED"/>
    <w:rsid w:val="4B80A268"/>
    <w:rsid w:val="4C6E2685"/>
    <w:rsid w:val="4E046DD4"/>
    <w:rsid w:val="4E784B92"/>
    <w:rsid w:val="50B69617"/>
    <w:rsid w:val="51863BD4"/>
    <w:rsid w:val="5276BC66"/>
    <w:rsid w:val="530731CB"/>
    <w:rsid w:val="5317438E"/>
    <w:rsid w:val="53345BEE"/>
    <w:rsid w:val="53F8C84E"/>
    <w:rsid w:val="540EAF62"/>
    <w:rsid w:val="554E885C"/>
    <w:rsid w:val="556B38F9"/>
    <w:rsid w:val="597B0E91"/>
    <w:rsid w:val="5C315FE7"/>
    <w:rsid w:val="5E399DA2"/>
    <w:rsid w:val="6163AAFF"/>
    <w:rsid w:val="632AEE43"/>
    <w:rsid w:val="63CD8B1F"/>
    <w:rsid w:val="65184976"/>
    <w:rsid w:val="6566C727"/>
    <w:rsid w:val="693958F3"/>
    <w:rsid w:val="6BA6C1FE"/>
    <w:rsid w:val="6C533506"/>
    <w:rsid w:val="6CABFE81"/>
    <w:rsid w:val="6F3F20D9"/>
    <w:rsid w:val="6FBD3F34"/>
    <w:rsid w:val="6FC5F940"/>
    <w:rsid w:val="6FF203AB"/>
    <w:rsid w:val="72DE094A"/>
    <w:rsid w:val="7351C679"/>
    <w:rsid w:val="741AA273"/>
    <w:rsid w:val="7561842D"/>
    <w:rsid w:val="786D2304"/>
    <w:rsid w:val="7B3D6926"/>
    <w:rsid w:val="7C078191"/>
    <w:rsid w:val="7CADC9FF"/>
    <w:rsid w:val="7EC929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EA68C5"/>
    <w:pPr>
      <w:keepNext/>
      <w:keepLines/>
      <w:spacing w:before="40" w:after="0"/>
      <w:outlineLvl w:val="2"/>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styleId="paragraph" w:customStyle="1">
    <w:name w:val="paragraph"/>
    <w:basedOn w:val="Normal"/>
    <w:rsid w:val="00C04566"/>
    <w:pPr>
      <w:spacing w:before="100" w:beforeAutospacing="1" w:after="100" w:afterAutospacing="1" w:line="240" w:lineRule="auto"/>
    </w:pPr>
    <w:rPr>
      <w:rFonts w:ascii="Times New Roman" w:hAnsi="Times New Roman" w:eastAsia="Times New Roman" w:cs="Times New Roman"/>
      <w:lang w:eastAsia="en-GB"/>
    </w:rPr>
  </w:style>
  <w:style w:type="character" w:styleId="normaltextrun" w:customStyle="1">
    <w:name w:val="normaltextrun"/>
    <w:basedOn w:val="DefaultParagraphFont"/>
    <w:rsid w:val="00C04566"/>
  </w:style>
  <w:style w:type="character" w:styleId="eop" w:customStyle="1">
    <w:name w:val="eop"/>
    <w:basedOn w:val="DefaultParagraphFont"/>
    <w:rsid w:val="00C04566"/>
  </w:style>
  <w:style w:type="character" w:styleId="Heading3Char" w:customStyle="1">
    <w:name w:val="Heading 3 Char"/>
    <w:basedOn w:val="DefaultParagraphFont"/>
    <w:link w:val="Heading3"/>
    <w:uiPriority w:val="9"/>
    <w:semiHidden/>
    <w:rsid w:val="00EA68C5"/>
    <w:rPr>
      <w:rFonts w:asciiTheme="majorHAnsi" w:hAnsiTheme="majorHAnsi" w:eastAsiaTheme="majorEastAsia" w:cstheme="majorBidi"/>
      <w:color w:val="1F4D78" w:themeColor="accent1" w:themeShade="7F"/>
    </w:rPr>
  </w:style>
  <w:style w:type="character" w:styleId="xspanwithbackgroundcolor" w:customStyle="1">
    <w:name w:val="x_spanwithbackgroundcolor"/>
    <w:basedOn w:val="DefaultParagraphFont"/>
    <w:rsid w:val="00DE1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2404">
      <w:bodyDiv w:val="1"/>
      <w:marLeft w:val="0"/>
      <w:marRight w:val="0"/>
      <w:marTop w:val="0"/>
      <w:marBottom w:val="0"/>
      <w:divBdr>
        <w:top w:val="none" w:sz="0" w:space="0" w:color="auto"/>
        <w:left w:val="none" w:sz="0" w:space="0" w:color="auto"/>
        <w:bottom w:val="none" w:sz="0" w:space="0" w:color="auto"/>
        <w:right w:val="none" w:sz="0" w:space="0" w:color="auto"/>
      </w:divBdr>
      <w:divsChild>
        <w:div w:id="763919676">
          <w:marLeft w:val="0"/>
          <w:marRight w:val="0"/>
          <w:marTop w:val="0"/>
          <w:marBottom w:val="0"/>
          <w:divBdr>
            <w:top w:val="none" w:sz="0" w:space="0" w:color="auto"/>
            <w:left w:val="none" w:sz="0" w:space="0" w:color="auto"/>
            <w:bottom w:val="none" w:sz="0" w:space="0" w:color="auto"/>
            <w:right w:val="none" w:sz="0" w:space="0" w:color="auto"/>
          </w:divBdr>
        </w:div>
      </w:divsChild>
    </w:div>
    <w:div w:id="126747804">
      <w:bodyDiv w:val="1"/>
      <w:marLeft w:val="0"/>
      <w:marRight w:val="0"/>
      <w:marTop w:val="0"/>
      <w:marBottom w:val="0"/>
      <w:divBdr>
        <w:top w:val="none" w:sz="0" w:space="0" w:color="auto"/>
        <w:left w:val="none" w:sz="0" w:space="0" w:color="auto"/>
        <w:bottom w:val="none" w:sz="0" w:space="0" w:color="auto"/>
        <w:right w:val="none" w:sz="0" w:space="0" w:color="auto"/>
      </w:divBdr>
      <w:divsChild>
        <w:div w:id="478811067">
          <w:marLeft w:val="0"/>
          <w:marRight w:val="0"/>
          <w:marTop w:val="0"/>
          <w:marBottom w:val="0"/>
          <w:divBdr>
            <w:top w:val="none" w:sz="0" w:space="0" w:color="auto"/>
            <w:left w:val="none" w:sz="0" w:space="0" w:color="auto"/>
            <w:bottom w:val="none" w:sz="0" w:space="0" w:color="auto"/>
            <w:right w:val="none" w:sz="0" w:space="0" w:color="auto"/>
          </w:divBdr>
        </w:div>
      </w:divsChild>
    </w:div>
    <w:div w:id="174000815">
      <w:bodyDiv w:val="1"/>
      <w:marLeft w:val="0"/>
      <w:marRight w:val="0"/>
      <w:marTop w:val="0"/>
      <w:marBottom w:val="0"/>
      <w:divBdr>
        <w:top w:val="none" w:sz="0" w:space="0" w:color="auto"/>
        <w:left w:val="none" w:sz="0" w:space="0" w:color="auto"/>
        <w:bottom w:val="none" w:sz="0" w:space="0" w:color="auto"/>
        <w:right w:val="none" w:sz="0" w:space="0" w:color="auto"/>
      </w:divBdr>
      <w:divsChild>
        <w:div w:id="1342855748">
          <w:marLeft w:val="0"/>
          <w:marRight w:val="0"/>
          <w:marTop w:val="0"/>
          <w:marBottom w:val="0"/>
          <w:divBdr>
            <w:top w:val="none" w:sz="0" w:space="0" w:color="auto"/>
            <w:left w:val="none" w:sz="0" w:space="0" w:color="auto"/>
            <w:bottom w:val="none" w:sz="0" w:space="0" w:color="auto"/>
            <w:right w:val="none" w:sz="0" w:space="0" w:color="auto"/>
          </w:divBdr>
        </w:div>
      </w:divsChild>
    </w:div>
    <w:div w:id="244077190">
      <w:bodyDiv w:val="1"/>
      <w:marLeft w:val="0"/>
      <w:marRight w:val="0"/>
      <w:marTop w:val="0"/>
      <w:marBottom w:val="0"/>
      <w:divBdr>
        <w:top w:val="none" w:sz="0" w:space="0" w:color="auto"/>
        <w:left w:val="none" w:sz="0" w:space="0" w:color="auto"/>
        <w:bottom w:val="none" w:sz="0" w:space="0" w:color="auto"/>
        <w:right w:val="none" w:sz="0" w:space="0" w:color="auto"/>
      </w:divBdr>
      <w:divsChild>
        <w:div w:id="810825862">
          <w:marLeft w:val="0"/>
          <w:marRight w:val="0"/>
          <w:marTop w:val="0"/>
          <w:marBottom w:val="0"/>
          <w:divBdr>
            <w:top w:val="none" w:sz="0" w:space="0" w:color="auto"/>
            <w:left w:val="none" w:sz="0" w:space="0" w:color="auto"/>
            <w:bottom w:val="none" w:sz="0" w:space="0" w:color="auto"/>
            <w:right w:val="none" w:sz="0" w:space="0" w:color="auto"/>
          </w:divBdr>
        </w:div>
      </w:divsChild>
    </w:div>
    <w:div w:id="286477296">
      <w:bodyDiv w:val="1"/>
      <w:marLeft w:val="0"/>
      <w:marRight w:val="0"/>
      <w:marTop w:val="0"/>
      <w:marBottom w:val="0"/>
      <w:divBdr>
        <w:top w:val="none" w:sz="0" w:space="0" w:color="auto"/>
        <w:left w:val="none" w:sz="0" w:space="0" w:color="auto"/>
        <w:bottom w:val="none" w:sz="0" w:space="0" w:color="auto"/>
        <w:right w:val="none" w:sz="0" w:space="0" w:color="auto"/>
      </w:divBdr>
      <w:divsChild>
        <w:div w:id="674918321">
          <w:marLeft w:val="0"/>
          <w:marRight w:val="0"/>
          <w:marTop w:val="0"/>
          <w:marBottom w:val="0"/>
          <w:divBdr>
            <w:top w:val="none" w:sz="0" w:space="0" w:color="auto"/>
            <w:left w:val="none" w:sz="0" w:space="0" w:color="auto"/>
            <w:bottom w:val="none" w:sz="0" w:space="0" w:color="auto"/>
            <w:right w:val="none" w:sz="0" w:space="0" w:color="auto"/>
          </w:divBdr>
        </w:div>
      </w:divsChild>
    </w:div>
    <w:div w:id="390736540">
      <w:bodyDiv w:val="1"/>
      <w:marLeft w:val="0"/>
      <w:marRight w:val="0"/>
      <w:marTop w:val="0"/>
      <w:marBottom w:val="0"/>
      <w:divBdr>
        <w:top w:val="none" w:sz="0" w:space="0" w:color="auto"/>
        <w:left w:val="none" w:sz="0" w:space="0" w:color="auto"/>
        <w:bottom w:val="none" w:sz="0" w:space="0" w:color="auto"/>
        <w:right w:val="none" w:sz="0" w:space="0" w:color="auto"/>
      </w:divBdr>
      <w:divsChild>
        <w:div w:id="283454">
          <w:marLeft w:val="0"/>
          <w:marRight w:val="0"/>
          <w:marTop w:val="0"/>
          <w:marBottom w:val="0"/>
          <w:divBdr>
            <w:top w:val="none" w:sz="0" w:space="0" w:color="auto"/>
            <w:left w:val="none" w:sz="0" w:space="0" w:color="auto"/>
            <w:bottom w:val="none" w:sz="0" w:space="0" w:color="auto"/>
            <w:right w:val="none" w:sz="0" w:space="0" w:color="auto"/>
          </w:divBdr>
        </w:div>
      </w:divsChild>
    </w:div>
    <w:div w:id="440803865">
      <w:bodyDiv w:val="1"/>
      <w:marLeft w:val="0"/>
      <w:marRight w:val="0"/>
      <w:marTop w:val="0"/>
      <w:marBottom w:val="0"/>
      <w:divBdr>
        <w:top w:val="none" w:sz="0" w:space="0" w:color="auto"/>
        <w:left w:val="none" w:sz="0" w:space="0" w:color="auto"/>
        <w:bottom w:val="none" w:sz="0" w:space="0" w:color="auto"/>
        <w:right w:val="none" w:sz="0" w:space="0" w:color="auto"/>
      </w:divBdr>
      <w:divsChild>
        <w:div w:id="716659666">
          <w:marLeft w:val="0"/>
          <w:marRight w:val="0"/>
          <w:marTop w:val="0"/>
          <w:marBottom w:val="0"/>
          <w:divBdr>
            <w:top w:val="none" w:sz="0" w:space="0" w:color="auto"/>
            <w:left w:val="none" w:sz="0" w:space="0" w:color="auto"/>
            <w:bottom w:val="none" w:sz="0" w:space="0" w:color="auto"/>
            <w:right w:val="none" w:sz="0" w:space="0" w:color="auto"/>
          </w:divBdr>
        </w:div>
      </w:divsChild>
    </w:div>
    <w:div w:id="511258132">
      <w:bodyDiv w:val="1"/>
      <w:marLeft w:val="0"/>
      <w:marRight w:val="0"/>
      <w:marTop w:val="0"/>
      <w:marBottom w:val="0"/>
      <w:divBdr>
        <w:top w:val="none" w:sz="0" w:space="0" w:color="auto"/>
        <w:left w:val="none" w:sz="0" w:space="0" w:color="auto"/>
        <w:bottom w:val="none" w:sz="0" w:space="0" w:color="auto"/>
        <w:right w:val="none" w:sz="0" w:space="0" w:color="auto"/>
      </w:divBdr>
      <w:divsChild>
        <w:div w:id="720982196">
          <w:marLeft w:val="0"/>
          <w:marRight w:val="0"/>
          <w:marTop w:val="0"/>
          <w:marBottom w:val="0"/>
          <w:divBdr>
            <w:top w:val="none" w:sz="0" w:space="0" w:color="auto"/>
            <w:left w:val="none" w:sz="0" w:space="0" w:color="auto"/>
            <w:bottom w:val="none" w:sz="0" w:space="0" w:color="auto"/>
            <w:right w:val="none" w:sz="0" w:space="0" w:color="auto"/>
          </w:divBdr>
        </w:div>
      </w:divsChild>
    </w:div>
    <w:div w:id="527909986">
      <w:bodyDiv w:val="1"/>
      <w:marLeft w:val="0"/>
      <w:marRight w:val="0"/>
      <w:marTop w:val="0"/>
      <w:marBottom w:val="0"/>
      <w:divBdr>
        <w:top w:val="none" w:sz="0" w:space="0" w:color="auto"/>
        <w:left w:val="none" w:sz="0" w:space="0" w:color="auto"/>
        <w:bottom w:val="none" w:sz="0" w:space="0" w:color="auto"/>
        <w:right w:val="none" w:sz="0" w:space="0" w:color="auto"/>
      </w:divBdr>
      <w:divsChild>
        <w:div w:id="462887318">
          <w:marLeft w:val="0"/>
          <w:marRight w:val="0"/>
          <w:marTop w:val="0"/>
          <w:marBottom w:val="0"/>
          <w:divBdr>
            <w:top w:val="none" w:sz="0" w:space="0" w:color="auto"/>
            <w:left w:val="none" w:sz="0" w:space="0" w:color="auto"/>
            <w:bottom w:val="none" w:sz="0" w:space="0" w:color="auto"/>
            <w:right w:val="none" w:sz="0" w:space="0" w:color="auto"/>
          </w:divBdr>
        </w:div>
      </w:divsChild>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558714202">
      <w:bodyDiv w:val="1"/>
      <w:marLeft w:val="0"/>
      <w:marRight w:val="0"/>
      <w:marTop w:val="0"/>
      <w:marBottom w:val="0"/>
      <w:divBdr>
        <w:top w:val="none" w:sz="0" w:space="0" w:color="auto"/>
        <w:left w:val="none" w:sz="0" w:space="0" w:color="auto"/>
        <w:bottom w:val="none" w:sz="0" w:space="0" w:color="auto"/>
        <w:right w:val="none" w:sz="0" w:space="0" w:color="auto"/>
      </w:divBdr>
      <w:divsChild>
        <w:div w:id="1707556732">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0425909">
      <w:bodyDiv w:val="1"/>
      <w:marLeft w:val="0"/>
      <w:marRight w:val="0"/>
      <w:marTop w:val="0"/>
      <w:marBottom w:val="0"/>
      <w:divBdr>
        <w:top w:val="none" w:sz="0" w:space="0" w:color="auto"/>
        <w:left w:val="none" w:sz="0" w:space="0" w:color="auto"/>
        <w:bottom w:val="none" w:sz="0" w:space="0" w:color="auto"/>
        <w:right w:val="none" w:sz="0" w:space="0" w:color="auto"/>
      </w:divBdr>
      <w:divsChild>
        <w:div w:id="738095577">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537981">
      <w:bodyDiv w:val="1"/>
      <w:marLeft w:val="0"/>
      <w:marRight w:val="0"/>
      <w:marTop w:val="0"/>
      <w:marBottom w:val="0"/>
      <w:divBdr>
        <w:top w:val="none" w:sz="0" w:space="0" w:color="auto"/>
        <w:left w:val="none" w:sz="0" w:space="0" w:color="auto"/>
        <w:bottom w:val="none" w:sz="0" w:space="0" w:color="auto"/>
        <w:right w:val="none" w:sz="0" w:space="0" w:color="auto"/>
      </w:divBdr>
      <w:divsChild>
        <w:div w:id="1976639712">
          <w:marLeft w:val="0"/>
          <w:marRight w:val="0"/>
          <w:marTop w:val="0"/>
          <w:marBottom w:val="0"/>
          <w:divBdr>
            <w:top w:val="none" w:sz="0" w:space="0" w:color="auto"/>
            <w:left w:val="none" w:sz="0" w:space="0" w:color="auto"/>
            <w:bottom w:val="none" w:sz="0" w:space="0" w:color="auto"/>
            <w:right w:val="none" w:sz="0" w:space="0" w:color="auto"/>
          </w:divBdr>
        </w:div>
      </w:divsChild>
    </w:div>
    <w:div w:id="857044298">
      <w:bodyDiv w:val="1"/>
      <w:marLeft w:val="0"/>
      <w:marRight w:val="0"/>
      <w:marTop w:val="0"/>
      <w:marBottom w:val="0"/>
      <w:divBdr>
        <w:top w:val="none" w:sz="0" w:space="0" w:color="auto"/>
        <w:left w:val="none" w:sz="0" w:space="0" w:color="auto"/>
        <w:bottom w:val="none" w:sz="0" w:space="0" w:color="auto"/>
        <w:right w:val="none" w:sz="0" w:space="0" w:color="auto"/>
      </w:divBdr>
      <w:divsChild>
        <w:div w:id="190924890">
          <w:marLeft w:val="0"/>
          <w:marRight w:val="0"/>
          <w:marTop w:val="0"/>
          <w:marBottom w:val="0"/>
          <w:divBdr>
            <w:top w:val="none" w:sz="0" w:space="0" w:color="auto"/>
            <w:left w:val="none" w:sz="0" w:space="0" w:color="auto"/>
            <w:bottom w:val="none" w:sz="0" w:space="0" w:color="auto"/>
            <w:right w:val="none" w:sz="0" w:space="0" w:color="auto"/>
          </w:divBdr>
        </w:div>
      </w:divsChild>
    </w:div>
    <w:div w:id="937445527">
      <w:bodyDiv w:val="1"/>
      <w:marLeft w:val="0"/>
      <w:marRight w:val="0"/>
      <w:marTop w:val="0"/>
      <w:marBottom w:val="0"/>
      <w:divBdr>
        <w:top w:val="none" w:sz="0" w:space="0" w:color="auto"/>
        <w:left w:val="none" w:sz="0" w:space="0" w:color="auto"/>
        <w:bottom w:val="none" w:sz="0" w:space="0" w:color="auto"/>
        <w:right w:val="none" w:sz="0" w:space="0" w:color="auto"/>
      </w:divBdr>
      <w:divsChild>
        <w:div w:id="1381712595">
          <w:marLeft w:val="0"/>
          <w:marRight w:val="0"/>
          <w:marTop w:val="0"/>
          <w:marBottom w:val="0"/>
          <w:divBdr>
            <w:top w:val="none" w:sz="0" w:space="0" w:color="auto"/>
            <w:left w:val="none" w:sz="0" w:space="0" w:color="auto"/>
            <w:bottom w:val="none" w:sz="0" w:space="0" w:color="auto"/>
            <w:right w:val="none" w:sz="0" w:space="0" w:color="auto"/>
          </w:divBdr>
        </w:div>
      </w:divsChild>
    </w:div>
    <w:div w:id="944386025">
      <w:bodyDiv w:val="1"/>
      <w:marLeft w:val="0"/>
      <w:marRight w:val="0"/>
      <w:marTop w:val="0"/>
      <w:marBottom w:val="0"/>
      <w:divBdr>
        <w:top w:val="none" w:sz="0" w:space="0" w:color="auto"/>
        <w:left w:val="none" w:sz="0" w:space="0" w:color="auto"/>
        <w:bottom w:val="none" w:sz="0" w:space="0" w:color="auto"/>
        <w:right w:val="none" w:sz="0" w:space="0" w:color="auto"/>
      </w:divBdr>
      <w:divsChild>
        <w:div w:id="1904950898">
          <w:marLeft w:val="0"/>
          <w:marRight w:val="0"/>
          <w:marTop w:val="0"/>
          <w:marBottom w:val="0"/>
          <w:divBdr>
            <w:top w:val="none" w:sz="0" w:space="0" w:color="auto"/>
            <w:left w:val="none" w:sz="0" w:space="0" w:color="auto"/>
            <w:bottom w:val="none" w:sz="0" w:space="0" w:color="auto"/>
            <w:right w:val="none" w:sz="0" w:space="0" w:color="auto"/>
          </w:divBdr>
        </w:div>
      </w:divsChild>
    </w:div>
    <w:div w:id="953558222">
      <w:bodyDiv w:val="1"/>
      <w:marLeft w:val="0"/>
      <w:marRight w:val="0"/>
      <w:marTop w:val="0"/>
      <w:marBottom w:val="0"/>
      <w:divBdr>
        <w:top w:val="none" w:sz="0" w:space="0" w:color="auto"/>
        <w:left w:val="none" w:sz="0" w:space="0" w:color="auto"/>
        <w:bottom w:val="none" w:sz="0" w:space="0" w:color="auto"/>
        <w:right w:val="none" w:sz="0" w:space="0" w:color="auto"/>
      </w:divBdr>
      <w:divsChild>
        <w:div w:id="280648832">
          <w:marLeft w:val="0"/>
          <w:marRight w:val="0"/>
          <w:marTop w:val="0"/>
          <w:marBottom w:val="0"/>
          <w:divBdr>
            <w:top w:val="none" w:sz="0" w:space="0" w:color="auto"/>
            <w:left w:val="none" w:sz="0" w:space="0" w:color="auto"/>
            <w:bottom w:val="none" w:sz="0" w:space="0" w:color="auto"/>
            <w:right w:val="none" w:sz="0" w:space="0" w:color="auto"/>
          </w:divBdr>
        </w:div>
      </w:divsChild>
    </w:div>
    <w:div w:id="965426088">
      <w:bodyDiv w:val="1"/>
      <w:marLeft w:val="0"/>
      <w:marRight w:val="0"/>
      <w:marTop w:val="0"/>
      <w:marBottom w:val="0"/>
      <w:divBdr>
        <w:top w:val="none" w:sz="0" w:space="0" w:color="auto"/>
        <w:left w:val="none" w:sz="0" w:space="0" w:color="auto"/>
        <w:bottom w:val="none" w:sz="0" w:space="0" w:color="auto"/>
        <w:right w:val="none" w:sz="0" w:space="0" w:color="auto"/>
      </w:divBdr>
      <w:divsChild>
        <w:div w:id="1070932696">
          <w:marLeft w:val="0"/>
          <w:marRight w:val="0"/>
          <w:marTop w:val="0"/>
          <w:marBottom w:val="0"/>
          <w:divBdr>
            <w:top w:val="none" w:sz="0" w:space="0" w:color="auto"/>
            <w:left w:val="none" w:sz="0" w:space="0" w:color="auto"/>
            <w:bottom w:val="none" w:sz="0" w:space="0" w:color="auto"/>
            <w:right w:val="none" w:sz="0" w:space="0" w:color="auto"/>
          </w:divBdr>
        </w:div>
      </w:divsChild>
    </w:div>
    <w:div w:id="1011637881">
      <w:bodyDiv w:val="1"/>
      <w:marLeft w:val="0"/>
      <w:marRight w:val="0"/>
      <w:marTop w:val="0"/>
      <w:marBottom w:val="0"/>
      <w:divBdr>
        <w:top w:val="none" w:sz="0" w:space="0" w:color="auto"/>
        <w:left w:val="none" w:sz="0" w:space="0" w:color="auto"/>
        <w:bottom w:val="none" w:sz="0" w:space="0" w:color="auto"/>
        <w:right w:val="none" w:sz="0" w:space="0" w:color="auto"/>
      </w:divBdr>
      <w:divsChild>
        <w:div w:id="1042948737">
          <w:marLeft w:val="0"/>
          <w:marRight w:val="0"/>
          <w:marTop w:val="0"/>
          <w:marBottom w:val="0"/>
          <w:divBdr>
            <w:top w:val="none" w:sz="0" w:space="0" w:color="auto"/>
            <w:left w:val="none" w:sz="0" w:space="0" w:color="auto"/>
            <w:bottom w:val="none" w:sz="0" w:space="0" w:color="auto"/>
            <w:right w:val="none" w:sz="0" w:space="0" w:color="auto"/>
          </w:divBdr>
        </w:div>
      </w:divsChild>
    </w:div>
    <w:div w:id="1041520819">
      <w:bodyDiv w:val="1"/>
      <w:marLeft w:val="0"/>
      <w:marRight w:val="0"/>
      <w:marTop w:val="0"/>
      <w:marBottom w:val="0"/>
      <w:divBdr>
        <w:top w:val="none" w:sz="0" w:space="0" w:color="auto"/>
        <w:left w:val="none" w:sz="0" w:space="0" w:color="auto"/>
        <w:bottom w:val="none" w:sz="0" w:space="0" w:color="auto"/>
        <w:right w:val="none" w:sz="0" w:space="0" w:color="auto"/>
      </w:divBdr>
      <w:divsChild>
        <w:div w:id="297492845">
          <w:marLeft w:val="0"/>
          <w:marRight w:val="0"/>
          <w:marTop w:val="0"/>
          <w:marBottom w:val="0"/>
          <w:divBdr>
            <w:top w:val="none" w:sz="0" w:space="0" w:color="auto"/>
            <w:left w:val="none" w:sz="0" w:space="0" w:color="auto"/>
            <w:bottom w:val="none" w:sz="0" w:space="0" w:color="auto"/>
            <w:right w:val="none" w:sz="0" w:space="0" w:color="auto"/>
          </w:divBdr>
        </w:div>
      </w:divsChild>
    </w:div>
    <w:div w:id="1077047738">
      <w:bodyDiv w:val="1"/>
      <w:marLeft w:val="0"/>
      <w:marRight w:val="0"/>
      <w:marTop w:val="0"/>
      <w:marBottom w:val="0"/>
      <w:divBdr>
        <w:top w:val="none" w:sz="0" w:space="0" w:color="auto"/>
        <w:left w:val="none" w:sz="0" w:space="0" w:color="auto"/>
        <w:bottom w:val="none" w:sz="0" w:space="0" w:color="auto"/>
        <w:right w:val="none" w:sz="0" w:space="0" w:color="auto"/>
      </w:divBdr>
      <w:divsChild>
        <w:div w:id="1493108651">
          <w:marLeft w:val="0"/>
          <w:marRight w:val="0"/>
          <w:marTop w:val="0"/>
          <w:marBottom w:val="0"/>
          <w:divBdr>
            <w:top w:val="none" w:sz="0" w:space="0" w:color="auto"/>
            <w:left w:val="none" w:sz="0" w:space="0" w:color="auto"/>
            <w:bottom w:val="none" w:sz="0" w:space="0" w:color="auto"/>
            <w:right w:val="none" w:sz="0" w:space="0" w:color="auto"/>
          </w:divBdr>
        </w:div>
      </w:divsChild>
    </w:div>
    <w:div w:id="1203245916">
      <w:bodyDiv w:val="1"/>
      <w:marLeft w:val="0"/>
      <w:marRight w:val="0"/>
      <w:marTop w:val="0"/>
      <w:marBottom w:val="0"/>
      <w:divBdr>
        <w:top w:val="none" w:sz="0" w:space="0" w:color="auto"/>
        <w:left w:val="none" w:sz="0" w:space="0" w:color="auto"/>
        <w:bottom w:val="none" w:sz="0" w:space="0" w:color="auto"/>
        <w:right w:val="none" w:sz="0" w:space="0" w:color="auto"/>
      </w:divBdr>
      <w:divsChild>
        <w:div w:id="1082798215">
          <w:marLeft w:val="0"/>
          <w:marRight w:val="0"/>
          <w:marTop w:val="0"/>
          <w:marBottom w:val="0"/>
          <w:divBdr>
            <w:top w:val="none" w:sz="0" w:space="0" w:color="auto"/>
            <w:left w:val="none" w:sz="0" w:space="0" w:color="auto"/>
            <w:bottom w:val="none" w:sz="0" w:space="0" w:color="auto"/>
            <w:right w:val="none" w:sz="0" w:space="0" w:color="auto"/>
          </w:divBdr>
        </w:div>
      </w:divsChild>
    </w:div>
    <w:div w:id="1209680598">
      <w:bodyDiv w:val="1"/>
      <w:marLeft w:val="0"/>
      <w:marRight w:val="0"/>
      <w:marTop w:val="0"/>
      <w:marBottom w:val="0"/>
      <w:divBdr>
        <w:top w:val="none" w:sz="0" w:space="0" w:color="auto"/>
        <w:left w:val="none" w:sz="0" w:space="0" w:color="auto"/>
        <w:bottom w:val="none" w:sz="0" w:space="0" w:color="auto"/>
        <w:right w:val="none" w:sz="0" w:space="0" w:color="auto"/>
      </w:divBdr>
      <w:divsChild>
        <w:div w:id="184490434">
          <w:marLeft w:val="0"/>
          <w:marRight w:val="0"/>
          <w:marTop w:val="0"/>
          <w:marBottom w:val="0"/>
          <w:divBdr>
            <w:top w:val="none" w:sz="0" w:space="0" w:color="auto"/>
            <w:left w:val="none" w:sz="0" w:space="0" w:color="auto"/>
            <w:bottom w:val="none" w:sz="0" w:space="0" w:color="auto"/>
            <w:right w:val="none" w:sz="0" w:space="0" w:color="auto"/>
          </w:divBdr>
        </w:div>
      </w:divsChild>
    </w:div>
    <w:div w:id="1213075208">
      <w:bodyDiv w:val="1"/>
      <w:marLeft w:val="0"/>
      <w:marRight w:val="0"/>
      <w:marTop w:val="0"/>
      <w:marBottom w:val="0"/>
      <w:divBdr>
        <w:top w:val="none" w:sz="0" w:space="0" w:color="auto"/>
        <w:left w:val="none" w:sz="0" w:space="0" w:color="auto"/>
        <w:bottom w:val="none" w:sz="0" w:space="0" w:color="auto"/>
        <w:right w:val="none" w:sz="0" w:space="0" w:color="auto"/>
      </w:divBdr>
      <w:divsChild>
        <w:div w:id="823593987">
          <w:marLeft w:val="0"/>
          <w:marRight w:val="0"/>
          <w:marTop w:val="0"/>
          <w:marBottom w:val="0"/>
          <w:divBdr>
            <w:top w:val="none" w:sz="0" w:space="0" w:color="auto"/>
            <w:left w:val="none" w:sz="0" w:space="0" w:color="auto"/>
            <w:bottom w:val="none" w:sz="0" w:space="0" w:color="auto"/>
            <w:right w:val="none" w:sz="0" w:space="0" w:color="auto"/>
          </w:divBdr>
        </w:div>
      </w:divsChild>
    </w:div>
    <w:div w:id="1279066602">
      <w:bodyDiv w:val="1"/>
      <w:marLeft w:val="0"/>
      <w:marRight w:val="0"/>
      <w:marTop w:val="0"/>
      <w:marBottom w:val="0"/>
      <w:divBdr>
        <w:top w:val="none" w:sz="0" w:space="0" w:color="auto"/>
        <w:left w:val="none" w:sz="0" w:space="0" w:color="auto"/>
        <w:bottom w:val="none" w:sz="0" w:space="0" w:color="auto"/>
        <w:right w:val="none" w:sz="0" w:space="0" w:color="auto"/>
      </w:divBdr>
      <w:divsChild>
        <w:div w:id="1550919308">
          <w:marLeft w:val="0"/>
          <w:marRight w:val="0"/>
          <w:marTop w:val="0"/>
          <w:marBottom w:val="0"/>
          <w:divBdr>
            <w:top w:val="none" w:sz="0" w:space="0" w:color="auto"/>
            <w:left w:val="none" w:sz="0" w:space="0" w:color="auto"/>
            <w:bottom w:val="none" w:sz="0" w:space="0" w:color="auto"/>
            <w:right w:val="none" w:sz="0" w:space="0" w:color="auto"/>
          </w:divBdr>
        </w:div>
      </w:divsChild>
    </w:div>
    <w:div w:id="1316105456">
      <w:bodyDiv w:val="1"/>
      <w:marLeft w:val="0"/>
      <w:marRight w:val="0"/>
      <w:marTop w:val="0"/>
      <w:marBottom w:val="0"/>
      <w:divBdr>
        <w:top w:val="none" w:sz="0" w:space="0" w:color="auto"/>
        <w:left w:val="none" w:sz="0" w:space="0" w:color="auto"/>
        <w:bottom w:val="none" w:sz="0" w:space="0" w:color="auto"/>
        <w:right w:val="none" w:sz="0" w:space="0" w:color="auto"/>
      </w:divBdr>
      <w:divsChild>
        <w:div w:id="1019543614">
          <w:marLeft w:val="0"/>
          <w:marRight w:val="0"/>
          <w:marTop w:val="0"/>
          <w:marBottom w:val="0"/>
          <w:divBdr>
            <w:top w:val="none" w:sz="0" w:space="0" w:color="auto"/>
            <w:left w:val="none" w:sz="0" w:space="0" w:color="auto"/>
            <w:bottom w:val="none" w:sz="0" w:space="0" w:color="auto"/>
            <w:right w:val="none" w:sz="0" w:space="0" w:color="auto"/>
          </w:divBdr>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036700">
      <w:bodyDiv w:val="1"/>
      <w:marLeft w:val="0"/>
      <w:marRight w:val="0"/>
      <w:marTop w:val="0"/>
      <w:marBottom w:val="0"/>
      <w:divBdr>
        <w:top w:val="none" w:sz="0" w:space="0" w:color="auto"/>
        <w:left w:val="none" w:sz="0" w:space="0" w:color="auto"/>
        <w:bottom w:val="none" w:sz="0" w:space="0" w:color="auto"/>
        <w:right w:val="none" w:sz="0" w:space="0" w:color="auto"/>
      </w:divBdr>
      <w:divsChild>
        <w:div w:id="961424256">
          <w:marLeft w:val="0"/>
          <w:marRight w:val="0"/>
          <w:marTop w:val="0"/>
          <w:marBottom w:val="0"/>
          <w:divBdr>
            <w:top w:val="none" w:sz="0" w:space="0" w:color="auto"/>
            <w:left w:val="none" w:sz="0" w:space="0" w:color="auto"/>
            <w:bottom w:val="none" w:sz="0" w:space="0" w:color="auto"/>
            <w:right w:val="none" w:sz="0" w:space="0" w:color="auto"/>
          </w:divBdr>
        </w:div>
      </w:divsChild>
    </w:div>
    <w:div w:id="1844276109">
      <w:bodyDiv w:val="1"/>
      <w:marLeft w:val="0"/>
      <w:marRight w:val="0"/>
      <w:marTop w:val="0"/>
      <w:marBottom w:val="0"/>
      <w:divBdr>
        <w:top w:val="none" w:sz="0" w:space="0" w:color="auto"/>
        <w:left w:val="none" w:sz="0" w:space="0" w:color="auto"/>
        <w:bottom w:val="none" w:sz="0" w:space="0" w:color="auto"/>
        <w:right w:val="none" w:sz="0" w:space="0" w:color="auto"/>
      </w:divBdr>
      <w:divsChild>
        <w:div w:id="719131665">
          <w:marLeft w:val="0"/>
          <w:marRight w:val="0"/>
          <w:marTop w:val="0"/>
          <w:marBottom w:val="0"/>
          <w:divBdr>
            <w:top w:val="none" w:sz="0" w:space="0" w:color="auto"/>
            <w:left w:val="none" w:sz="0" w:space="0" w:color="auto"/>
            <w:bottom w:val="none" w:sz="0" w:space="0" w:color="auto"/>
            <w:right w:val="none" w:sz="0" w:space="0" w:color="auto"/>
          </w:divBdr>
        </w:div>
      </w:divsChild>
    </w:div>
    <w:div w:id="1869876667">
      <w:bodyDiv w:val="1"/>
      <w:marLeft w:val="0"/>
      <w:marRight w:val="0"/>
      <w:marTop w:val="0"/>
      <w:marBottom w:val="0"/>
      <w:divBdr>
        <w:top w:val="none" w:sz="0" w:space="0" w:color="auto"/>
        <w:left w:val="none" w:sz="0" w:space="0" w:color="auto"/>
        <w:bottom w:val="none" w:sz="0" w:space="0" w:color="auto"/>
        <w:right w:val="none" w:sz="0" w:space="0" w:color="auto"/>
      </w:divBdr>
      <w:divsChild>
        <w:div w:id="40978043">
          <w:marLeft w:val="0"/>
          <w:marRight w:val="0"/>
          <w:marTop w:val="0"/>
          <w:marBottom w:val="0"/>
          <w:divBdr>
            <w:top w:val="none" w:sz="0" w:space="0" w:color="auto"/>
            <w:left w:val="none" w:sz="0" w:space="0" w:color="auto"/>
            <w:bottom w:val="none" w:sz="0" w:space="0" w:color="auto"/>
            <w:right w:val="none" w:sz="0" w:space="0" w:color="auto"/>
          </w:divBdr>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20741727">
      <w:bodyDiv w:val="1"/>
      <w:marLeft w:val="0"/>
      <w:marRight w:val="0"/>
      <w:marTop w:val="0"/>
      <w:marBottom w:val="0"/>
      <w:divBdr>
        <w:top w:val="none" w:sz="0" w:space="0" w:color="auto"/>
        <w:left w:val="none" w:sz="0" w:space="0" w:color="auto"/>
        <w:bottom w:val="none" w:sz="0" w:space="0" w:color="auto"/>
        <w:right w:val="none" w:sz="0" w:space="0" w:color="auto"/>
      </w:divBdr>
      <w:divsChild>
        <w:div w:id="313609501">
          <w:marLeft w:val="0"/>
          <w:marRight w:val="0"/>
          <w:marTop w:val="0"/>
          <w:marBottom w:val="0"/>
          <w:divBdr>
            <w:top w:val="none" w:sz="0" w:space="0" w:color="auto"/>
            <w:left w:val="none" w:sz="0" w:space="0" w:color="auto"/>
            <w:bottom w:val="none" w:sz="0" w:space="0" w:color="auto"/>
            <w:right w:val="none" w:sz="0" w:space="0" w:color="auto"/>
          </w:divBdr>
        </w:div>
      </w:divsChild>
    </w:div>
    <w:div w:id="2045136746">
      <w:bodyDiv w:val="1"/>
      <w:marLeft w:val="0"/>
      <w:marRight w:val="0"/>
      <w:marTop w:val="0"/>
      <w:marBottom w:val="0"/>
      <w:divBdr>
        <w:top w:val="none" w:sz="0" w:space="0" w:color="auto"/>
        <w:left w:val="none" w:sz="0" w:space="0" w:color="auto"/>
        <w:bottom w:val="none" w:sz="0" w:space="0" w:color="auto"/>
        <w:right w:val="none" w:sz="0" w:space="0" w:color="auto"/>
      </w:divBdr>
      <w:divsChild>
        <w:div w:id="1759398747">
          <w:marLeft w:val="0"/>
          <w:marRight w:val="0"/>
          <w:marTop w:val="0"/>
          <w:marBottom w:val="0"/>
          <w:divBdr>
            <w:top w:val="none" w:sz="0" w:space="0" w:color="auto"/>
            <w:left w:val="none" w:sz="0" w:space="0" w:color="auto"/>
            <w:bottom w:val="none" w:sz="0" w:space="0" w:color="auto"/>
            <w:right w:val="none" w:sz="0" w:space="0" w:color="auto"/>
          </w:divBdr>
        </w:div>
      </w:divsChild>
    </w:div>
    <w:div w:id="2082409925">
      <w:bodyDiv w:val="1"/>
      <w:marLeft w:val="0"/>
      <w:marRight w:val="0"/>
      <w:marTop w:val="0"/>
      <w:marBottom w:val="0"/>
      <w:divBdr>
        <w:top w:val="none" w:sz="0" w:space="0" w:color="auto"/>
        <w:left w:val="none" w:sz="0" w:space="0" w:color="auto"/>
        <w:bottom w:val="none" w:sz="0" w:space="0" w:color="auto"/>
        <w:right w:val="none" w:sz="0" w:space="0" w:color="auto"/>
      </w:divBdr>
    </w:div>
    <w:div w:id="2099713825">
      <w:bodyDiv w:val="1"/>
      <w:marLeft w:val="0"/>
      <w:marRight w:val="0"/>
      <w:marTop w:val="0"/>
      <w:marBottom w:val="0"/>
      <w:divBdr>
        <w:top w:val="none" w:sz="0" w:space="0" w:color="auto"/>
        <w:left w:val="none" w:sz="0" w:space="0" w:color="auto"/>
        <w:bottom w:val="none" w:sz="0" w:space="0" w:color="auto"/>
        <w:right w:val="none" w:sz="0" w:space="0" w:color="auto"/>
      </w:divBdr>
      <w:divsChild>
        <w:div w:id="452864760">
          <w:marLeft w:val="0"/>
          <w:marRight w:val="0"/>
          <w:marTop w:val="0"/>
          <w:marBottom w:val="0"/>
          <w:divBdr>
            <w:top w:val="none" w:sz="0" w:space="0" w:color="auto"/>
            <w:left w:val="none" w:sz="0" w:space="0" w:color="auto"/>
            <w:bottom w:val="none" w:sz="0" w:space="0" w:color="auto"/>
            <w:right w:val="none" w:sz="0" w:space="0" w:color="auto"/>
          </w:divBdr>
        </w:div>
      </w:divsChild>
    </w:div>
    <w:div w:id="2108040176">
      <w:bodyDiv w:val="1"/>
      <w:marLeft w:val="0"/>
      <w:marRight w:val="0"/>
      <w:marTop w:val="0"/>
      <w:marBottom w:val="0"/>
      <w:divBdr>
        <w:top w:val="none" w:sz="0" w:space="0" w:color="auto"/>
        <w:left w:val="none" w:sz="0" w:space="0" w:color="auto"/>
        <w:bottom w:val="none" w:sz="0" w:space="0" w:color="auto"/>
        <w:right w:val="none" w:sz="0" w:space="0" w:color="auto"/>
      </w:divBdr>
      <w:divsChild>
        <w:div w:id="1355963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
      <w:docPartPr>
        <w:name w:val="626DA181AC214FFBAD82E8BBC352CDE4"/>
        <w:category>
          <w:name w:val="General"/>
          <w:gallery w:val="placeholder"/>
        </w:category>
        <w:types>
          <w:type w:val="bbPlcHdr"/>
        </w:types>
        <w:behaviors>
          <w:behavior w:val="content"/>
        </w:behaviors>
        <w:guid w:val="{F519DC9A-53E7-4376-B046-E88DCE001AB8}"/>
      </w:docPartPr>
      <w:docPartBody>
        <w:p w:rsidR="00FD71F0" w:rsidP="00FD71F0" w:rsidRDefault="00FD71F0">
          <w:pPr>
            <w:pStyle w:val="626DA181AC214FFBAD82E8BBC352CDE4"/>
          </w:pPr>
          <w:r w:rsidRPr="00B105B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1B19"/>
    <w:rsid w:val="000F6DD0"/>
    <w:rsid w:val="00136FEF"/>
    <w:rsid w:val="001B0EEF"/>
    <w:rsid w:val="001B3EFE"/>
    <w:rsid w:val="001C6C4F"/>
    <w:rsid w:val="001E360F"/>
    <w:rsid w:val="00210892"/>
    <w:rsid w:val="00240F00"/>
    <w:rsid w:val="002953A9"/>
    <w:rsid w:val="002955E9"/>
    <w:rsid w:val="002D7989"/>
    <w:rsid w:val="002F501A"/>
    <w:rsid w:val="002F793A"/>
    <w:rsid w:val="003261FD"/>
    <w:rsid w:val="00327324"/>
    <w:rsid w:val="00344C0E"/>
    <w:rsid w:val="00365E8F"/>
    <w:rsid w:val="00384EBD"/>
    <w:rsid w:val="00387A41"/>
    <w:rsid w:val="00396A8A"/>
    <w:rsid w:val="0040753F"/>
    <w:rsid w:val="004140C9"/>
    <w:rsid w:val="00452091"/>
    <w:rsid w:val="004550B9"/>
    <w:rsid w:val="00467E8C"/>
    <w:rsid w:val="00500DD2"/>
    <w:rsid w:val="00524839"/>
    <w:rsid w:val="005575E3"/>
    <w:rsid w:val="00591655"/>
    <w:rsid w:val="00641883"/>
    <w:rsid w:val="00663F8D"/>
    <w:rsid w:val="00672A4C"/>
    <w:rsid w:val="006A4871"/>
    <w:rsid w:val="006D0E46"/>
    <w:rsid w:val="006F549F"/>
    <w:rsid w:val="0070383F"/>
    <w:rsid w:val="00735842"/>
    <w:rsid w:val="00747AAC"/>
    <w:rsid w:val="00764780"/>
    <w:rsid w:val="0076681D"/>
    <w:rsid w:val="00781B88"/>
    <w:rsid w:val="007D313C"/>
    <w:rsid w:val="00815E77"/>
    <w:rsid w:val="00845A89"/>
    <w:rsid w:val="008A5CCB"/>
    <w:rsid w:val="008B1200"/>
    <w:rsid w:val="008C5CED"/>
    <w:rsid w:val="009765E0"/>
    <w:rsid w:val="009B4D39"/>
    <w:rsid w:val="009D7DF5"/>
    <w:rsid w:val="009E14BB"/>
    <w:rsid w:val="009F79C7"/>
    <w:rsid w:val="00A509BE"/>
    <w:rsid w:val="00AA6354"/>
    <w:rsid w:val="00AB03A3"/>
    <w:rsid w:val="00AD486E"/>
    <w:rsid w:val="00AD7F84"/>
    <w:rsid w:val="00AE28CC"/>
    <w:rsid w:val="00B06ACB"/>
    <w:rsid w:val="00B40E1A"/>
    <w:rsid w:val="00B904E5"/>
    <w:rsid w:val="00BA2762"/>
    <w:rsid w:val="00BB3E5E"/>
    <w:rsid w:val="00BC1FA9"/>
    <w:rsid w:val="00C0722A"/>
    <w:rsid w:val="00C113D6"/>
    <w:rsid w:val="00C3159D"/>
    <w:rsid w:val="00C33E64"/>
    <w:rsid w:val="00CB2F21"/>
    <w:rsid w:val="00CC048E"/>
    <w:rsid w:val="00D914F2"/>
    <w:rsid w:val="00DD5054"/>
    <w:rsid w:val="00E02EE4"/>
    <w:rsid w:val="00E10124"/>
    <w:rsid w:val="00E62F67"/>
    <w:rsid w:val="00E6510E"/>
    <w:rsid w:val="00E705DB"/>
    <w:rsid w:val="00E91399"/>
    <w:rsid w:val="00ED754B"/>
    <w:rsid w:val="00EE64AA"/>
    <w:rsid w:val="00F42EF2"/>
    <w:rsid w:val="00F97C38"/>
    <w:rsid w:val="00FB29FD"/>
    <w:rsid w:val="00FB6DFF"/>
    <w:rsid w:val="00FC25C5"/>
    <w:rsid w:val="00FD7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0C998A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71F0"/>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626DA181AC214FFBAD82E8BBC352CDE4">
    <w:name w:val="626DA181AC214FFBAD82E8BBC352CDE4"/>
    <w:rsid w:val="00FD71F0"/>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B7CCCF94-C03C-45D4-B846-EBD6164B9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Amelia Cole (Swansea Bay UHB - Corporate)</lastModifiedBy>
  <revision>10</revision>
  <dcterms:created xsi:type="dcterms:W3CDTF">2026-10-06T15:33:00.0000000Z</dcterms:created>
  <dcterms:modified xsi:type="dcterms:W3CDTF">2026-10-15T07:35:34.3036852Z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