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FE2" w:rsidRPr="00A53FE2" w:rsidRDefault="00A53FE2" w:rsidP="00A53FE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proofErr w:type="spellStart"/>
      <w:r w:rsidRPr="00A53FE2">
        <w:rPr>
          <w:rFonts w:ascii="Verdana" w:eastAsia="Times New Roman" w:hAnsi="Verdana" w:cs="Times New Roman"/>
          <w:b/>
          <w:bCs/>
          <w:color w:val="4672B4"/>
          <w:kern w:val="36"/>
          <w:sz w:val="27"/>
          <w:szCs w:val="27"/>
          <w:lang w:eastAsia="en-GB"/>
        </w:rPr>
        <w:t>Hywel</w:t>
      </w:r>
      <w:proofErr w:type="spellEnd"/>
      <w:r w:rsidRPr="00A53FE2">
        <w:rPr>
          <w:rFonts w:ascii="Verdana" w:eastAsia="Times New Roman" w:hAnsi="Verdana" w:cs="Times New Roman"/>
          <w:b/>
          <w:bCs/>
          <w:color w:val="4672B4"/>
          <w:kern w:val="36"/>
          <w:sz w:val="27"/>
          <w:szCs w:val="27"/>
          <w:lang w:eastAsia="en-GB"/>
        </w:rPr>
        <w:t xml:space="preserve"> </w:t>
      </w:r>
      <w:proofErr w:type="spellStart"/>
      <w:r w:rsidRPr="00A53FE2">
        <w:rPr>
          <w:rFonts w:ascii="Verdana" w:eastAsia="Times New Roman" w:hAnsi="Verdana" w:cs="Times New Roman"/>
          <w:b/>
          <w:bCs/>
          <w:color w:val="4672B4"/>
          <w:kern w:val="36"/>
          <w:sz w:val="27"/>
          <w:szCs w:val="27"/>
          <w:lang w:eastAsia="en-GB"/>
        </w:rPr>
        <w:t>dda</w:t>
      </w:r>
      <w:proofErr w:type="spellEnd"/>
      <w:r w:rsidRPr="00A53FE2">
        <w:rPr>
          <w:rFonts w:ascii="Verdana" w:eastAsia="Times New Roman" w:hAnsi="Verdana" w:cs="Times New Roman"/>
          <w:b/>
          <w:bCs/>
          <w:color w:val="4672B4"/>
          <w:kern w:val="36"/>
          <w:sz w:val="27"/>
          <w:szCs w:val="27"/>
          <w:lang w:eastAsia="en-GB"/>
        </w:rPr>
        <w:t xml:space="preserve"> change consultation - ABMU initial response</w:t>
      </w:r>
    </w:p>
    <w:p w:rsidR="00A53FE2" w:rsidRPr="00A53FE2" w:rsidRDefault="00A53FE2" w:rsidP="00A53FE2">
      <w:pPr>
        <w:shd w:val="clear" w:color="auto" w:fill="FFFFFF"/>
        <w:spacing w:after="0" w:line="336" w:lineRule="atLeast"/>
        <w:rPr>
          <w:rFonts w:ascii="Verdana" w:eastAsia="Times New Roman" w:hAnsi="Verdana" w:cs="Times New Roman"/>
          <w:color w:val="883580"/>
          <w:sz w:val="16"/>
          <w:szCs w:val="16"/>
          <w:lang w:eastAsia="en-GB"/>
        </w:rPr>
      </w:pPr>
      <w:r w:rsidRPr="00A53FE2">
        <w:rPr>
          <w:rFonts w:ascii="Verdana" w:eastAsia="Times New Roman" w:hAnsi="Verdana" w:cs="Times New Roman"/>
          <w:color w:val="883580"/>
          <w:sz w:val="16"/>
          <w:szCs w:val="16"/>
          <w:lang w:eastAsia="en-GB"/>
        </w:rPr>
        <w:t xml:space="preserve">Thursday, 19 April 2018 </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xml:space="preserve">Like our partners at </w:t>
      </w:r>
      <w:proofErr w:type="spellStart"/>
      <w:r w:rsidRPr="00A53FE2">
        <w:rPr>
          <w:rFonts w:ascii="Verdana" w:eastAsia="Times New Roman" w:hAnsi="Verdana" w:cs="Times New Roman"/>
          <w:color w:val="000000"/>
          <w:sz w:val="18"/>
          <w:szCs w:val="18"/>
          <w:lang w:eastAsia="en-GB"/>
        </w:rPr>
        <w:t>Hywel</w:t>
      </w:r>
      <w:proofErr w:type="spellEnd"/>
      <w:r w:rsidRPr="00A53FE2">
        <w:rPr>
          <w:rFonts w:ascii="Verdana" w:eastAsia="Times New Roman" w:hAnsi="Verdana" w:cs="Times New Roman"/>
          <w:color w:val="000000"/>
          <w:sz w:val="18"/>
          <w:szCs w:val="18"/>
          <w:lang w:eastAsia="en-GB"/>
        </w:rPr>
        <w:t xml:space="preserve"> </w:t>
      </w:r>
      <w:proofErr w:type="spellStart"/>
      <w:r w:rsidRPr="00A53FE2">
        <w:rPr>
          <w:rFonts w:ascii="Verdana" w:eastAsia="Times New Roman" w:hAnsi="Verdana" w:cs="Times New Roman"/>
          <w:color w:val="000000"/>
          <w:sz w:val="18"/>
          <w:szCs w:val="18"/>
          <w:lang w:eastAsia="en-GB"/>
        </w:rPr>
        <w:t>Dda</w:t>
      </w:r>
      <w:proofErr w:type="spellEnd"/>
      <w:r w:rsidRPr="00A53FE2">
        <w:rPr>
          <w:rFonts w:ascii="Verdana" w:eastAsia="Times New Roman" w:hAnsi="Verdana" w:cs="Times New Roman"/>
          <w:color w:val="000000"/>
          <w:sz w:val="18"/>
          <w:szCs w:val="18"/>
          <w:lang w:eastAsia="en-GB"/>
        </w:rPr>
        <w:t xml:space="preserve"> University Health Board, we are dedicated to making the best use of staff and resources to provide modern, efficient healthcare designed to meet the growing demands and expectations of our South West Wales population.</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xml:space="preserve">We strongly believe that health board boundaries must not be a barrier to patient care, so increasingly we are working in partnership with </w:t>
      </w:r>
      <w:proofErr w:type="spellStart"/>
      <w:r w:rsidRPr="00A53FE2">
        <w:rPr>
          <w:rFonts w:ascii="Verdana" w:eastAsia="Times New Roman" w:hAnsi="Verdana" w:cs="Times New Roman"/>
          <w:color w:val="000000"/>
          <w:sz w:val="18"/>
          <w:szCs w:val="18"/>
          <w:lang w:eastAsia="en-GB"/>
        </w:rPr>
        <w:t>Hywel</w:t>
      </w:r>
      <w:proofErr w:type="spellEnd"/>
      <w:r w:rsidRPr="00A53FE2">
        <w:rPr>
          <w:rFonts w:ascii="Verdana" w:eastAsia="Times New Roman" w:hAnsi="Verdana" w:cs="Times New Roman"/>
          <w:color w:val="000000"/>
          <w:sz w:val="18"/>
          <w:szCs w:val="18"/>
          <w:lang w:eastAsia="en-GB"/>
        </w:rPr>
        <w:t xml:space="preserve"> </w:t>
      </w:r>
      <w:proofErr w:type="spellStart"/>
      <w:r w:rsidRPr="00A53FE2">
        <w:rPr>
          <w:rFonts w:ascii="Verdana" w:eastAsia="Times New Roman" w:hAnsi="Verdana" w:cs="Times New Roman"/>
          <w:color w:val="000000"/>
          <w:sz w:val="18"/>
          <w:szCs w:val="18"/>
          <w:lang w:eastAsia="en-GB"/>
        </w:rPr>
        <w:t>Dda</w:t>
      </w:r>
      <w:proofErr w:type="spellEnd"/>
      <w:r w:rsidRPr="00A53FE2">
        <w:rPr>
          <w:rFonts w:ascii="Verdana" w:eastAsia="Times New Roman" w:hAnsi="Verdana" w:cs="Times New Roman"/>
          <w:color w:val="000000"/>
          <w:sz w:val="18"/>
          <w:szCs w:val="18"/>
          <w:lang w:eastAsia="en-GB"/>
        </w:rPr>
        <w:t xml:space="preserve"> to plan services on a regional basis.</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w:t>
      </w:r>
    </w:p>
    <w:p w:rsidR="00A53FE2" w:rsidRPr="00A53FE2" w:rsidRDefault="00D35A23"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12700</wp:posOffset>
            </wp:positionV>
            <wp:extent cx="3148330" cy="2181225"/>
            <wp:effectExtent l="0" t="0" r="0" b="9525"/>
            <wp:wrapThrough wrapText="bothSides">
              <wp:wrapPolygon edited="0">
                <wp:start x="0" y="0"/>
                <wp:lineTo x="0" y="21506"/>
                <wp:lineTo x="21434" y="21506"/>
                <wp:lineTo x="21434" y="0"/>
                <wp:lineTo x="0" y="0"/>
              </wp:wrapPolygon>
            </wp:wrapThrough>
            <wp:docPr id="1" name="Picture 1" descr="Hywel dda ch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wel dda change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8330"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FE2" w:rsidRPr="00A53FE2">
        <w:rPr>
          <w:rFonts w:ascii="Verdana" w:eastAsia="Times New Roman" w:hAnsi="Verdana" w:cs="Times New Roman"/>
          <w:color w:val="000000"/>
          <w:sz w:val="18"/>
          <w:szCs w:val="18"/>
          <w:lang w:eastAsia="en-GB"/>
        </w:rPr>
        <w:t xml:space="preserve">All three options put forward in </w:t>
      </w:r>
      <w:proofErr w:type="spellStart"/>
      <w:r w:rsidR="00A53FE2" w:rsidRPr="00A53FE2">
        <w:rPr>
          <w:rFonts w:ascii="Verdana" w:eastAsia="Times New Roman" w:hAnsi="Verdana" w:cs="Times New Roman"/>
          <w:color w:val="000000"/>
          <w:sz w:val="18"/>
          <w:szCs w:val="18"/>
          <w:lang w:eastAsia="en-GB"/>
        </w:rPr>
        <w:t>Hywel</w:t>
      </w:r>
      <w:proofErr w:type="spellEnd"/>
      <w:r w:rsidR="00A53FE2" w:rsidRPr="00A53FE2">
        <w:rPr>
          <w:rFonts w:ascii="Verdana" w:eastAsia="Times New Roman" w:hAnsi="Verdana" w:cs="Times New Roman"/>
          <w:color w:val="000000"/>
          <w:sz w:val="18"/>
          <w:szCs w:val="18"/>
          <w:lang w:eastAsia="en-GB"/>
        </w:rPr>
        <w:t xml:space="preserve"> </w:t>
      </w:r>
      <w:proofErr w:type="spellStart"/>
      <w:r w:rsidR="00A53FE2" w:rsidRPr="00A53FE2">
        <w:rPr>
          <w:rFonts w:ascii="Verdana" w:eastAsia="Times New Roman" w:hAnsi="Verdana" w:cs="Times New Roman"/>
          <w:color w:val="000000"/>
          <w:sz w:val="18"/>
          <w:szCs w:val="18"/>
          <w:lang w:eastAsia="en-GB"/>
        </w:rPr>
        <w:t>Dda’s</w:t>
      </w:r>
      <w:proofErr w:type="spellEnd"/>
      <w:r w:rsidR="00A53FE2" w:rsidRPr="00A53FE2">
        <w:rPr>
          <w:rFonts w:ascii="Verdana" w:eastAsia="Times New Roman" w:hAnsi="Verdana" w:cs="Times New Roman"/>
          <w:color w:val="000000"/>
          <w:sz w:val="18"/>
          <w:szCs w:val="18"/>
          <w:lang w:eastAsia="en-GB"/>
        </w:rPr>
        <w:t xml:space="preserve"> consultation document are likely to mean more patients coming to our </w:t>
      </w:r>
      <w:bookmarkStart w:id="0" w:name="_GoBack"/>
      <w:bookmarkEnd w:id="0"/>
      <w:r w:rsidR="00A53FE2" w:rsidRPr="00A53FE2">
        <w:rPr>
          <w:rFonts w:ascii="Verdana" w:eastAsia="Times New Roman" w:hAnsi="Verdana" w:cs="Times New Roman"/>
          <w:color w:val="000000"/>
          <w:sz w:val="18"/>
          <w:szCs w:val="18"/>
          <w:lang w:eastAsia="en-GB"/>
        </w:rPr>
        <w:t>hospitals – particularly Morriston Hospital, but also Singleton too. The nature and impact of this increased activity will need to be quantified, along with practical plans on how this will be addressed. Clearly, it is important that ABMU patients are not disadvantaged by these proposals.</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xml:space="preserve">However, we also believe there are also real opportunities worth exploring, which will support care for both </w:t>
      </w:r>
      <w:proofErr w:type="spellStart"/>
      <w:r w:rsidRPr="00A53FE2">
        <w:rPr>
          <w:rFonts w:ascii="Verdana" w:eastAsia="Times New Roman" w:hAnsi="Verdana" w:cs="Times New Roman"/>
          <w:color w:val="000000"/>
          <w:sz w:val="18"/>
          <w:szCs w:val="18"/>
          <w:lang w:eastAsia="en-GB"/>
        </w:rPr>
        <w:t>Hywel</w:t>
      </w:r>
      <w:proofErr w:type="spellEnd"/>
      <w:r w:rsidRPr="00A53FE2">
        <w:rPr>
          <w:rFonts w:ascii="Verdana" w:eastAsia="Times New Roman" w:hAnsi="Verdana" w:cs="Times New Roman"/>
          <w:color w:val="000000"/>
          <w:sz w:val="18"/>
          <w:szCs w:val="18"/>
          <w:lang w:eastAsia="en-GB"/>
        </w:rPr>
        <w:t xml:space="preserve"> </w:t>
      </w:r>
      <w:proofErr w:type="spellStart"/>
      <w:r w:rsidRPr="00A53FE2">
        <w:rPr>
          <w:rFonts w:ascii="Verdana" w:eastAsia="Times New Roman" w:hAnsi="Verdana" w:cs="Times New Roman"/>
          <w:color w:val="000000"/>
          <w:sz w:val="18"/>
          <w:szCs w:val="18"/>
          <w:lang w:eastAsia="en-GB"/>
        </w:rPr>
        <w:t>Dda</w:t>
      </w:r>
      <w:proofErr w:type="spellEnd"/>
      <w:r w:rsidRPr="00A53FE2">
        <w:rPr>
          <w:rFonts w:ascii="Verdana" w:eastAsia="Times New Roman" w:hAnsi="Verdana" w:cs="Times New Roman"/>
          <w:color w:val="000000"/>
          <w:sz w:val="18"/>
          <w:szCs w:val="18"/>
          <w:lang w:eastAsia="en-GB"/>
        </w:rPr>
        <w:t xml:space="preserve"> patients and ABMU patients - particularly those living closer to the </w:t>
      </w:r>
      <w:proofErr w:type="spellStart"/>
      <w:r w:rsidRPr="00A53FE2">
        <w:rPr>
          <w:rFonts w:ascii="Verdana" w:eastAsia="Times New Roman" w:hAnsi="Verdana" w:cs="Times New Roman"/>
          <w:color w:val="000000"/>
          <w:sz w:val="18"/>
          <w:szCs w:val="18"/>
          <w:lang w:eastAsia="en-GB"/>
        </w:rPr>
        <w:t>Hywel</w:t>
      </w:r>
      <w:proofErr w:type="spellEnd"/>
      <w:r w:rsidRPr="00A53FE2">
        <w:rPr>
          <w:rFonts w:ascii="Verdana" w:eastAsia="Times New Roman" w:hAnsi="Verdana" w:cs="Times New Roman"/>
          <w:color w:val="000000"/>
          <w:sz w:val="18"/>
          <w:szCs w:val="18"/>
          <w:lang w:eastAsia="en-GB"/>
        </w:rPr>
        <w:t xml:space="preserve"> </w:t>
      </w:r>
      <w:proofErr w:type="spellStart"/>
      <w:r w:rsidRPr="00A53FE2">
        <w:rPr>
          <w:rFonts w:ascii="Verdana" w:eastAsia="Times New Roman" w:hAnsi="Verdana" w:cs="Times New Roman"/>
          <w:color w:val="000000"/>
          <w:sz w:val="18"/>
          <w:szCs w:val="18"/>
          <w:lang w:eastAsia="en-GB"/>
        </w:rPr>
        <w:t>Dda</w:t>
      </w:r>
      <w:proofErr w:type="spellEnd"/>
      <w:r w:rsidRPr="00A53FE2">
        <w:rPr>
          <w:rFonts w:ascii="Verdana" w:eastAsia="Times New Roman" w:hAnsi="Verdana" w:cs="Times New Roman"/>
          <w:color w:val="000000"/>
          <w:sz w:val="18"/>
          <w:szCs w:val="18"/>
          <w:lang w:eastAsia="en-GB"/>
        </w:rPr>
        <w:t xml:space="preserve"> border.</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By planning regionally, patients moving in both directions across the boundary between our health boards are far more likely to receive equitable access and excellent outcomes.</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xml:space="preserve">We will be working closely with </w:t>
      </w:r>
      <w:proofErr w:type="spellStart"/>
      <w:r w:rsidRPr="00A53FE2">
        <w:rPr>
          <w:rFonts w:ascii="Verdana" w:eastAsia="Times New Roman" w:hAnsi="Verdana" w:cs="Times New Roman"/>
          <w:color w:val="000000"/>
          <w:sz w:val="18"/>
          <w:szCs w:val="18"/>
          <w:lang w:eastAsia="en-GB"/>
        </w:rPr>
        <w:t>Hywel</w:t>
      </w:r>
      <w:proofErr w:type="spellEnd"/>
      <w:r w:rsidRPr="00A53FE2">
        <w:rPr>
          <w:rFonts w:ascii="Verdana" w:eastAsia="Times New Roman" w:hAnsi="Verdana" w:cs="Times New Roman"/>
          <w:color w:val="000000"/>
          <w:sz w:val="18"/>
          <w:szCs w:val="18"/>
          <w:lang w:eastAsia="en-GB"/>
        </w:rPr>
        <w:t xml:space="preserve"> </w:t>
      </w:r>
      <w:proofErr w:type="spellStart"/>
      <w:r w:rsidRPr="00A53FE2">
        <w:rPr>
          <w:rFonts w:ascii="Verdana" w:eastAsia="Times New Roman" w:hAnsi="Verdana" w:cs="Times New Roman"/>
          <w:color w:val="000000"/>
          <w:sz w:val="18"/>
          <w:szCs w:val="18"/>
          <w:lang w:eastAsia="en-GB"/>
        </w:rPr>
        <w:t>Dda</w:t>
      </w:r>
      <w:proofErr w:type="spellEnd"/>
      <w:r w:rsidRPr="00A53FE2">
        <w:rPr>
          <w:rFonts w:ascii="Verdana" w:eastAsia="Times New Roman" w:hAnsi="Verdana" w:cs="Times New Roman"/>
          <w:color w:val="000000"/>
          <w:sz w:val="18"/>
          <w:szCs w:val="18"/>
          <w:lang w:eastAsia="en-GB"/>
        </w:rPr>
        <w:t xml:space="preserve"> to better understand these potential risks and opportunities to services across the region, throughout the consultation period. We will use the information obtained through this work to enable us to provide a formal response to the consultation.</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A53FE2">
        <w:rPr>
          <w:rFonts w:ascii="Verdana" w:eastAsia="Times New Roman" w:hAnsi="Verdana" w:cs="Times New Roman"/>
          <w:color w:val="000000"/>
          <w:sz w:val="18"/>
          <w:szCs w:val="18"/>
          <w:lang w:eastAsia="en-GB"/>
        </w:rPr>
        <w:t>Hywel</w:t>
      </w:r>
      <w:proofErr w:type="spellEnd"/>
      <w:r w:rsidRPr="00A53FE2">
        <w:rPr>
          <w:rFonts w:ascii="Verdana" w:eastAsia="Times New Roman" w:hAnsi="Verdana" w:cs="Times New Roman"/>
          <w:color w:val="000000"/>
          <w:sz w:val="18"/>
          <w:szCs w:val="18"/>
          <w:lang w:eastAsia="en-GB"/>
        </w:rPr>
        <w:t xml:space="preserve"> </w:t>
      </w:r>
      <w:proofErr w:type="spellStart"/>
      <w:r w:rsidRPr="00A53FE2">
        <w:rPr>
          <w:rFonts w:ascii="Verdana" w:eastAsia="Times New Roman" w:hAnsi="Verdana" w:cs="Times New Roman"/>
          <w:color w:val="000000"/>
          <w:sz w:val="18"/>
          <w:szCs w:val="18"/>
          <w:lang w:eastAsia="en-GB"/>
        </w:rPr>
        <w:t>Dda</w:t>
      </w:r>
      <w:proofErr w:type="spellEnd"/>
      <w:r w:rsidRPr="00A53FE2">
        <w:rPr>
          <w:rFonts w:ascii="Verdana" w:eastAsia="Times New Roman" w:hAnsi="Verdana" w:cs="Times New Roman"/>
          <w:color w:val="000000"/>
          <w:sz w:val="18"/>
          <w:szCs w:val="18"/>
          <w:lang w:eastAsia="en-GB"/>
        </w:rPr>
        <w:t xml:space="preserve"> and ABMU will then collaborate closely on the business plans that will be required for both health boards, once the outcome of the consultation is known.</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We would also urge patients and the public to take part in the consultation over the next few months, to share their views and suggestions, and help shape future healthcare provision in South West Wales.</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w:t>
      </w:r>
    </w:p>
    <w:p w:rsidR="00A53FE2" w:rsidRPr="00A53FE2" w:rsidRDefault="00A53FE2" w:rsidP="00A53FE2">
      <w:pPr>
        <w:shd w:val="clear" w:color="auto" w:fill="FFFFFF"/>
        <w:spacing w:after="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t xml:space="preserve">You can find out more about the </w:t>
      </w:r>
      <w:proofErr w:type="spellStart"/>
      <w:r w:rsidRPr="00A53FE2">
        <w:rPr>
          <w:rFonts w:ascii="Verdana" w:eastAsia="Times New Roman" w:hAnsi="Verdana" w:cs="Times New Roman"/>
          <w:color w:val="000000"/>
          <w:sz w:val="18"/>
          <w:szCs w:val="18"/>
          <w:lang w:eastAsia="en-GB"/>
        </w:rPr>
        <w:t>Hywel</w:t>
      </w:r>
      <w:proofErr w:type="spellEnd"/>
      <w:r w:rsidRPr="00A53FE2">
        <w:rPr>
          <w:rFonts w:ascii="Verdana" w:eastAsia="Times New Roman" w:hAnsi="Verdana" w:cs="Times New Roman"/>
          <w:color w:val="000000"/>
          <w:sz w:val="18"/>
          <w:szCs w:val="18"/>
          <w:lang w:eastAsia="en-GB"/>
        </w:rPr>
        <w:t xml:space="preserve"> </w:t>
      </w:r>
      <w:proofErr w:type="spellStart"/>
      <w:r w:rsidRPr="00A53FE2">
        <w:rPr>
          <w:rFonts w:ascii="Verdana" w:eastAsia="Times New Roman" w:hAnsi="Verdana" w:cs="Times New Roman"/>
          <w:color w:val="000000"/>
          <w:sz w:val="18"/>
          <w:szCs w:val="18"/>
          <w:lang w:eastAsia="en-GB"/>
        </w:rPr>
        <w:t>Dda</w:t>
      </w:r>
      <w:proofErr w:type="spellEnd"/>
      <w:r w:rsidRPr="00A53FE2">
        <w:rPr>
          <w:rFonts w:ascii="Verdana" w:eastAsia="Times New Roman" w:hAnsi="Verdana" w:cs="Times New Roman"/>
          <w:color w:val="000000"/>
          <w:sz w:val="18"/>
          <w:szCs w:val="18"/>
          <w:lang w:eastAsia="en-GB"/>
        </w:rPr>
        <w:t xml:space="preserve"> ‘Our big NHS change’ proposals and consultation information on the </w:t>
      </w:r>
      <w:proofErr w:type="spellStart"/>
      <w:r w:rsidRPr="00A53FE2">
        <w:rPr>
          <w:rFonts w:ascii="Verdana" w:eastAsia="Times New Roman" w:hAnsi="Verdana" w:cs="Times New Roman"/>
          <w:color w:val="000000"/>
          <w:sz w:val="18"/>
          <w:szCs w:val="18"/>
          <w:lang w:eastAsia="en-GB"/>
        </w:rPr>
        <w:t>Hywel</w:t>
      </w:r>
      <w:proofErr w:type="spellEnd"/>
      <w:r w:rsidRPr="00A53FE2">
        <w:rPr>
          <w:rFonts w:ascii="Verdana" w:eastAsia="Times New Roman" w:hAnsi="Verdana" w:cs="Times New Roman"/>
          <w:color w:val="000000"/>
          <w:sz w:val="18"/>
          <w:szCs w:val="18"/>
          <w:lang w:eastAsia="en-GB"/>
        </w:rPr>
        <w:t xml:space="preserve"> </w:t>
      </w:r>
      <w:proofErr w:type="spellStart"/>
      <w:r w:rsidRPr="00A53FE2">
        <w:rPr>
          <w:rFonts w:ascii="Verdana" w:eastAsia="Times New Roman" w:hAnsi="Verdana" w:cs="Times New Roman"/>
          <w:color w:val="000000"/>
          <w:sz w:val="18"/>
          <w:szCs w:val="18"/>
          <w:lang w:eastAsia="en-GB"/>
        </w:rPr>
        <w:t>Dda</w:t>
      </w:r>
      <w:proofErr w:type="spellEnd"/>
      <w:r w:rsidRPr="00A53FE2">
        <w:rPr>
          <w:rFonts w:ascii="Verdana" w:eastAsia="Times New Roman" w:hAnsi="Verdana" w:cs="Times New Roman"/>
          <w:color w:val="000000"/>
          <w:sz w:val="18"/>
          <w:szCs w:val="18"/>
          <w:lang w:eastAsia="en-GB"/>
        </w:rPr>
        <w:t xml:space="preserve"> website: </w:t>
      </w:r>
      <w:hyperlink r:id="rId5" w:history="1">
        <w:r w:rsidRPr="00A53FE2">
          <w:rPr>
            <w:rFonts w:ascii="Verdana" w:eastAsia="Times New Roman" w:hAnsi="Verdana" w:cs="Times New Roman"/>
            <w:color w:val="4672B4"/>
            <w:sz w:val="18"/>
            <w:szCs w:val="18"/>
            <w:lang w:eastAsia="en-GB"/>
          </w:rPr>
          <w:t>http://www.wales.nhs.uk/sitesplus/862/page/95249</w:t>
        </w:r>
      </w:hyperlink>
    </w:p>
    <w:p w:rsidR="00A53FE2" w:rsidRPr="00A53FE2" w:rsidRDefault="00A53FE2" w:rsidP="00A53FE2">
      <w:pPr>
        <w:shd w:val="clear" w:color="auto" w:fill="FFFFFF"/>
        <w:spacing w:after="100" w:line="336" w:lineRule="atLeast"/>
        <w:rPr>
          <w:rFonts w:ascii="Verdana" w:eastAsia="Times New Roman" w:hAnsi="Verdana" w:cs="Times New Roman"/>
          <w:color w:val="000000"/>
          <w:sz w:val="18"/>
          <w:szCs w:val="18"/>
          <w:lang w:eastAsia="en-GB"/>
        </w:rPr>
      </w:pPr>
      <w:r w:rsidRPr="00A53FE2">
        <w:rPr>
          <w:rFonts w:ascii="Verdana" w:eastAsia="Times New Roman" w:hAnsi="Verdana" w:cs="Times New Roman"/>
          <w:color w:val="000000"/>
          <w:sz w:val="18"/>
          <w:szCs w:val="18"/>
          <w:lang w:eastAsia="en-GB"/>
        </w:rPr>
        <w:lastRenderedPageBreak/>
        <w:t xml:space="preserve">Source: </w:t>
      </w:r>
      <w:hyperlink r:id="rId6" w:history="1">
        <w:proofErr w:type="spellStart"/>
        <w:r w:rsidRPr="00A53FE2">
          <w:rPr>
            <w:rFonts w:ascii="Verdana" w:eastAsia="Times New Roman" w:hAnsi="Verdana" w:cs="Times New Roman"/>
            <w:color w:val="4672B4"/>
            <w:sz w:val="18"/>
            <w:szCs w:val="18"/>
            <w:lang w:eastAsia="en-GB"/>
          </w:rPr>
          <w:t>Abertawe</w:t>
        </w:r>
        <w:proofErr w:type="spellEnd"/>
        <w:r w:rsidRPr="00A53FE2">
          <w:rPr>
            <w:rFonts w:ascii="Verdana" w:eastAsia="Times New Roman" w:hAnsi="Verdana" w:cs="Times New Roman"/>
            <w:color w:val="4672B4"/>
            <w:sz w:val="18"/>
            <w:szCs w:val="18"/>
            <w:lang w:eastAsia="en-GB"/>
          </w:rPr>
          <w:t xml:space="preserve"> Bro </w:t>
        </w:r>
        <w:proofErr w:type="spellStart"/>
        <w:r w:rsidRPr="00A53FE2">
          <w:rPr>
            <w:rFonts w:ascii="Verdana" w:eastAsia="Times New Roman" w:hAnsi="Verdana" w:cs="Times New Roman"/>
            <w:color w:val="4672B4"/>
            <w:sz w:val="18"/>
            <w:szCs w:val="18"/>
            <w:lang w:eastAsia="en-GB"/>
          </w:rPr>
          <w:t>Morgannwg</w:t>
        </w:r>
        <w:proofErr w:type="spellEnd"/>
        <w:r w:rsidRPr="00A53FE2">
          <w:rPr>
            <w:rFonts w:ascii="Verdana" w:eastAsia="Times New Roman" w:hAnsi="Verdana" w:cs="Times New Roman"/>
            <w:color w:val="4672B4"/>
            <w:sz w:val="18"/>
            <w:szCs w:val="18"/>
            <w:lang w:eastAsia="en-GB"/>
          </w:rPr>
          <w:t xml:space="preserve"> University Health Board</w:t>
        </w:r>
      </w:hyperlink>
      <w:r w:rsidRPr="00A53FE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E2"/>
    <w:rsid w:val="000968FF"/>
    <w:rsid w:val="001D5B40"/>
    <w:rsid w:val="00A53FE2"/>
    <w:rsid w:val="00D35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2B208-E965-4C9E-AEEF-58FA4634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3FE2"/>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077189">
      <w:bodyDiv w:val="1"/>
      <w:marLeft w:val="0"/>
      <w:marRight w:val="0"/>
      <w:marTop w:val="0"/>
      <w:marBottom w:val="0"/>
      <w:divBdr>
        <w:top w:val="none" w:sz="0" w:space="0" w:color="auto"/>
        <w:left w:val="none" w:sz="0" w:space="0" w:color="auto"/>
        <w:bottom w:val="none" w:sz="0" w:space="0" w:color="auto"/>
        <w:right w:val="none" w:sz="0" w:space="0" w:color="auto"/>
      </w:divBdr>
      <w:divsChild>
        <w:div w:id="1636135981">
          <w:marLeft w:val="0"/>
          <w:marRight w:val="0"/>
          <w:marTop w:val="100"/>
          <w:marBottom w:val="100"/>
          <w:divBdr>
            <w:top w:val="none" w:sz="0" w:space="0" w:color="auto"/>
            <w:left w:val="none" w:sz="0" w:space="0" w:color="auto"/>
            <w:bottom w:val="none" w:sz="0" w:space="0" w:color="auto"/>
            <w:right w:val="none" w:sz="0" w:space="0" w:color="auto"/>
          </w:divBdr>
          <w:divsChild>
            <w:div w:id="588929973">
              <w:marLeft w:val="0"/>
              <w:marRight w:val="0"/>
              <w:marTop w:val="0"/>
              <w:marBottom w:val="0"/>
              <w:divBdr>
                <w:top w:val="none" w:sz="0" w:space="0" w:color="auto"/>
                <w:left w:val="none" w:sz="0" w:space="0" w:color="auto"/>
                <w:bottom w:val="none" w:sz="0" w:space="0" w:color="auto"/>
                <w:right w:val="none" w:sz="0" w:space="0" w:color="auto"/>
              </w:divBdr>
              <w:divsChild>
                <w:div w:id="2124882527">
                  <w:marLeft w:val="150"/>
                  <w:marRight w:val="150"/>
                  <w:marTop w:val="0"/>
                  <w:marBottom w:val="0"/>
                  <w:divBdr>
                    <w:top w:val="none" w:sz="0" w:space="0" w:color="auto"/>
                    <w:left w:val="none" w:sz="0" w:space="0" w:color="auto"/>
                    <w:bottom w:val="none" w:sz="0" w:space="0" w:color="auto"/>
                    <w:right w:val="none" w:sz="0" w:space="0" w:color="auto"/>
                  </w:divBdr>
                  <w:divsChild>
                    <w:div w:id="1096293908">
                      <w:marLeft w:val="0"/>
                      <w:marRight w:val="0"/>
                      <w:marTop w:val="0"/>
                      <w:marBottom w:val="0"/>
                      <w:divBdr>
                        <w:top w:val="none" w:sz="0" w:space="0" w:color="auto"/>
                        <w:left w:val="none" w:sz="0" w:space="0" w:color="auto"/>
                        <w:bottom w:val="none" w:sz="0" w:space="0" w:color="auto"/>
                        <w:right w:val="none" w:sz="0" w:space="0" w:color="auto"/>
                      </w:divBdr>
                      <w:divsChild>
                        <w:div w:id="52824403">
                          <w:marLeft w:val="0"/>
                          <w:marRight w:val="0"/>
                          <w:marTop w:val="0"/>
                          <w:marBottom w:val="0"/>
                          <w:divBdr>
                            <w:top w:val="none" w:sz="0" w:space="0" w:color="auto"/>
                            <w:left w:val="none" w:sz="0" w:space="0" w:color="auto"/>
                            <w:bottom w:val="none" w:sz="0" w:space="0" w:color="auto"/>
                            <w:right w:val="none" w:sz="0" w:space="0" w:color="auto"/>
                          </w:divBdr>
                          <w:divsChild>
                            <w:div w:id="1301228094">
                              <w:marLeft w:val="0"/>
                              <w:marRight w:val="0"/>
                              <w:marTop w:val="0"/>
                              <w:marBottom w:val="0"/>
                              <w:divBdr>
                                <w:top w:val="none" w:sz="0" w:space="0" w:color="auto"/>
                                <w:left w:val="none" w:sz="0" w:space="0" w:color="auto"/>
                                <w:bottom w:val="none" w:sz="0" w:space="0" w:color="auto"/>
                                <w:right w:val="none" w:sz="0" w:space="0" w:color="auto"/>
                              </w:divBdr>
                            </w:div>
                            <w:div w:id="109519109">
                              <w:marLeft w:val="0"/>
                              <w:marRight w:val="0"/>
                              <w:marTop w:val="0"/>
                              <w:marBottom w:val="0"/>
                              <w:divBdr>
                                <w:top w:val="none" w:sz="0" w:space="0" w:color="auto"/>
                                <w:left w:val="none" w:sz="0" w:space="0" w:color="auto"/>
                                <w:bottom w:val="none" w:sz="0" w:space="0" w:color="auto"/>
                                <w:right w:val="none" w:sz="0" w:space="0" w:color="auto"/>
                              </w:divBdr>
                              <w:divsChild>
                                <w:div w:id="453641580">
                                  <w:marLeft w:val="0"/>
                                  <w:marRight w:val="0"/>
                                  <w:marTop w:val="0"/>
                                  <w:marBottom w:val="0"/>
                                  <w:divBdr>
                                    <w:top w:val="none" w:sz="0" w:space="0" w:color="auto"/>
                                    <w:left w:val="none" w:sz="0" w:space="0" w:color="auto"/>
                                    <w:bottom w:val="none" w:sz="0" w:space="0" w:color="auto"/>
                                    <w:right w:val="none" w:sz="0" w:space="0" w:color="auto"/>
                                  </w:divBdr>
                                </w:div>
                              </w:divsChild>
                            </w:div>
                            <w:div w:id="1160196597">
                              <w:marLeft w:val="0"/>
                              <w:marRight w:val="0"/>
                              <w:marTop w:val="0"/>
                              <w:marBottom w:val="0"/>
                              <w:divBdr>
                                <w:top w:val="none" w:sz="0" w:space="0" w:color="auto"/>
                                <w:left w:val="none" w:sz="0" w:space="0" w:color="auto"/>
                                <w:bottom w:val="none" w:sz="0" w:space="0" w:color="auto"/>
                                <w:right w:val="none" w:sz="0" w:space="0" w:color="auto"/>
                              </w:divBdr>
                              <w:divsChild>
                                <w:div w:id="1369718987">
                                  <w:marLeft w:val="0"/>
                                  <w:marRight w:val="0"/>
                                  <w:marTop w:val="0"/>
                                  <w:marBottom w:val="0"/>
                                  <w:divBdr>
                                    <w:top w:val="none" w:sz="0" w:space="0" w:color="auto"/>
                                    <w:left w:val="none" w:sz="0" w:space="0" w:color="auto"/>
                                    <w:bottom w:val="none" w:sz="0" w:space="0" w:color="auto"/>
                                    <w:right w:val="none" w:sz="0" w:space="0" w:color="auto"/>
                                  </w:divBdr>
                                  <w:divsChild>
                                    <w:div w:id="1072313169">
                                      <w:marLeft w:val="0"/>
                                      <w:marRight w:val="0"/>
                                      <w:marTop w:val="0"/>
                                      <w:marBottom w:val="0"/>
                                      <w:divBdr>
                                        <w:top w:val="none" w:sz="0" w:space="0" w:color="auto"/>
                                        <w:left w:val="none" w:sz="0" w:space="0" w:color="auto"/>
                                        <w:bottom w:val="none" w:sz="0" w:space="0" w:color="auto"/>
                                        <w:right w:val="none" w:sz="0" w:space="0" w:color="auto"/>
                                      </w:divBdr>
                                    </w:div>
                                    <w:div w:id="946733729">
                                      <w:marLeft w:val="0"/>
                                      <w:marRight w:val="0"/>
                                      <w:marTop w:val="0"/>
                                      <w:marBottom w:val="0"/>
                                      <w:divBdr>
                                        <w:top w:val="none" w:sz="0" w:space="0" w:color="auto"/>
                                        <w:left w:val="none" w:sz="0" w:space="0" w:color="auto"/>
                                        <w:bottom w:val="none" w:sz="0" w:space="0" w:color="auto"/>
                                        <w:right w:val="none" w:sz="0" w:space="0" w:color="auto"/>
                                      </w:divBdr>
                                    </w:div>
                                    <w:div w:id="1444031343">
                                      <w:marLeft w:val="0"/>
                                      <w:marRight w:val="0"/>
                                      <w:marTop w:val="0"/>
                                      <w:marBottom w:val="0"/>
                                      <w:divBdr>
                                        <w:top w:val="none" w:sz="0" w:space="0" w:color="auto"/>
                                        <w:left w:val="none" w:sz="0" w:space="0" w:color="auto"/>
                                        <w:bottom w:val="none" w:sz="0" w:space="0" w:color="auto"/>
                                        <w:right w:val="none" w:sz="0" w:space="0" w:color="auto"/>
                                      </w:divBdr>
                                    </w:div>
                                    <w:div w:id="1661351222">
                                      <w:marLeft w:val="0"/>
                                      <w:marRight w:val="0"/>
                                      <w:marTop w:val="0"/>
                                      <w:marBottom w:val="0"/>
                                      <w:divBdr>
                                        <w:top w:val="none" w:sz="0" w:space="0" w:color="auto"/>
                                        <w:left w:val="none" w:sz="0" w:space="0" w:color="auto"/>
                                        <w:bottom w:val="none" w:sz="0" w:space="0" w:color="auto"/>
                                        <w:right w:val="none" w:sz="0" w:space="0" w:color="auto"/>
                                      </w:divBdr>
                                    </w:div>
                                    <w:div w:id="1924606913">
                                      <w:marLeft w:val="0"/>
                                      <w:marRight w:val="0"/>
                                      <w:marTop w:val="0"/>
                                      <w:marBottom w:val="0"/>
                                      <w:divBdr>
                                        <w:top w:val="none" w:sz="0" w:space="0" w:color="auto"/>
                                        <w:left w:val="none" w:sz="0" w:space="0" w:color="auto"/>
                                        <w:bottom w:val="none" w:sz="0" w:space="0" w:color="auto"/>
                                        <w:right w:val="none" w:sz="0" w:space="0" w:color="auto"/>
                                      </w:divBdr>
                                    </w:div>
                                    <w:div w:id="406223422">
                                      <w:marLeft w:val="0"/>
                                      <w:marRight w:val="0"/>
                                      <w:marTop w:val="0"/>
                                      <w:marBottom w:val="0"/>
                                      <w:divBdr>
                                        <w:top w:val="none" w:sz="0" w:space="0" w:color="auto"/>
                                        <w:left w:val="none" w:sz="0" w:space="0" w:color="auto"/>
                                        <w:bottom w:val="none" w:sz="0" w:space="0" w:color="auto"/>
                                        <w:right w:val="none" w:sz="0" w:space="0" w:color="auto"/>
                                      </w:divBdr>
                                    </w:div>
                                    <w:div w:id="1040058944">
                                      <w:marLeft w:val="0"/>
                                      <w:marRight w:val="0"/>
                                      <w:marTop w:val="0"/>
                                      <w:marBottom w:val="0"/>
                                      <w:divBdr>
                                        <w:top w:val="none" w:sz="0" w:space="0" w:color="auto"/>
                                        <w:left w:val="none" w:sz="0" w:space="0" w:color="auto"/>
                                        <w:bottom w:val="none" w:sz="0" w:space="0" w:color="auto"/>
                                        <w:right w:val="none" w:sz="0" w:space="0" w:color="auto"/>
                                      </w:divBdr>
                                    </w:div>
                                    <w:div w:id="852304912">
                                      <w:marLeft w:val="0"/>
                                      <w:marRight w:val="0"/>
                                      <w:marTop w:val="0"/>
                                      <w:marBottom w:val="0"/>
                                      <w:divBdr>
                                        <w:top w:val="none" w:sz="0" w:space="0" w:color="auto"/>
                                        <w:left w:val="none" w:sz="0" w:space="0" w:color="auto"/>
                                        <w:bottom w:val="none" w:sz="0" w:space="0" w:color="auto"/>
                                        <w:right w:val="none" w:sz="0" w:space="0" w:color="auto"/>
                                      </w:divBdr>
                                    </w:div>
                                    <w:div w:id="279141728">
                                      <w:marLeft w:val="0"/>
                                      <w:marRight w:val="0"/>
                                      <w:marTop w:val="0"/>
                                      <w:marBottom w:val="0"/>
                                      <w:divBdr>
                                        <w:top w:val="none" w:sz="0" w:space="0" w:color="auto"/>
                                        <w:left w:val="none" w:sz="0" w:space="0" w:color="auto"/>
                                        <w:bottom w:val="none" w:sz="0" w:space="0" w:color="auto"/>
                                        <w:right w:val="none" w:sz="0" w:space="0" w:color="auto"/>
                                      </w:divBdr>
                                    </w:div>
                                    <w:div w:id="1534146879">
                                      <w:marLeft w:val="0"/>
                                      <w:marRight w:val="0"/>
                                      <w:marTop w:val="0"/>
                                      <w:marBottom w:val="0"/>
                                      <w:divBdr>
                                        <w:top w:val="none" w:sz="0" w:space="0" w:color="auto"/>
                                        <w:left w:val="none" w:sz="0" w:space="0" w:color="auto"/>
                                        <w:bottom w:val="none" w:sz="0" w:space="0" w:color="auto"/>
                                        <w:right w:val="none" w:sz="0" w:space="0" w:color="auto"/>
                                      </w:divBdr>
                                    </w:div>
                                    <w:div w:id="841236411">
                                      <w:marLeft w:val="0"/>
                                      <w:marRight w:val="0"/>
                                      <w:marTop w:val="0"/>
                                      <w:marBottom w:val="0"/>
                                      <w:divBdr>
                                        <w:top w:val="none" w:sz="0" w:space="0" w:color="auto"/>
                                        <w:left w:val="none" w:sz="0" w:space="0" w:color="auto"/>
                                        <w:bottom w:val="none" w:sz="0" w:space="0" w:color="auto"/>
                                        <w:right w:val="none" w:sz="0" w:space="0" w:color="auto"/>
                                      </w:divBdr>
                                    </w:div>
                                    <w:div w:id="2108886133">
                                      <w:marLeft w:val="0"/>
                                      <w:marRight w:val="0"/>
                                      <w:marTop w:val="0"/>
                                      <w:marBottom w:val="0"/>
                                      <w:divBdr>
                                        <w:top w:val="none" w:sz="0" w:space="0" w:color="auto"/>
                                        <w:left w:val="none" w:sz="0" w:space="0" w:color="auto"/>
                                        <w:bottom w:val="none" w:sz="0" w:space="0" w:color="auto"/>
                                        <w:right w:val="none" w:sz="0" w:space="0" w:color="auto"/>
                                      </w:divBdr>
                                    </w:div>
                                    <w:div w:id="1633364710">
                                      <w:marLeft w:val="0"/>
                                      <w:marRight w:val="0"/>
                                      <w:marTop w:val="0"/>
                                      <w:marBottom w:val="0"/>
                                      <w:divBdr>
                                        <w:top w:val="none" w:sz="0" w:space="0" w:color="auto"/>
                                        <w:left w:val="none" w:sz="0" w:space="0" w:color="auto"/>
                                        <w:bottom w:val="none" w:sz="0" w:space="0" w:color="auto"/>
                                        <w:right w:val="none" w:sz="0" w:space="0" w:color="auto"/>
                                      </w:divBdr>
                                    </w:div>
                                    <w:div w:id="118294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4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www.wales.nhs.uk/sitesplus/862/page/95249"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2019-02-07T14:22:00Z</dcterms:created>
  <dcterms:modified xsi:type="dcterms:W3CDTF">2019-02-07T14:22:00Z</dcterms:modified>
</cp:coreProperties>
</file>