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5F7" w:rsidRPr="005D65F7" w:rsidRDefault="005D65F7" w:rsidP="005D65F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D65F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No Bystanders as anti-discrimination campaign launches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D65F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14 August 2017 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across ABMU are signing pledges in support of an anti-discrimination campaign in the workplace.</w:t>
      </w:r>
    </w:p>
    <w:p w:rsidR="005D65F7" w:rsidRPr="005D65F7" w:rsidRDefault="00C005F8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-126365</wp:posOffset>
            </wp:positionH>
            <wp:positionV relativeFrom="paragraph">
              <wp:posOffset>141605</wp:posOffset>
            </wp:positionV>
            <wp:extent cx="3933825" cy="2950210"/>
            <wp:effectExtent l="0" t="0" r="9525" b="2540"/>
            <wp:wrapThrough wrapText="bothSides">
              <wp:wrapPolygon edited="0">
                <wp:start x="0" y="0"/>
                <wp:lineTo x="0" y="21479"/>
                <wp:lineTo x="21548" y="21479"/>
                <wp:lineTo x="21548" y="0"/>
                <wp:lineTo x="0" y="0"/>
              </wp:wrapPolygon>
            </wp:wrapThrough>
            <wp:docPr id="2" name="Picture 2" descr="No Bystanders groo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o Bystanders groou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2950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65F7"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campaign is being run by 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Calon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ABMU’s LGBT+ and Allies network, with support from ABMU’s graduate trainee managers and the health board’s full backing.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Chairman Andrew Davies and interim Chief Executive Alex Howells are pictured holding the signed pledge, along with founders of </w:t>
      </w:r>
      <w:proofErr w:type="spellStart"/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Calon</w:t>
      </w:r>
      <w:proofErr w:type="spellEnd"/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and some of the graduate trainee managers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organisers say it will contribute to reducing the risk of a bullying culture developing within ABMU.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 Bystanders is the Stonewall* campaign which encourages others to challenge all forms of hateful language and abuse when they can.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encourages people to be photographed putting their name to the pledge, which states: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“I will never be a bystander to hateful language and abuse. If I hear it, I will call it out and report it, and if I can, I will stop it. By adding my name I promise to stand up for fairness, kindness and never be a bystander.”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Mitchell Jones, one of 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Calon’s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founders, said the network was asking staff to stand up for fairness and kindness by joining the campaign.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explained 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Calon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had wanted to introduce No Bystanders into the health board for a while. At the same time, trainee managers who joined ABMU’s first Graduate Growth programme were looking for a group project.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Mitchell said: </w:t>
      </w: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decided they would take this on and really they have done all the work around it.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came up with the communications plan and they have been out and about, gathering photographs of people signing the pledge.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“This week we will be posting these pictures on Twitter, through </w:t>
      </w:r>
      <w:proofErr w:type="spellStart"/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Calon</w:t>
      </w:r>
      <w:proofErr w:type="spellEnd"/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. The graduates are based across the health board so they will be capturing people getting on board and signing the pledge too.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really want as many staff as possible to sign the pledge. It is something quite simple but it sends out a positive message not just within the health board but to the wider community as well.”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Graduate Growth programme is for graduates with passion, talent and commitment who want to make a difference to healthcare.</w:t>
      </w:r>
    </w:p>
    <w:p w:rsidR="005D65F7" w:rsidRPr="005D65F7" w:rsidRDefault="00C005F8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108585</wp:posOffset>
            </wp:positionV>
            <wp:extent cx="4227596" cy="2193468"/>
            <wp:effectExtent l="0" t="0" r="1905" b="0"/>
            <wp:wrapThrough wrapText="bothSides">
              <wp:wrapPolygon edited="0">
                <wp:start x="0" y="0"/>
                <wp:lineTo x="0" y="21387"/>
                <wp:lineTo x="21512" y="21387"/>
                <wp:lineTo x="21512" y="0"/>
                <wp:lineTo x="0" y="0"/>
              </wp:wrapPolygon>
            </wp:wrapThrough>
            <wp:docPr id="1" name="Picture 1" descr="No Bystanders apprenti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o Bystanders apprentic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7596" cy="21934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65F7"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Right: No Bystanders gets the thumbs-up from ABMU apprentices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Over two years they work in different areas across ABMU to help them gain experience </w:t>
      </w:r>
      <w:bookmarkStart w:id="0" w:name="_GoBack"/>
      <w:bookmarkEnd w:id="0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and learn new skills.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first programme started in February and at the end of it, the graduates will be supported to apply for a management role within ABMU.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Their campaign encourages staff to take a stand against any hateful language and bullying – not just through homophobia, biphobia or transphobia but also because of faith, gender, ethnicity, disability, age, nationality or anything else that makes people different.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Graduate trainee manager 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Meghann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Reynolds said: </w:t>
      </w: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want staff within the health board to be aware of the fact that what you say can have an effect on somebody within the room.”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Chairman Andrew Davies said that, as a rights-respecting organisation, the health board was delighted to support the campaign.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He added: </w:t>
      </w: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committed to challenging in our workplaces any intolerance and prejudice - whether that is homophobia, biphobia and transphobia – or any other form of discrimination.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need everyone to stand with us and pledge their support for our campaign.”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You can follow 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Calon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on Twitter: @</w:t>
      </w:r>
      <w:proofErr w:type="spellStart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AbmuLgbt</w:t>
      </w:r>
      <w:proofErr w:type="spellEnd"/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.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*Stonewall is the lesbian, gay, bisexual and transgender rights charity.</w:t>
      </w: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D65F7" w:rsidRPr="005D65F7" w:rsidRDefault="005D65F7" w:rsidP="005D65F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5D65F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D65F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D65F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D65F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D65F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5F7"/>
    <w:rsid w:val="000968FF"/>
    <w:rsid w:val="001D5B40"/>
    <w:rsid w:val="005D65F7"/>
    <w:rsid w:val="00C00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1A452B-7DA3-4C4E-A7D3-9058387CD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D65F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5D65F7"/>
    <w:rPr>
      <w:b/>
      <w:bCs/>
    </w:rPr>
  </w:style>
  <w:style w:type="character" w:styleId="Emphasis">
    <w:name w:val="Emphasis"/>
    <w:basedOn w:val="DefaultParagraphFont"/>
    <w:uiPriority w:val="20"/>
    <w:qFormat/>
    <w:rsid w:val="005D65F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867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96255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7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633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294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59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2268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4156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8703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24006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3477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7515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4250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86946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2210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8055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177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5718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2958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7741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9461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1420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4439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396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1881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0268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897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4482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3684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545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409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2966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62150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80937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22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8508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3900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1120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8310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70757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5361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74429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8348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9360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81253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79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76950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9609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5960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9548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1712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5856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31567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19009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4056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793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15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300057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26692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2019-02-04T15:19:00Z</dcterms:created>
  <dcterms:modified xsi:type="dcterms:W3CDTF">2019-02-04T15:19:00Z</dcterms:modified>
</cp:coreProperties>
</file>