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1AF5" w:rsidRPr="00D41AF5" w:rsidRDefault="00D41AF5" w:rsidP="00D41AF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41AF5">
        <w:rPr>
          <w:rFonts w:ascii="Verdana" w:eastAsia="Times New Roman" w:hAnsi="Verdana" w:cs="Times New Roman"/>
          <w:b/>
          <w:bCs/>
          <w:color w:val="4672B4"/>
          <w:kern w:val="36"/>
          <w:sz w:val="27"/>
          <w:szCs w:val="27"/>
          <w:lang w:eastAsia="en-GB"/>
        </w:rPr>
        <w:t>New Admiral nurses for Swansea</w:t>
      </w:r>
    </w:p>
    <w:p w:rsidR="00D41AF5" w:rsidRPr="00D41AF5" w:rsidRDefault="00D41AF5" w:rsidP="00D41AF5">
      <w:pPr>
        <w:shd w:val="clear" w:color="auto" w:fill="FFFFFF"/>
        <w:spacing w:after="0" w:line="336" w:lineRule="atLeast"/>
        <w:rPr>
          <w:rFonts w:ascii="Verdana" w:eastAsia="Times New Roman" w:hAnsi="Verdana" w:cs="Times New Roman"/>
          <w:color w:val="883580"/>
          <w:sz w:val="16"/>
          <w:szCs w:val="16"/>
          <w:lang w:eastAsia="en-GB"/>
        </w:rPr>
      </w:pPr>
      <w:r w:rsidRPr="00D41AF5">
        <w:rPr>
          <w:rFonts w:ascii="Verdana" w:eastAsia="Times New Roman" w:hAnsi="Verdana" w:cs="Times New Roman"/>
          <w:color w:val="883580"/>
          <w:sz w:val="16"/>
          <w:szCs w:val="16"/>
          <w:lang w:eastAsia="en-GB"/>
        </w:rPr>
        <w:t xml:space="preserve">Thursday, 2 February 2017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Dementia UK today announced Swansea is to become the first place in South Wales to benefit from its specialist Admiral Nurses service.</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Admiral Nurses are specialist dementia nurses who give expert practical, clinical and emotional support to families living with dementia to help them cope. They are registered nurses, and have significant experience of working with people with dementia before becoming an Admiral Nurse. Dementia UK, HMT Sancta Maria Hospital, and ABM University Health Board have worked in close partnership to bring the Admiral Nurses to Swansea.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Recruitment has started for two nurses in the Swansea Bay area, who will provide a community based specialist dementia nursing service to meet the multiple, and often complex, needs of families affected by dementia. These are the first posts of this kind in South Wales, and are expected to help reduce the numbers of dementia patients who are admitted to hospital as urgent, unplanned cases.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two nurses will work closely with social workers, community nurses, mental health teams and GPs, providing specialist community-based care for dementia patients.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posts will be fully funded for three years by the not-for-profit HMT Sancta Maria Hospital, as part of its charitable remit to re-invest surplus funds back into the local community.  It follows an earlier commitment by HMT Sancta Maria Hospital to support a choir whose members have dementia.</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Admiral Nurses will be located within and work closely with ABMU’s Acute Clinical Response Service, as health board employees.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As part of their role, the Admiral Nurses will work with families to provide the one-to-one support, expert guidance and practical solutions they need to live more positively with dementia each and every day.</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HMT Sancta Maria Hospital Director, Stuart Hammond, said: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“We are delighted to be able to fund this much needed requirement for the Swansea Bay area. For families living with dementia, having the support of the Admiral Nurses – with their unique clinical and social skills – will better enable them to make timely decisions and choices that are right for them. Working in a fully integrated way with the other health and social care providers means we can help families in Swansea Bay manage the ever changing emotional and practical aspects of life.</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lastRenderedPageBreak/>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“Sancta Maria Hospital is part of Healthcare Management Trust (HMT), a not-for-profit charity which owns an additional hospital in Grimsby and various care homes across the UK. HMT has identified dementia as one of its main charitable causes.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“As well as funding the Admiral Nurses, HMT has also locally funded a Musical Memories Choir for people with dementia in Swansea for the next three years as well as a major three-year University research programme to improve the quality of life for people living with dementia in Swansea Bay.”</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Vicky Warner, ABMU Primary Care and Community Services Nurse Director, said: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“We are very appreciative of HMT Sancta Maria for investing in our local community. Providing funding for these new Admiral Nurses will bring positive benefits not only people who live with dementia, but their families and carers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These nurses will help to reduce admissions to care homes and hospitals by providing additional skilled interventions in the community, which is much better for patients. The nurses will also help train health and social care colleagues, which will bring an extra dimension to the dementia training we already provide to our staff. This will help ensure we have a future workforce who are qualified to support people with dementia, and their carers.”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Hannah Davies, Founder of Dementia Friendly Swansea and former carer of her mother who lived with dementia for over 10 years, said: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"It is wonderful to hear two Admiral Nurses are being recruited for Swansea. The specialist training provided by Dementia UK for these nurses will make an enormous difference to the quality of life for both the person living with dementia and their loved ones, reducing the feelings of isolation, exhaustion and fear that often go hand-in-hand with this condition. I very much look forward to Swansea being a city where people can be more informed in how they live with dementia and those looking after them can feel more supported."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Dr Hilda Hayo, Chief Admiral Nurse and CEO, Dementia UK said: “We are extremely pleased to be working in partnership to bring families in Swansea the specialist dementia support that they need.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“Admiral Nursing interventions have been proven to avert avoidable and costly crises and reduce hospital admissions and early residential care. Admiral Nurses also work collaboratively with health and social care professionals to share their dementia expertise and therefore improve the overall dementia care that families receive.”</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lastRenderedPageBreak/>
        <w:t>Recruitment for the role has now begun. Anyone interested in finding out more can visit:</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hyperlink r:id="rId5" w:history="1">
        <w:r w:rsidRPr="00D41AF5">
          <w:rPr>
            <w:rFonts w:ascii="Verdana" w:eastAsia="Times New Roman" w:hAnsi="Verdana" w:cs="Times New Roman"/>
            <w:color w:val="4672B4"/>
            <w:sz w:val="18"/>
            <w:szCs w:val="18"/>
            <w:lang w:eastAsia="en-GB"/>
          </w:rPr>
          <w:t>http://jobs.abm.wales.nhs.uk/job/UK/Swansea/Swansea/Abertawe_Bro_Morgannwg_University_Health_Board/Dementia_Care/Dementia_Care-v615502?_ts=249</w:t>
        </w:r>
      </w:hyperlink>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b/>
          <w:bCs/>
          <w:color w:val="000000"/>
          <w:sz w:val="18"/>
          <w:szCs w:val="18"/>
          <w:lang w:eastAsia="en-GB"/>
        </w:rPr>
        <w:t>Notes to Editor</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b/>
          <w:bCs/>
          <w:color w:val="000000"/>
          <w:sz w:val="18"/>
          <w:szCs w:val="18"/>
          <w:lang w:eastAsia="en-GB"/>
        </w:rPr>
        <w:t>About Abertawe Bro Morgannwg University Local Health Board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Abertawe Bro Morgannwg University Health Board covers a population of approximately 500,000 people, has a budget of £1.3 billion, and employs approximately 16,000.</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Health Board has four acute hospitals providing a range of services; these are Singleton and Morriston Hospitals in Swansea, Neath Port Talbot Hospital in Port Talbot and the Princess of Wales Hospital in Bridgend. There are a number of smaller community hospitals primary care resource centres providing important clinical services to our residents outside of the four main acute hospital settings.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Health Board acts as the service provider for Wales and the South West of England in respect of Burns and Plastic Surgery. In addition, Forensic Mental Health services are provided to a wider community which extends across the whole of South Wales, while Learning Disability services are provided from Swansea to Cardiff. A range of community based services are also delivered in patients’ homes, via community hospitals, health centres and clinics.</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The Health Board contracts with independent practitioners in respect of primary care services which are delivered by General Practitioners, Opticians, Pharmacists and Dentists. There are 77 General Practices across the Health Board.</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b/>
          <w:bCs/>
          <w:color w:val="000000"/>
          <w:sz w:val="18"/>
          <w:szCs w:val="18"/>
          <w:lang w:eastAsia="en-GB"/>
        </w:rPr>
        <w:t>About Healthcare Management Trust</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HMT Sancta Maria Hospital is Wales’ leading independent hospital, offering a range of surgical and cosmetic procedures including cardiology, orthopaedics and dermatology.</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For more information about HMT Sancta Maria please visit: http://hmthospitals.org/sancta-maria/</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w:t>
      </w:r>
    </w:p>
    <w:p w:rsidR="00D41AF5" w:rsidRPr="00D41AF5" w:rsidRDefault="00D41AF5" w:rsidP="00D41AF5">
      <w:pPr>
        <w:shd w:val="clear" w:color="auto" w:fill="FFFFFF"/>
        <w:spacing w:after="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b/>
          <w:bCs/>
          <w:color w:val="000000"/>
          <w:sz w:val="18"/>
          <w:szCs w:val="18"/>
          <w:lang w:eastAsia="en-GB"/>
        </w:rPr>
        <w:t xml:space="preserve">About Dementia UK </w:t>
      </w:r>
    </w:p>
    <w:p w:rsidR="00D41AF5" w:rsidRPr="00D41AF5" w:rsidRDefault="00D41AF5" w:rsidP="00D41AF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Dementia UK offers specialist one-to-one support and expert advice for families living with dementia through Admiral Nursing. </w:t>
      </w:r>
    </w:p>
    <w:p w:rsidR="00D41AF5" w:rsidRPr="00D41AF5" w:rsidRDefault="00D41AF5" w:rsidP="00D41AF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lastRenderedPageBreak/>
        <w:t xml:space="preserve">If you’ve been affected by dementia or need advice contact Dementia UK’s specialist helpline, Admiral Nursing Direct on 0800 888 6678 or email </w:t>
      </w:r>
      <w:hyperlink r:id="rId6" w:history="1">
        <w:r w:rsidRPr="00D41AF5">
          <w:rPr>
            <w:rFonts w:ascii="Verdana" w:eastAsia="Times New Roman" w:hAnsi="Verdana" w:cs="Times New Roman"/>
            <w:color w:val="4672B4"/>
            <w:sz w:val="18"/>
            <w:szCs w:val="18"/>
            <w:lang w:eastAsia="en-GB"/>
          </w:rPr>
          <w:t>direct@dementiauk.org</w:t>
        </w:r>
      </w:hyperlink>
      <w:r w:rsidRPr="00D41AF5">
        <w:rPr>
          <w:rFonts w:ascii="Verdana" w:eastAsia="Times New Roman" w:hAnsi="Verdana" w:cs="Times New Roman"/>
          <w:color w:val="000000"/>
          <w:sz w:val="18"/>
          <w:szCs w:val="18"/>
          <w:lang w:eastAsia="en-GB"/>
        </w:rPr>
        <w:t>. The helpline is staffed by experienced Admiral Nurses, who give vital support by telephone or email.  </w:t>
      </w:r>
    </w:p>
    <w:p w:rsidR="00D41AF5" w:rsidRPr="00D41AF5" w:rsidRDefault="00D41AF5" w:rsidP="00D41AF5">
      <w:pPr>
        <w:shd w:val="clear" w:color="auto" w:fill="FFFFFF"/>
        <w:spacing w:after="100" w:line="336" w:lineRule="atLeast"/>
        <w:rPr>
          <w:rFonts w:ascii="Verdana" w:eastAsia="Times New Roman" w:hAnsi="Verdana" w:cs="Times New Roman"/>
          <w:color w:val="000000"/>
          <w:sz w:val="18"/>
          <w:szCs w:val="18"/>
          <w:lang w:eastAsia="en-GB"/>
        </w:rPr>
      </w:pPr>
      <w:r w:rsidRPr="00D41AF5">
        <w:rPr>
          <w:rFonts w:ascii="Verdana" w:eastAsia="Times New Roman" w:hAnsi="Verdana" w:cs="Times New Roman"/>
          <w:color w:val="000000"/>
          <w:sz w:val="18"/>
          <w:szCs w:val="18"/>
          <w:lang w:eastAsia="en-GB"/>
        </w:rPr>
        <w:t xml:space="preserve">Source: </w:t>
      </w:r>
      <w:hyperlink r:id="rId7" w:history="1">
        <w:r w:rsidRPr="00D41AF5">
          <w:rPr>
            <w:rFonts w:ascii="Verdana" w:eastAsia="Times New Roman" w:hAnsi="Verdana" w:cs="Times New Roman"/>
            <w:color w:val="4672B4"/>
            <w:sz w:val="18"/>
            <w:szCs w:val="18"/>
            <w:lang w:eastAsia="en-GB"/>
          </w:rPr>
          <w:t>Abertawe Bro Morgannwg University Health Board</w:t>
        </w:r>
      </w:hyperlink>
      <w:r w:rsidRPr="00D41AF5">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8E6CCD"/>
    <w:multiLevelType w:val="multilevel"/>
    <w:tmpl w:val="70387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AF5"/>
    <w:rsid w:val="000968FF"/>
    <w:rsid w:val="001D5B40"/>
    <w:rsid w:val="00D41A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B4B807-A91F-4D0C-8A07-6BB74F03A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41AF5"/>
    <w:rPr>
      <w:strike w:val="0"/>
      <w:dstrike w:val="0"/>
      <w:color w:val="4672B4"/>
      <w:u w:val="none"/>
      <w:effect w:val="none"/>
    </w:rPr>
  </w:style>
  <w:style w:type="character" w:styleId="Strong">
    <w:name w:val="Strong"/>
    <w:basedOn w:val="DefaultParagraphFont"/>
    <w:uiPriority w:val="22"/>
    <w:qFormat/>
    <w:rsid w:val="00D41A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44680">
      <w:bodyDiv w:val="1"/>
      <w:marLeft w:val="0"/>
      <w:marRight w:val="0"/>
      <w:marTop w:val="0"/>
      <w:marBottom w:val="0"/>
      <w:divBdr>
        <w:top w:val="none" w:sz="0" w:space="0" w:color="auto"/>
        <w:left w:val="none" w:sz="0" w:space="0" w:color="auto"/>
        <w:bottom w:val="none" w:sz="0" w:space="0" w:color="auto"/>
        <w:right w:val="none" w:sz="0" w:space="0" w:color="auto"/>
      </w:divBdr>
      <w:divsChild>
        <w:div w:id="818421509">
          <w:marLeft w:val="0"/>
          <w:marRight w:val="0"/>
          <w:marTop w:val="100"/>
          <w:marBottom w:val="100"/>
          <w:divBdr>
            <w:top w:val="none" w:sz="0" w:space="0" w:color="auto"/>
            <w:left w:val="none" w:sz="0" w:space="0" w:color="auto"/>
            <w:bottom w:val="none" w:sz="0" w:space="0" w:color="auto"/>
            <w:right w:val="none" w:sz="0" w:space="0" w:color="auto"/>
          </w:divBdr>
          <w:divsChild>
            <w:div w:id="473714471">
              <w:marLeft w:val="0"/>
              <w:marRight w:val="0"/>
              <w:marTop w:val="0"/>
              <w:marBottom w:val="0"/>
              <w:divBdr>
                <w:top w:val="none" w:sz="0" w:space="0" w:color="auto"/>
                <w:left w:val="none" w:sz="0" w:space="0" w:color="auto"/>
                <w:bottom w:val="none" w:sz="0" w:space="0" w:color="auto"/>
                <w:right w:val="none" w:sz="0" w:space="0" w:color="auto"/>
              </w:divBdr>
              <w:divsChild>
                <w:div w:id="1380670838">
                  <w:marLeft w:val="150"/>
                  <w:marRight w:val="150"/>
                  <w:marTop w:val="0"/>
                  <w:marBottom w:val="0"/>
                  <w:divBdr>
                    <w:top w:val="none" w:sz="0" w:space="0" w:color="auto"/>
                    <w:left w:val="none" w:sz="0" w:space="0" w:color="auto"/>
                    <w:bottom w:val="none" w:sz="0" w:space="0" w:color="auto"/>
                    <w:right w:val="none" w:sz="0" w:space="0" w:color="auto"/>
                  </w:divBdr>
                  <w:divsChild>
                    <w:div w:id="128867390">
                      <w:marLeft w:val="0"/>
                      <w:marRight w:val="0"/>
                      <w:marTop w:val="0"/>
                      <w:marBottom w:val="0"/>
                      <w:divBdr>
                        <w:top w:val="none" w:sz="0" w:space="0" w:color="auto"/>
                        <w:left w:val="none" w:sz="0" w:space="0" w:color="auto"/>
                        <w:bottom w:val="none" w:sz="0" w:space="0" w:color="auto"/>
                        <w:right w:val="none" w:sz="0" w:space="0" w:color="auto"/>
                      </w:divBdr>
                      <w:divsChild>
                        <w:div w:id="777414677">
                          <w:marLeft w:val="0"/>
                          <w:marRight w:val="0"/>
                          <w:marTop w:val="0"/>
                          <w:marBottom w:val="0"/>
                          <w:divBdr>
                            <w:top w:val="none" w:sz="0" w:space="0" w:color="auto"/>
                            <w:left w:val="none" w:sz="0" w:space="0" w:color="auto"/>
                            <w:bottom w:val="none" w:sz="0" w:space="0" w:color="auto"/>
                            <w:right w:val="none" w:sz="0" w:space="0" w:color="auto"/>
                          </w:divBdr>
                          <w:divsChild>
                            <w:div w:id="553010958">
                              <w:marLeft w:val="0"/>
                              <w:marRight w:val="0"/>
                              <w:marTop w:val="0"/>
                              <w:marBottom w:val="0"/>
                              <w:divBdr>
                                <w:top w:val="none" w:sz="0" w:space="0" w:color="auto"/>
                                <w:left w:val="none" w:sz="0" w:space="0" w:color="auto"/>
                                <w:bottom w:val="none" w:sz="0" w:space="0" w:color="auto"/>
                                <w:right w:val="none" w:sz="0" w:space="0" w:color="auto"/>
                              </w:divBdr>
                            </w:div>
                            <w:div w:id="1319730539">
                              <w:marLeft w:val="0"/>
                              <w:marRight w:val="0"/>
                              <w:marTop w:val="0"/>
                              <w:marBottom w:val="0"/>
                              <w:divBdr>
                                <w:top w:val="none" w:sz="0" w:space="0" w:color="auto"/>
                                <w:left w:val="none" w:sz="0" w:space="0" w:color="auto"/>
                                <w:bottom w:val="none" w:sz="0" w:space="0" w:color="auto"/>
                                <w:right w:val="none" w:sz="0" w:space="0" w:color="auto"/>
                              </w:divBdr>
                              <w:divsChild>
                                <w:div w:id="517231233">
                                  <w:marLeft w:val="0"/>
                                  <w:marRight w:val="0"/>
                                  <w:marTop w:val="0"/>
                                  <w:marBottom w:val="0"/>
                                  <w:divBdr>
                                    <w:top w:val="none" w:sz="0" w:space="0" w:color="auto"/>
                                    <w:left w:val="none" w:sz="0" w:space="0" w:color="auto"/>
                                    <w:bottom w:val="none" w:sz="0" w:space="0" w:color="auto"/>
                                    <w:right w:val="none" w:sz="0" w:space="0" w:color="auto"/>
                                  </w:divBdr>
                                  <w:divsChild>
                                    <w:div w:id="281302336">
                                      <w:marLeft w:val="0"/>
                                      <w:marRight w:val="0"/>
                                      <w:marTop w:val="0"/>
                                      <w:marBottom w:val="0"/>
                                      <w:divBdr>
                                        <w:top w:val="none" w:sz="0" w:space="0" w:color="auto"/>
                                        <w:left w:val="none" w:sz="0" w:space="0" w:color="auto"/>
                                        <w:bottom w:val="none" w:sz="0" w:space="0" w:color="auto"/>
                                        <w:right w:val="none" w:sz="0" w:space="0" w:color="auto"/>
                                      </w:divBdr>
                                    </w:div>
                                    <w:div w:id="29244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466492">
                              <w:marLeft w:val="0"/>
                              <w:marRight w:val="0"/>
                              <w:marTop w:val="0"/>
                              <w:marBottom w:val="0"/>
                              <w:divBdr>
                                <w:top w:val="none" w:sz="0" w:space="0" w:color="auto"/>
                                <w:left w:val="none" w:sz="0" w:space="0" w:color="auto"/>
                                <w:bottom w:val="none" w:sz="0" w:space="0" w:color="auto"/>
                                <w:right w:val="none" w:sz="0" w:space="0" w:color="auto"/>
                              </w:divBdr>
                              <w:divsChild>
                                <w:div w:id="724181382">
                                  <w:marLeft w:val="0"/>
                                  <w:marRight w:val="0"/>
                                  <w:marTop w:val="0"/>
                                  <w:marBottom w:val="0"/>
                                  <w:divBdr>
                                    <w:top w:val="none" w:sz="0" w:space="0" w:color="auto"/>
                                    <w:left w:val="none" w:sz="0" w:space="0" w:color="auto"/>
                                    <w:bottom w:val="none" w:sz="0" w:space="0" w:color="auto"/>
                                    <w:right w:val="none" w:sz="0" w:space="0" w:color="auto"/>
                                  </w:divBdr>
                                </w:div>
                                <w:div w:id="710570235">
                                  <w:marLeft w:val="0"/>
                                  <w:marRight w:val="0"/>
                                  <w:marTop w:val="0"/>
                                  <w:marBottom w:val="0"/>
                                  <w:divBdr>
                                    <w:top w:val="none" w:sz="0" w:space="0" w:color="auto"/>
                                    <w:left w:val="none" w:sz="0" w:space="0" w:color="auto"/>
                                    <w:bottom w:val="none" w:sz="0" w:space="0" w:color="auto"/>
                                    <w:right w:val="none" w:sz="0" w:space="0" w:color="auto"/>
                                  </w:divBdr>
                                </w:div>
                                <w:div w:id="1796101854">
                                  <w:marLeft w:val="0"/>
                                  <w:marRight w:val="0"/>
                                  <w:marTop w:val="0"/>
                                  <w:marBottom w:val="0"/>
                                  <w:divBdr>
                                    <w:top w:val="none" w:sz="0" w:space="0" w:color="auto"/>
                                    <w:left w:val="none" w:sz="0" w:space="0" w:color="auto"/>
                                    <w:bottom w:val="none" w:sz="0" w:space="0" w:color="auto"/>
                                    <w:right w:val="none" w:sz="0" w:space="0" w:color="auto"/>
                                  </w:divBdr>
                                </w:div>
                                <w:div w:id="834566938">
                                  <w:marLeft w:val="0"/>
                                  <w:marRight w:val="0"/>
                                  <w:marTop w:val="0"/>
                                  <w:marBottom w:val="0"/>
                                  <w:divBdr>
                                    <w:top w:val="none" w:sz="0" w:space="0" w:color="auto"/>
                                    <w:left w:val="none" w:sz="0" w:space="0" w:color="auto"/>
                                    <w:bottom w:val="none" w:sz="0" w:space="0" w:color="auto"/>
                                    <w:right w:val="none" w:sz="0" w:space="0" w:color="auto"/>
                                  </w:divBdr>
                                </w:div>
                                <w:div w:id="1350178741">
                                  <w:marLeft w:val="0"/>
                                  <w:marRight w:val="0"/>
                                  <w:marTop w:val="0"/>
                                  <w:marBottom w:val="0"/>
                                  <w:divBdr>
                                    <w:top w:val="none" w:sz="0" w:space="0" w:color="auto"/>
                                    <w:left w:val="none" w:sz="0" w:space="0" w:color="auto"/>
                                    <w:bottom w:val="none" w:sz="0" w:space="0" w:color="auto"/>
                                    <w:right w:val="none" w:sz="0" w:space="0" w:color="auto"/>
                                  </w:divBdr>
                                </w:div>
                                <w:div w:id="140509959">
                                  <w:marLeft w:val="0"/>
                                  <w:marRight w:val="0"/>
                                  <w:marTop w:val="0"/>
                                  <w:marBottom w:val="0"/>
                                  <w:divBdr>
                                    <w:top w:val="none" w:sz="0" w:space="0" w:color="auto"/>
                                    <w:left w:val="none" w:sz="0" w:space="0" w:color="auto"/>
                                    <w:bottom w:val="none" w:sz="0" w:space="0" w:color="auto"/>
                                    <w:right w:val="none" w:sz="0" w:space="0" w:color="auto"/>
                                  </w:divBdr>
                                </w:div>
                                <w:div w:id="825170802">
                                  <w:marLeft w:val="0"/>
                                  <w:marRight w:val="0"/>
                                  <w:marTop w:val="0"/>
                                  <w:marBottom w:val="0"/>
                                  <w:divBdr>
                                    <w:top w:val="none" w:sz="0" w:space="0" w:color="auto"/>
                                    <w:left w:val="none" w:sz="0" w:space="0" w:color="auto"/>
                                    <w:bottom w:val="none" w:sz="0" w:space="0" w:color="auto"/>
                                    <w:right w:val="none" w:sz="0" w:space="0" w:color="auto"/>
                                  </w:divBdr>
                                </w:div>
                                <w:div w:id="1665937167">
                                  <w:marLeft w:val="0"/>
                                  <w:marRight w:val="0"/>
                                  <w:marTop w:val="0"/>
                                  <w:marBottom w:val="0"/>
                                  <w:divBdr>
                                    <w:top w:val="none" w:sz="0" w:space="0" w:color="auto"/>
                                    <w:left w:val="none" w:sz="0" w:space="0" w:color="auto"/>
                                    <w:bottom w:val="none" w:sz="0" w:space="0" w:color="auto"/>
                                    <w:right w:val="none" w:sz="0" w:space="0" w:color="auto"/>
                                  </w:divBdr>
                                </w:div>
                                <w:div w:id="1632829989">
                                  <w:marLeft w:val="0"/>
                                  <w:marRight w:val="0"/>
                                  <w:marTop w:val="0"/>
                                  <w:marBottom w:val="0"/>
                                  <w:divBdr>
                                    <w:top w:val="none" w:sz="0" w:space="0" w:color="auto"/>
                                    <w:left w:val="none" w:sz="0" w:space="0" w:color="auto"/>
                                    <w:bottom w:val="none" w:sz="0" w:space="0" w:color="auto"/>
                                    <w:right w:val="none" w:sz="0" w:space="0" w:color="auto"/>
                                  </w:divBdr>
                                </w:div>
                                <w:div w:id="1093359624">
                                  <w:marLeft w:val="0"/>
                                  <w:marRight w:val="0"/>
                                  <w:marTop w:val="0"/>
                                  <w:marBottom w:val="0"/>
                                  <w:divBdr>
                                    <w:top w:val="none" w:sz="0" w:space="0" w:color="auto"/>
                                    <w:left w:val="none" w:sz="0" w:space="0" w:color="auto"/>
                                    <w:bottom w:val="none" w:sz="0" w:space="0" w:color="auto"/>
                                    <w:right w:val="none" w:sz="0" w:space="0" w:color="auto"/>
                                  </w:divBdr>
                                </w:div>
                                <w:div w:id="1356149320">
                                  <w:marLeft w:val="0"/>
                                  <w:marRight w:val="0"/>
                                  <w:marTop w:val="0"/>
                                  <w:marBottom w:val="0"/>
                                  <w:divBdr>
                                    <w:top w:val="none" w:sz="0" w:space="0" w:color="auto"/>
                                    <w:left w:val="none" w:sz="0" w:space="0" w:color="auto"/>
                                    <w:bottom w:val="none" w:sz="0" w:space="0" w:color="auto"/>
                                    <w:right w:val="none" w:sz="0" w:space="0" w:color="auto"/>
                                  </w:divBdr>
                                </w:div>
                                <w:div w:id="2121874759">
                                  <w:marLeft w:val="0"/>
                                  <w:marRight w:val="0"/>
                                  <w:marTop w:val="0"/>
                                  <w:marBottom w:val="0"/>
                                  <w:divBdr>
                                    <w:top w:val="none" w:sz="0" w:space="0" w:color="auto"/>
                                    <w:left w:val="none" w:sz="0" w:space="0" w:color="auto"/>
                                    <w:bottom w:val="none" w:sz="0" w:space="0" w:color="auto"/>
                                    <w:right w:val="none" w:sz="0" w:space="0" w:color="auto"/>
                                  </w:divBdr>
                                </w:div>
                                <w:div w:id="1922449676">
                                  <w:marLeft w:val="0"/>
                                  <w:marRight w:val="0"/>
                                  <w:marTop w:val="0"/>
                                  <w:marBottom w:val="0"/>
                                  <w:divBdr>
                                    <w:top w:val="none" w:sz="0" w:space="0" w:color="auto"/>
                                    <w:left w:val="none" w:sz="0" w:space="0" w:color="auto"/>
                                    <w:bottom w:val="none" w:sz="0" w:space="0" w:color="auto"/>
                                    <w:right w:val="none" w:sz="0" w:space="0" w:color="auto"/>
                                  </w:divBdr>
                                </w:div>
                                <w:div w:id="28074211">
                                  <w:marLeft w:val="0"/>
                                  <w:marRight w:val="0"/>
                                  <w:marTop w:val="0"/>
                                  <w:marBottom w:val="0"/>
                                  <w:divBdr>
                                    <w:top w:val="none" w:sz="0" w:space="0" w:color="auto"/>
                                    <w:left w:val="none" w:sz="0" w:space="0" w:color="auto"/>
                                    <w:bottom w:val="none" w:sz="0" w:space="0" w:color="auto"/>
                                    <w:right w:val="none" w:sz="0" w:space="0" w:color="auto"/>
                                  </w:divBdr>
                                </w:div>
                                <w:div w:id="307246307">
                                  <w:marLeft w:val="0"/>
                                  <w:marRight w:val="0"/>
                                  <w:marTop w:val="0"/>
                                  <w:marBottom w:val="0"/>
                                  <w:divBdr>
                                    <w:top w:val="none" w:sz="0" w:space="0" w:color="auto"/>
                                    <w:left w:val="none" w:sz="0" w:space="0" w:color="auto"/>
                                    <w:bottom w:val="none" w:sz="0" w:space="0" w:color="auto"/>
                                    <w:right w:val="none" w:sz="0" w:space="0" w:color="auto"/>
                                  </w:divBdr>
                                </w:div>
                                <w:div w:id="1960991736">
                                  <w:marLeft w:val="0"/>
                                  <w:marRight w:val="0"/>
                                  <w:marTop w:val="0"/>
                                  <w:marBottom w:val="0"/>
                                  <w:divBdr>
                                    <w:top w:val="none" w:sz="0" w:space="0" w:color="auto"/>
                                    <w:left w:val="none" w:sz="0" w:space="0" w:color="auto"/>
                                    <w:bottom w:val="none" w:sz="0" w:space="0" w:color="auto"/>
                                    <w:right w:val="none" w:sz="0" w:space="0" w:color="auto"/>
                                  </w:divBdr>
                                </w:div>
                                <w:div w:id="1727100917">
                                  <w:marLeft w:val="0"/>
                                  <w:marRight w:val="0"/>
                                  <w:marTop w:val="0"/>
                                  <w:marBottom w:val="0"/>
                                  <w:divBdr>
                                    <w:top w:val="none" w:sz="0" w:space="0" w:color="auto"/>
                                    <w:left w:val="none" w:sz="0" w:space="0" w:color="auto"/>
                                    <w:bottom w:val="none" w:sz="0" w:space="0" w:color="auto"/>
                                    <w:right w:val="none" w:sz="0" w:space="0" w:color="auto"/>
                                  </w:divBdr>
                                </w:div>
                                <w:div w:id="639116466">
                                  <w:marLeft w:val="0"/>
                                  <w:marRight w:val="0"/>
                                  <w:marTop w:val="0"/>
                                  <w:marBottom w:val="0"/>
                                  <w:divBdr>
                                    <w:top w:val="none" w:sz="0" w:space="0" w:color="auto"/>
                                    <w:left w:val="none" w:sz="0" w:space="0" w:color="auto"/>
                                    <w:bottom w:val="none" w:sz="0" w:space="0" w:color="auto"/>
                                    <w:right w:val="none" w:sz="0" w:space="0" w:color="auto"/>
                                  </w:divBdr>
                                </w:div>
                                <w:div w:id="1481926788">
                                  <w:marLeft w:val="0"/>
                                  <w:marRight w:val="0"/>
                                  <w:marTop w:val="0"/>
                                  <w:marBottom w:val="0"/>
                                  <w:divBdr>
                                    <w:top w:val="none" w:sz="0" w:space="0" w:color="auto"/>
                                    <w:left w:val="none" w:sz="0" w:space="0" w:color="auto"/>
                                    <w:bottom w:val="none" w:sz="0" w:space="0" w:color="auto"/>
                                    <w:right w:val="none" w:sz="0" w:space="0" w:color="auto"/>
                                  </w:divBdr>
                                </w:div>
                                <w:div w:id="620847397">
                                  <w:marLeft w:val="0"/>
                                  <w:marRight w:val="0"/>
                                  <w:marTop w:val="0"/>
                                  <w:marBottom w:val="0"/>
                                  <w:divBdr>
                                    <w:top w:val="none" w:sz="0" w:space="0" w:color="auto"/>
                                    <w:left w:val="none" w:sz="0" w:space="0" w:color="auto"/>
                                    <w:bottom w:val="none" w:sz="0" w:space="0" w:color="auto"/>
                                    <w:right w:val="none" w:sz="0" w:space="0" w:color="auto"/>
                                  </w:divBdr>
                                </w:div>
                                <w:div w:id="1678339821">
                                  <w:marLeft w:val="0"/>
                                  <w:marRight w:val="0"/>
                                  <w:marTop w:val="0"/>
                                  <w:marBottom w:val="0"/>
                                  <w:divBdr>
                                    <w:top w:val="none" w:sz="0" w:space="0" w:color="auto"/>
                                    <w:left w:val="none" w:sz="0" w:space="0" w:color="auto"/>
                                    <w:bottom w:val="none" w:sz="0" w:space="0" w:color="auto"/>
                                    <w:right w:val="none" w:sz="0" w:space="0" w:color="auto"/>
                                  </w:divBdr>
                                </w:div>
                                <w:div w:id="411199777">
                                  <w:marLeft w:val="0"/>
                                  <w:marRight w:val="0"/>
                                  <w:marTop w:val="0"/>
                                  <w:marBottom w:val="0"/>
                                  <w:divBdr>
                                    <w:top w:val="none" w:sz="0" w:space="0" w:color="auto"/>
                                    <w:left w:val="none" w:sz="0" w:space="0" w:color="auto"/>
                                    <w:bottom w:val="none" w:sz="0" w:space="0" w:color="auto"/>
                                    <w:right w:val="none" w:sz="0" w:space="0" w:color="auto"/>
                                  </w:divBdr>
                                </w:div>
                                <w:div w:id="790443683">
                                  <w:marLeft w:val="0"/>
                                  <w:marRight w:val="0"/>
                                  <w:marTop w:val="0"/>
                                  <w:marBottom w:val="0"/>
                                  <w:divBdr>
                                    <w:top w:val="none" w:sz="0" w:space="0" w:color="auto"/>
                                    <w:left w:val="none" w:sz="0" w:space="0" w:color="auto"/>
                                    <w:bottom w:val="none" w:sz="0" w:space="0" w:color="auto"/>
                                    <w:right w:val="none" w:sz="0" w:space="0" w:color="auto"/>
                                  </w:divBdr>
                                </w:div>
                                <w:div w:id="543181415">
                                  <w:marLeft w:val="0"/>
                                  <w:marRight w:val="0"/>
                                  <w:marTop w:val="0"/>
                                  <w:marBottom w:val="0"/>
                                  <w:divBdr>
                                    <w:top w:val="none" w:sz="0" w:space="0" w:color="auto"/>
                                    <w:left w:val="none" w:sz="0" w:space="0" w:color="auto"/>
                                    <w:bottom w:val="none" w:sz="0" w:space="0" w:color="auto"/>
                                    <w:right w:val="none" w:sz="0" w:space="0" w:color="auto"/>
                                  </w:divBdr>
                                </w:div>
                                <w:div w:id="1683165425">
                                  <w:marLeft w:val="0"/>
                                  <w:marRight w:val="0"/>
                                  <w:marTop w:val="0"/>
                                  <w:marBottom w:val="0"/>
                                  <w:divBdr>
                                    <w:top w:val="none" w:sz="0" w:space="0" w:color="auto"/>
                                    <w:left w:val="none" w:sz="0" w:space="0" w:color="auto"/>
                                    <w:bottom w:val="none" w:sz="0" w:space="0" w:color="auto"/>
                                    <w:right w:val="none" w:sz="0" w:space="0" w:color="auto"/>
                                  </w:divBdr>
                                </w:div>
                                <w:div w:id="1777168397">
                                  <w:marLeft w:val="0"/>
                                  <w:marRight w:val="0"/>
                                  <w:marTop w:val="0"/>
                                  <w:marBottom w:val="0"/>
                                  <w:divBdr>
                                    <w:top w:val="none" w:sz="0" w:space="0" w:color="auto"/>
                                    <w:left w:val="none" w:sz="0" w:space="0" w:color="auto"/>
                                    <w:bottom w:val="none" w:sz="0" w:space="0" w:color="auto"/>
                                    <w:right w:val="none" w:sz="0" w:space="0" w:color="auto"/>
                                  </w:divBdr>
                                </w:div>
                                <w:div w:id="1521503646">
                                  <w:marLeft w:val="0"/>
                                  <w:marRight w:val="0"/>
                                  <w:marTop w:val="0"/>
                                  <w:marBottom w:val="0"/>
                                  <w:divBdr>
                                    <w:top w:val="none" w:sz="0" w:space="0" w:color="auto"/>
                                    <w:left w:val="none" w:sz="0" w:space="0" w:color="auto"/>
                                    <w:bottom w:val="none" w:sz="0" w:space="0" w:color="auto"/>
                                    <w:right w:val="none" w:sz="0" w:space="0" w:color="auto"/>
                                  </w:divBdr>
                                </w:div>
                                <w:div w:id="1067844349">
                                  <w:marLeft w:val="0"/>
                                  <w:marRight w:val="0"/>
                                  <w:marTop w:val="0"/>
                                  <w:marBottom w:val="0"/>
                                  <w:divBdr>
                                    <w:top w:val="none" w:sz="0" w:space="0" w:color="auto"/>
                                    <w:left w:val="none" w:sz="0" w:space="0" w:color="auto"/>
                                    <w:bottom w:val="none" w:sz="0" w:space="0" w:color="auto"/>
                                    <w:right w:val="none" w:sz="0" w:space="0" w:color="auto"/>
                                  </w:divBdr>
                                </w:div>
                                <w:div w:id="910579670">
                                  <w:marLeft w:val="0"/>
                                  <w:marRight w:val="0"/>
                                  <w:marTop w:val="0"/>
                                  <w:marBottom w:val="0"/>
                                  <w:divBdr>
                                    <w:top w:val="none" w:sz="0" w:space="0" w:color="auto"/>
                                    <w:left w:val="none" w:sz="0" w:space="0" w:color="auto"/>
                                    <w:bottom w:val="none" w:sz="0" w:space="0" w:color="auto"/>
                                    <w:right w:val="none" w:sz="0" w:space="0" w:color="auto"/>
                                  </w:divBdr>
                                </w:div>
                                <w:div w:id="1591042516">
                                  <w:marLeft w:val="0"/>
                                  <w:marRight w:val="0"/>
                                  <w:marTop w:val="0"/>
                                  <w:marBottom w:val="0"/>
                                  <w:divBdr>
                                    <w:top w:val="none" w:sz="0" w:space="0" w:color="auto"/>
                                    <w:left w:val="none" w:sz="0" w:space="0" w:color="auto"/>
                                    <w:bottom w:val="none" w:sz="0" w:space="0" w:color="auto"/>
                                    <w:right w:val="none" w:sz="0" w:space="0" w:color="auto"/>
                                  </w:divBdr>
                                </w:div>
                                <w:div w:id="835151968">
                                  <w:marLeft w:val="0"/>
                                  <w:marRight w:val="0"/>
                                  <w:marTop w:val="0"/>
                                  <w:marBottom w:val="0"/>
                                  <w:divBdr>
                                    <w:top w:val="none" w:sz="0" w:space="0" w:color="auto"/>
                                    <w:left w:val="none" w:sz="0" w:space="0" w:color="auto"/>
                                    <w:bottom w:val="none" w:sz="0" w:space="0" w:color="auto"/>
                                    <w:right w:val="none" w:sz="0" w:space="0" w:color="auto"/>
                                  </w:divBdr>
                                </w:div>
                                <w:div w:id="1375622246">
                                  <w:marLeft w:val="0"/>
                                  <w:marRight w:val="0"/>
                                  <w:marTop w:val="0"/>
                                  <w:marBottom w:val="0"/>
                                  <w:divBdr>
                                    <w:top w:val="none" w:sz="0" w:space="0" w:color="auto"/>
                                    <w:left w:val="none" w:sz="0" w:space="0" w:color="auto"/>
                                    <w:bottom w:val="none" w:sz="0" w:space="0" w:color="auto"/>
                                    <w:right w:val="none" w:sz="0" w:space="0" w:color="auto"/>
                                  </w:divBdr>
                                </w:div>
                                <w:div w:id="1785467237">
                                  <w:marLeft w:val="0"/>
                                  <w:marRight w:val="0"/>
                                  <w:marTop w:val="0"/>
                                  <w:marBottom w:val="0"/>
                                  <w:divBdr>
                                    <w:top w:val="none" w:sz="0" w:space="0" w:color="auto"/>
                                    <w:left w:val="none" w:sz="0" w:space="0" w:color="auto"/>
                                    <w:bottom w:val="none" w:sz="0" w:space="0" w:color="auto"/>
                                    <w:right w:val="none" w:sz="0" w:space="0" w:color="auto"/>
                                  </w:divBdr>
                                </w:div>
                                <w:div w:id="1461534952">
                                  <w:marLeft w:val="0"/>
                                  <w:marRight w:val="0"/>
                                  <w:marTop w:val="0"/>
                                  <w:marBottom w:val="0"/>
                                  <w:divBdr>
                                    <w:top w:val="none" w:sz="0" w:space="0" w:color="auto"/>
                                    <w:left w:val="none" w:sz="0" w:space="0" w:color="auto"/>
                                    <w:bottom w:val="none" w:sz="0" w:space="0" w:color="auto"/>
                                    <w:right w:val="none" w:sz="0" w:space="0" w:color="auto"/>
                                  </w:divBdr>
                                </w:div>
                                <w:div w:id="348916643">
                                  <w:marLeft w:val="0"/>
                                  <w:marRight w:val="0"/>
                                  <w:marTop w:val="0"/>
                                  <w:marBottom w:val="0"/>
                                  <w:divBdr>
                                    <w:top w:val="none" w:sz="0" w:space="0" w:color="auto"/>
                                    <w:left w:val="none" w:sz="0" w:space="0" w:color="auto"/>
                                    <w:bottom w:val="none" w:sz="0" w:space="0" w:color="auto"/>
                                    <w:right w:val="none" w:sz="0" w:space="0" w:color="auto"/>
                                  </w:divBdr>
                                </w:div>
                                <w:div w:id="1903175513">
                                  <w:marLeft w:val="0"/>
                                  <w:marRight w:val="0"/>
                                  <w:marTop w:val="0"/>
                                  <w:marBottom w:val="0"/>
                                  <w:divBdr>
                                    <w:top w:val="none" w:sz="0" w:space="0" w:color="auto"/>
                                    <w:left w:val="none" w:sz="0" w:space="0" w:color="auto"/>
                                    <w:bottom w:val="none" w:sz="0" w:space="0" w:color="auto"/>
                                    <w:right w:val="none" w:sz="0" w:space="0" w:color="auto"/>
                                  </w:divBdr>
                                </w:div>
                                <w:div w:id="326715744">
                                  <w:marLeft w:val="0"/>
                                  <w:marRight w:val="0"/>
                                  <w:marTop w:val="0"/>
                                  <w:marBottom w:val="0"/>
                                  <w:divBdr>
                                    <w:top w:val="none" w:sz="0" w:space="0" w:color="auto"/>
                                    <w:left w:val="none" w:sz="0" w:space="0" w:color="auto"/>
                                    <w:bottom w:val="none" w:sz="0" w:space="0" w:color="auto"/>
                                    <w:right w:val="none" w:sz="0" w:space="0" w:color="auto"/>
                                  </w:divBdr>
                                </w:div>
                                <w:div w:id="323827550">
                                  <w:marLeft w:val="0"/>
                                  <w:marRight w:val="0"/>
                                  <w:marTop w:val="0"/>
                                  <w:marBottom w:val="0"/>
                                  <w:divBdr>
                                    <w:top w:val="none" w:sz="0" w:space="0" w:color="auto"/>
                                    <w:left w:val="none" w:sz="0" w:space="0" w:color="auto"/>
                                    <w:bottom w:val="none" w:sz="0" w:space="0" w:color="auto"/>
                                    <w:right w:val="none" w:sz="0" w:space="0" w:color="auto"/>
                                  </w:divBdr>
                                </w:div>
                                <w:div w:id="445777542">
                                  <w:marLeft w:val="0"/>
                                  <w:marRight w:val="0"/>
                                  <w:marTop w:val="0"/>
                                  <w:marBottom w:val="0"/>
                                  <w:divBdr>
                                    <w:top w:val="none" w:sz="0" w:space="0" w:color="auto"/>
                                    <w:left w:val="none" w:sz="0" w:space="0" w:color="auto"/>
                                    <w:bottom w:val="none" w:sz="0" w:space="0" w:color="auto"/>
                                    <w:right w:val="none" w:sz="0" w:space="0" w:color="auto"/>
                                  </w:divBdr>
                                </w:div>
                                <w:div w:id="538859527">
                                  <w:marLeft w:val="0"/>
                                  <w:marRight w:val="0"/>
                                  <w:marTop w:val="0"/>
                                  <w:marBottom w:val="0"/>
                                  <w:divBdr>
                                    <w:top w:val="none" w:sz="0" w:space="0" w:color="auto"/>
                                    <w:left w:val="none" w:sz="0" w:space="0" w:color="auto"/>
                                    <w:bottom w:val="none" w:sz="0" w:space="0" w:color="auto"/>
                                    <w:right w:val="none" w:sz="0" w:space="0" w:color="auto"/>
                                  </w:divBdr>
                                  <w:divsChild>
                                    <w:div w:id="1527716283">
                                      <w:marLeft w:val="0"/>
                                      <w:marRight w:val="0"/>
                                      <w:marTop w:val="0"/>
                                      <w:marBottom w:val="0"/>
                                      <w:divBdr>
                                        <w:top w:val="none" w:sz="0" w:space="0" w:color="auto"/>
                                        <w:left w:val="none" w:sz="0" w:space="0" w:color="auto"/>
                                        <w:bottom w:val="none" w:sz="0" w:space="0" w:color="auto"/>
                                        <w:right w:val="none" w:sz="0" w:space="0" w:color="auto"/>
                                      </w:divBdr>
                                    </w:div>
                                    <w:div w:id="760100892">
                                      <w:marLeft w:val="0"/>
                                      <w:marRight w:val="0"/>
                                      <w:marTop w:val="0"/>
                                      <w:marBottom w:val="0"/>
                                      <w:divBdr>
                                        <w:top w:val="none" w:sz="0" w:space="0" w:color="auto"/>
                                        <w:left w:val="none" w:sz="0" w:space="0" w:color="auto"/>
                                        <w:bottom w:val="none" w:sz="0" w:space="0" w:color="auto"/>
                                        <w:right w:val="none" w:sz="0" w:space="0" w:color="auto"/>
                                      </w:divBdr>
                                    </w:div>
                                    <w:div w:id="873612676">
                                      <w:marLeft w:val="0"/>
                                      <w:marRight w:val="0"/>
                                      <w:marTop w:val="0"/>
                                      <w:marBottom w:val="0"/>
                                      <w:divBdr>
                                        <w:top w:val="none" w:sz="0" w:space="0" w:color="auto"/>
                                        <w:left w:val="none" w:sz="0" w:space="0" w:color="auto"/>
                                        <w:bottom w:val="none" w:sz="0" w:space="0" w:color="auto"/>
                                        <w:right w:val="none" w:sz="0" w:space="0" w:color="auto"/>
                                      </w:divBdr>
                                    </w:div>
                                    <w:div w:id="93595897">
                                      <w:marLeft w:val="0"/>
                                      <w:marRight w:val="0"/>
                                      <w:marTop w:val="0"/>
                                      <w:marBottom w:val="0"/>
                                      <w:divBdr>
                                        <w:top w:val="none" w:sz="0" w:space="0" w:color="auto"/>
                                        <w:left w:val="none" w:sz="0" w:space="0" w:color="auto"/>
                                        <w:bottom w:val="none" w:sz="0" w:space="0" w:color="auto"/>
                                        <w:right w:val="none" w:sz="0" w:space="0" w:color="auto"/>
                                      </w:divBdr>
                                    </w:div>
                                    <w:div w:id="1730685011">
                                      <w:marLeft w:val="0"/>
                                      <w:marRight w:val="0"/>
                                      <w:marTop w:val="0"/>
                                      <w:marBottom w:val="0"/>
                                      <w:divBdr>
                                        <w:top w:val="none" w:sz="0" w:space="0" w:color="auto"/>
                                        <w:left w:val="none" w:sz="0" w:space="0" w:color="auto"/>
                                        <w:bottom w:val="none" w:sz="0" w:space="0" w:color="auto"/>
                                        <w:right w:val="none" w:sz="0" w:space="0" w:color="auto"/>
                                      </w:divBdr>
                                    </w:div>
                                    <w:div w:id="2052607215">
                                      <w:marLeft w:val="0"/>
                                      <w:marRight w:val="0"/>
                                      <w:marTop w:val="0"/>
                                      <w:marBottom w:val="0"/>
                                      <w:divBdr>
                                        <w:top w:val="none" w:sz="0" w:space="0" w:color="auto"/>
                                        <w:left w:val="none" w:sz="0" w:space="0" w:color="auto"/>
                                        <w:bottom w:val="none" w:sz="0" w:space="0" w:color="auto"/>
                                        <w:right w:val="none" w:sz="0" w:space="0" w:color="auto"/>
                                      </w:divBdr>
                                    </w:div>
                                    <w:div w:id="255285618">
                                      <w:marLeft w:val="0"/>
                                      <w:marRight w:val="0"/>
                                      <w:marTop w:val="0"/>
                                      <w:marBottom w:val="0"/>
                                      <w:divBdr>
                                        <w:top w:val="none" w:sz="0" w:space="0" w:color="auto"/>
                                        <w:left w:val="none" w:sz="0" w:space="0" w:color="auto"/>
                                        <w:bottom w:val="none" w:sz="0" w:space="0" w:color="auto"/>
                                        <w:right w:val="none" w:sz="0" w:space="0" w:color="auto"/>
                                      </w:divBdr>
                                    </w:div>
                                    <w:div w:id="4286509">
                                      <w:marLeft w:val="0"/>
                                      <w:marRight w:val="0"/>
                                      <w:marTop w:val="0"/>
                                      <w:marBottom w:val="0"/>
                                      <w:divBdr>
                                        <w:top w:val="none" w:sz="0" w:space="0" w:color="auto"/>
                                        <w:left w:val="none" w:sz="0" w:space="0" w:color="auto"/>
                                        <w:bottom w:val="none" w:sz="0" w:space="0" w:color="auto"/>
                                        <w:right w:val="none" w:sz="0" w:space="0" w:color="auto"/>
                                      </w:divBdr>
                                    </w:div>
                                    <w:div w:id="652178251">
                                      <w:marLeft w:val="0"/>
                                      <w:marRight w:val="0"/>
                                      <w:marTop w:val="0"/>
                                      <w:marBottom w:val="0"/>
                                      <w:divBdr>
                                        <w:top w:val="none" w:sz="0" w:space="0" w:color="auto"/>
                                        <w:left w:val="none" w:sz="0" w:space="0" w:color="auto"/>
                                        <w:bottom w:val="none" w:sz="0" w:space="0" w:color="auto"/>
                                        <w:right w:val="none" w:sz="0" w:space="0" w:color="auto"/>
                                      </w:divBdr>
                                    </w:div>
                                    <w:div w:id="939802140">
                                      <w:marLeft w:val="0"/>
                                      <w:marRight w:val="0"/>
                                      <w:marTop w:val="0"/>
                                      <w:marBottom w:val="0"/>
                                      <w:divBdr>
                                        <w:top w:val="none" w:sz="0" w:space="0" w:color="auto"/>
                                        <w:left w:val="none" w:sz="0" w:space="0" w:color="auto"/>
                                        <w:bottom w:val="none" w:sz="0" w:space="0" w:color="auto"/>
                                        <w:right w:val="none" w:sz="0" w:space="0" w:color="auto"/>
                                      </w:divBdr>
                                    </w:div>
                                    <w:div w:id="1095707567">
                                      <w:marLeft w:val="0"/>
                                      <w:marRight w:val="0"/>
                                      <w:marTop w:val="0"/>
                                      <w:marBottom w:val="0"/>
                                      <w:divBdr>
                                        <w:top w:val="none" w:sz="0" w:space="0" w:color="auto"/>
                                        <w:left w:val="none" w:sz="0" w:space="0" w:color="auto"/>
                                        <w:bottom w:val="none" w:sz="0" w:space="0" w:color="auto"/>
                                        <w:right w:val="none" w:sz="0" w:space="0" w:color="auto"/>
                                      </w:divBdr>
                                    </w:div>
                                    <w:div w:id="2004581879">
                                      <w:marLeft w:val="0"/>
                                      <w:marRight w:val="0"/>
                                      <w:marTop w:val="0"/>
                                      <w:marBottom w:val="0"/>
                                      <w:divBdr>
                                        <w:top w:val="none" w:sz="0" w:space="0" w:color="auto"/>
                                        <w:left w:val="none" w:sz="0" w:space="0" w:color="auto"/>
                                        <w:bottom w:val="none" w:sz="0" w:space="0" w:color="auto"/>
                                        <w:right w:val="none" w:sz="0" w:space="0" w:color="auto"/>
                                      </w:divBdr>
                                    </w:div>
                                    <w:div w:id="520313635">
                                      <w:marLeft w:val="0"/>
                                      <w:marRight w:val="0"/>
                                      <w:marTop w:val="0"/>
                                      <w:marBottom w:val="0"/>
                                      <w:divBdr>
                                        <w:top w:val="none" w:sz="0" w:space="0" w:color="auto"/>
                                        <w:left w:val="none" w:sz="0" w:space="0" w:color="auto"/>
                                        <w:bottom w:val="none" w:sz="0" w:space="0" w:color="auto"/>
                                        <w:right w:val="none" w:sz="0" w:space="0" w:color="auto"/>
                                      </w:divBdr>
                                    </w:div>
                                    <w:div w:id="2027439118">
                                      <w:marLeft w:val="0"/>
                                      <w:marRight w:val="0"/>
                                      <w:marTop w:val="0"/>
                                      <w:marBottom w:val="0"/>
                                      <w:divBdr>
                                        <w:top w:val="none" w:sz="0" w:space="0" w:color="auto"/>
                                        <w:left w:val="none" w:sz="0" w:space="0" w:color="auto"/>
                                        <w:bottom w:val="none" w:sz="0" w:space="0" w:color="auto"/>
                                        <w:right w:val="none" w:sz="0" w:space="0" w:color="auto"/>
                                      </w:divBdr>
                                    </w:div>
                                    <w:div w:id="1758361314">
                                      <w:marLeft w:val="0"/>
                                      <w:marRight w:val="0"/>
                                      <w:marTop w:val="0"/>
                                      <w:marBottom w:val="0"/>
                                      <w:divBdr>
                                        <w:top w:val="none" w:sz="0" w:space="0" w:color="auto"/>
                                        <w:left w:val="none" w:sz="0" w:space="0" w:color="auto"/>
                                        <w:bottom w:val="none" w:sz="0" w:space="0" w:color="auto"/>
                                        <w:right w:val="none" w:sz="0" w:space="0" w:color="auto"/>
                                      </w:divBdr>
                                    </w:div>
                                    <w:div w:id="1837528308">
                                      <w:marLeft w:val="0"/>
                                      <w:marRight w:val="0"/>
                                      <w:marTop w:val="0"/>
                                      <w:marBottom w:val="0"/>
                                      <w:divBdr>
                                        <w:top w:val="none" w:sz="0" w:space="0" w:color="auto"/>
                                        <w:left w:val="none" w:sz="0" w:space="0" w:color="auto"/>
                                        <w:bottom w:val="none" w:sz="0" w:space="0" w:color="auto"/>
                                        <w:right w:val="none" w:sz="0" w:space="0" w:color="auto"/>
                                      </w:divBdr>
                                    </w:div>
                                    <w:div w:id="1400250104">
                                      <w:marLeft w:val="0"/>
                                      <w:marRight w:val="0"/>
                                      <w:marTop w:val="0"/>
                                      <w:marBottom w:val="0"/>
                                      <w:divBdr>
                                        <w:top w:val="none" w:sz="0" w:space="0" w:color="auto"/>
                                        <w:left w:val="none" w:sz="0" w:space="0" w:color="auto"/>
                                        <w:bottom w:val="none" w:sz="0" w:space="0" w:color="auto"/>
                                        <w:right w:val="none" w:sz="0" w:space="0" w:color="auto"/>
                                      </w:divBdr>
                                    </w:div>
                                    <w:div w:id="856238907">
                                      <w:marLeft w:val="0"/>
                                      <w:marRight w:val="0"/>
                                      <w:marTop w:val="0"/>
                                      <w:marBottom w:val="0"/>
                                      <w:divBdr>
                                        <w:top w:val="none" w:sz="0" w:space="0" w:color="auto"/>
                                        <w:left w:val="none" w:sz="0" w:space="0" w:color="auto"/>
                                        <w:bottom w:val="none" w:sz="0" w:space="0" w:color="auto"/>
                                        <w:right w:val="none" w:sz="0" w:space="0" w:color="auto"/>
                                      </w:divBdr>
                                    </w:div>
                                    <w:div w:id="50039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22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irect@dementiauk.org" TargetMode="External"/><Relationship Id="rId5" Type="http://schemas.openxmlformats.org/officeDocument/2006/relationships/hyperlink" Target="http://jobs.abm.wales.nhs.uk/job/UK/Swansea/Swansea/Abertawe_Bro_Morgannwg_University_Health_Board/Dementia_Care/Dementia_Care-v615502?_ts=24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1121</Words>
  <Characters>6390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2018-09-05T10:48:00Z</dcterms:created>
  <dcterms:modified xsi:type="dcterms:W3CDTF">2018-09-05T10:48:00Z</dcterms:modified>
</cp:coreProperties>
</file>