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2EB5" w:rsidRPr="00502EB5" w:rsidRDefault="00502EB5" w:rsidP="00502EB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02EB5">
        <w:rPr>
          <w:rFonts w:ascii="Verdana" w:eastAsia="Times New Roman" w:hAnsi="Verdana" w:cs="Times New Roman"/>
          <w:b/>
          <w:bCs/>
          <w:color w:val="4672B4"/>
          <w:kern w:val="36"/>
          <w:sz w:val="27"/>
          <w:szCs w:val="27"/>
          <w:lang w:eastAsia="en-GB"/>
        </w:rPr>
        <w:t>Hospitals' front door assessment sees fewer elderly people admitted to wards</w:t>
      </w:r>
    </w:p>
    <w:p w:rsidR="00502EB5" w:rsidRPr="00502EB5" w:rsidRDefault="00502EB5" w:rsidP="00502EB5">
      <w:pPr>
        <w:shd w:val="clear" w:color="auto" w:fill="FFFFFF"/>
        <w:spacing w:after="0" w:line="336" w:lineRule="atLeast"/>
        <w:rPr>
          <w:rFonts w:ascii="Verdana" w:eastAsia="Times New Roman" w:hAnsi="Verdana" w:cs="Times New Roman"/>
          <w:color w:val="883580"/>
          <w:sz w:val="16"/>
          <w:szCs w:val="16"/>
          <w:lang w:eastAsia="en-GB"/>
        </w:rPr>
      </w:pPr>
      <w:r w:rsidRPr="00502EB5">
        <w:rPr>
          <w:rFonts w:ascii="Verdana" w:eastAsia="Times New Roman" w:hAnsi="Verdana" w:cs="Times New Roman"/>
          <w:color w:val="883580"/>
          <w:sz w:val="16"/>
          <w:szCs w:val="16"/>
          <w:lang w:eastAsia="en-GB"/>
        </w:rPr>
        <w:t xml:space="preserve">Tuesday, 20 March 2018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Older people who become unwell are now far more likely to be admitted to two ABMU hospitals only if they really need to be there.</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8C7190"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15875</wp:posOffset>
            </wp:positionV>
            <wp:extent cx="4267835" cy="2267585"/>
            <wp:effectExtent l="0" t="0" r="0" b="0"/>
            <wp:wrapThrough wrapText="bothSides">
              <wp:wrapPolygon edited="0">
                <wp:start x="0" y="0"/>
                <wp:lineTo x="0" y="21412"/>
                <wp:lineTo x="21500" y="21412"/>
                <wp:lineTo x="21500" y="0"/>
                <wp:lineTo x="0" y="0"/>
              </wp:wrapPolygon>
            </wp:wrapThrough>
            <wp:docPr id="2" name="Picture 2" descr="Front door assessment Single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ont door assessment Singleton"/>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267835" cy="2267585"/>
                    </a:xfrm>
                    <a:prstGeom prst="rect">
                      <a:avLst/>
                    </a:prstGeom>
                    <a:noFill/>
                    <a:ln>
                      <a:noFill/>
                    </a:ln>
                  </pic:spPr>
                </pic:pic>
              </a:graphicData>
            </a:graphic>
            <wp14:sizeRelH relativeFrom="page">
              <wp14:pctWidth>0</wp14:pctWidth>
            </wp14:sizeRelH>
            <wp14:sizeRelV relativeFrom="page">
              <wp14:pctHeight>0</wp14:pctHeight>
            </wp14:sizeRelV>
          </wp:anchor>
        </w:drawing>
      </w:r>
      <w:r w:rsidR="00502EB5" w:rsidRPr="00502EB5">
        <w:rPr>
          <w:rFonts w:ascii="Verdana" w:eastAsia="Times New Roman" w:hAnsi="Verdana" w:cs="Times New Roman"/>
          <w:color w:val="000000"/>
          <w:sz w:val="18"/>
          <w:szCs w:val="18"/>
          <w:lang w:eastAsia="en-GB"/>
        </w:rPr>
        <w:t>Increased use of “front door” assessment as patients arrive allows many of them to return home quickly with the support of their local community team, which includes geriatricians, nurses and other staff.</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i/>
          <w:iCs/>
          <w:color w:val="000000"/>
          <w:sz w:val="18"/>
          <w:szCs w:val="18"/>
          <w:lang w:eastAsia="en-GB"/>
        </w:rPr>
        <w:t xml:space="preserve">Dr Rhodri Edwards with (l-r) physiotherapist Paula </w:t>
      </w:r>
      <w:proofErr w:type="spellStart"/>
      <w:r w:rsidRPr="00502EB5">
        <w:rPr>
          <w:rFonts w:ascii="Verdana" w:eastAsia="Times New Roman" w:hAnsi="Verdana" w:cs="Times New Roman"/>
          <w:i/>
          <w:iCs/>
          <w:color w:val="000000"/>
          <w:sz w:val="18"/>
          <w:szCs w:val="18"/>
          <w:lang w:eastAsia="en-GB"/>
        </w:rPr>
        <w:t>Boughey</w:t>
      </w:r>
      <w:proofErr w:type="spellEnd"/>
      <w:r w:rsidRPr="00502EB5">
        <w:rPr>
          <w:rFonts w:ascii="Verdana" w:eastAsia="Times New Roman" w:hAnsi="Verdana" w:cs="Times New Roman"/>
          <w:i/>
          <w:iCs/>
          <w:color w:val="000000"/>
          <w:sz w:val="18"/>
          <w:szCs w:val="18"/>
          <w:lang w:eastAsia="en-GB"/>
        </w:rPr>
        <w:t>, Dr Fiona Morris and occupational therapist Helen Evans</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This means hospital doctors, nurses and allied professionals specialising in elderly care can concentrate on the most seriously unwell patients.</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It’s better for patients too, as a stay in hospital can cause problems such as reduced mobility and loss of independence.</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Changes have been introduced at Princess of Wales Hospital in Bridgend and Singleton Hospital in Swansea.</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POWH Clinical Director for Elderly Care, Dr Ashok David, said 65 per cent of elderly people in the hospital did not need to be there.</w:t>
      </w:r>
      <w:r w:rsidRPr="00502EB5">
        <w:rPr>
          <w:rFonts w:ascii="Verdana" w:eastAsia="Times New Roman" w:hAnsi="Verdana" w:cs="Times New Roman"/>
          <w:color w:val="000000"/>
          <w:sz w:val="18"/>
          <w:szCs w:val="18"/>
          <w:lang w:eastAsia="en-GB"/>
        </w:rPr>
        <w:br/>
      </w:r>
      <w:r w:rsidRPr="00502EB5">
        <w:rPr>
          <w:rFonts w:ascii="Verdana" w:eastAsia="Times New Roman" w:hAnsi="Verdana" w:cs="Times New Roman"/>
          <w:color w:val="000000"/>
          <w:sz w:val="18"/>
          <w:szCs w:val="18"/>
          <w:lang w:eastAsia="en-GB"/>
        </w:rPr>
        <w:br/>
        <w:t xml:space="preserve">Dr David said: </w:t>
      </w:r>
      <w:r w:rsidRPr="00502EB5">
        <w:rPr>
          <w:rFonts w:ascii="Verdana" w:eastAsia="Times New Roman" w:hAnsi="Verdana" w:cs="Times New Roman"/>
          <w:b/>
          <w:bCs/>
          <w:color w:val="000000"/>
          <w:sz w:val="18"/>
          <w:szCs w:val="18"/>
          <w:lang w:eastAsia="en-GB"/>
        </w:rPr>
        <w:t>“Hospitals are not good places for elderly people if they don’t need to be there.</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b/>
          <w:bCs/>
          <w:color w:val="000000"/>
          <w:sz w:val="18"/>
          <w:szCs w:val="18"/>
          <w:lang w:eastAsia="en-GB"/>
        </w:rPr>
        <w:t>“They become deconditioned, they lose muscle mass, lose their independence and there is the risk of hospital-acquired infection.</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b/>
          <w:bCs/>
          <w:color w:val="000000"/>
          <w:sz w:val="18"/>
          <w:szCs w:val="18"/>
          <w:lang w:eastAsia="en-GB"/>
        </w:rPr>
        <w:lastRenderedPageBreak/>
        <w:t>“Our vision is to provide the appropriate care for patients before they reach hospital – and if they are referred by their GP or attend the ED, to provide the appropriate care as soon as they arrive.</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b/>
          <w:bCs/>
          <w:color w:val="000000"/>
          <w:sz w:val="18"/>
          <w:szCs w:val="18"/>
          <w:lang w:eastAsia="en-GB"/>
        </w:rPr>
        <w:t>“The idea is to provide a comprehensive, consultant-led assessment as soon as they hit the front end of the hospital.</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b/>
          <w:bCs/>
          <w:color w:val="000000"/>
          <w:sz w:val="18"/>
          <w:szCs w:val="18"/>
          <w:lang w:eastAsia="en-GB"/>
        </w:rPr>
        <w:t>“If they are not very sick and don’t need an acute hospital, we put in place a plan and link up with the community services so they can go back home as quickly as possible.”</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xml:space="preserve">In February last year </w:t>
      </w:r>
      <w:proofErr w:type="gramStart"/>
      <w:r w:rsidRPr="00502EB5">
        <w:rPr>
          <w:rFonts w:ascii="Verdana" w:eastAsia="Times New Roman" w:hAnsi="Verdana" w:cs="Times New Roman"/>
          <w:color w:val="000000"/>
          <w:sz w:val="18"/>
          <w:szCs w:val="18"/>
          <w:lang w:eastAsia="en-GB"/>
        </w:rPr>
        <w:t>an</w:t>
      </w:r>
      <w:proofErr w:type="gramEnd"/>
      <w:r w:rsidRPr="00502EB5">
        <w:rPr>
          <w:rFonts w:ascii="Verdana" w:eastAsia="Times New Roman" w:hAnsi="Verdana" w:cs="Times New Roman"/>
          <w:color w:val="000000"/>
          <w:sz w:val="18"/>
          <w:szCs w:val="18"/>
          <w:lang w:eastAsia="en-GB"/>
        </w:rPr>
        <w:t xml:space="preserve"> Acute Frailty Unit was established on Ward 20 as the first phase of POWH’s elderly care reconfiguration.</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This is where patients admitted after assessment are cared for during the acute phase of their illness.</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They then transfer to a non-acute elderly care ward or go home, again with any necessary care provided by a community team.</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Dr David said the changes had seen the average length of stay on Ward 20 reduce from 17 days to 11 days, sustained over a 12-month period.</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xml:space="preserve">He added: </w:t>
      </w:r>
      <w:r w:rsidRPr="00502EB5">
        <w:rPr>
          <w:rFonts w:ascii="Verdana" w:eastAsia="Times New Roman" w:hAnsi="Verdana" w:cs="Times New Roman"/>
          <w:b/>
          <w:bCs/>
          <w:color w:val="000000"/>
          <w:sz w:val="18"/>
          <w:szCs w:val="18"/>
          <w:lang w:eastAsia="en-GB"/>
        </w:rPr>
        <w:t>“This is without any increase on the average stay in non-acute elderly care wards – it’s not as if we have just moved patients from Ward 20 to these other wards.”</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Phase two, which frees up doctors to provide front door assessment, saw Princess of Wales Hospital last month introduce a ward led by nurses and nurse practitioners.</w:t>
      </w:r>
    </w:p>
    <w:p w:rsidR="00502EB5" w:rsidRPr="00502EB5" w:rsidRDefault="008C7190"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116205</wp:posOffset>
            </wp:positionV>
            <wp:extent cx="3629025" cy="2811439"/>
            <wp:effectExtent l="0" t="0" r="0" b="8255"/>
            <wp:wrapThrough wrapText="bothSides">
              <wp:wrapPolygon edited="0">
                <wp:start x="0" y="0"/>
                <wp:lineTo x="0" y="21517"/>
                <wp:lineTo x="21430" y="21517"/>
                <wp:lineTo x="21430" y="0"/>
                <wp:lineTo x="0" y="0"/>
              </wp:wrapPolygon>
            </wp:wrapThrough>
            <wp:docPr id="1" name="Picture 1" descr="Front door assessment POW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ront door assessment POWH"/>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629025" cy="2811439"/>
                    </a:xfrm>
                    <a:prstGeom prst="rect">
                      <a:avLst/>
                    </a:prstGeom>
                    <a:noFill/>
                    <a:ln>
                      <a:noFill/>
                    </a:ln>
                  </pic:spPr>
                </pic:pic>
              </a:graphicData>
            </a:graphic>
            <wp14:sizeRelH relativeFrom="page">
              <wp14:pctWidth>0</wp14:pctWidth>
            </wp14:sizeRelH>
            <wp14:sizeRelV relativeFrom="page">
              <wp14:pctHeight>0</wp14:pctHeight>
            </wp14:sizeRelV>
          </wp:anchor>
        </w:drawing>
      </w:r>
      <w:r w:rsidR="00502EB5"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i/>
          <w:iCs/>
          <w:color w:val="000000"/>
          <w:sz w:val="18"/>
          <w:szCs w:val="18"/>
          <w:lang w:eastAsia="en-GB"/>
        </w:rPr>
        <w:t xml:space="preserve">L-r: Ward 19 manager David </w:t>
      </w:r>
      <w:proofErr w:type="spellStart"/>
      <w:r w:rsidRPr="00502EB5">
        <w:rPr>
          <w:rFonts w:ascii="Verdana" w:eastAsia="Times New Roman" w:hAnsi="Verdana" w:cs="Times New Roman"/>
          <w:i/>
          <w:iCs/>
          <w:color w:val="000000"/>
          <w:sz w:val="18"/>
          <w:szCs w:val="18"/>
          <w:lang w:eastAsia="en-GB"/>
        </w:rPr>
        <w:t>Maggs</w:t>
      </w:r>
      <w:proofErr w:type="spellEnd"/>
      <w:r w:rsidRPr="00502EB5">
        <w:rPr>
          <w:rFonts w:ascii="Verdana" w:eastAsia="Times New Roman" w:hAnsi="Verdana" w:cs="Times New Roman"/>
          <w:i/>
          <w:iCs/>
          <w:color w:val="000000"/>
          <w:sz w:val="18"/>
          <w:szCs w:val="18"/>
          <w:lang w:eastAsia="en-GB"/>
        </w:rPr>
        <w:t xml:space="preserve">, advanced nurse practitioners </w:t>
      </w:r>
      <w:proofErr w:type="spellStart"/>
      <w:r w:rsidRPr="00502EB5">
        <w:rPr>
          <w:rFonts w:ascii="Verdana" w:eastAsia="Times New Roman" w:hAnsi="Verdana" w:cs="Times New Roman"/>
          <w:i/>
          <w:iCs/>
          <w:color w:val="000000"/>
          <w:sz w:val="18"/>
          <w:szCs w:val="18"/>
          <w:lang w:eastAsia="en-GB"/>
        </w:rPr>
        <w:t>Sheryll</w:t>
      </w:r>
      <w:proofErr w:type="spellEnd"/>
      <w:r w:rsidRPr="00502EB5">
        <w:rPr>
          <w:rFonts w:ascii="Verdana" w:eastAsia="Times New Roman" w:hAnsi="Verdana" w:cs="Times New Roman"/>
          <w:i/>
          <w:iCs/>
          <w:color w:val="000000"/>
          <w:sz w:val="18"/>
          <w:szCs w:val="18"/>
          <w:lang w:eastAsia="en-GB"/>
        </w:rPr>
        <w:t xml:space="preserve"> </w:t>
      </w:r>
      <w:proofErr w:type="spellStart"/>
      <w:r w:rsidRPr="00502EB5">
        <w:rPr>
          <w:rFonts w:ascii="Verdana" w:eastAsia="Times New Roman" w:hAnsi="Verdana" w:cs="Times New Roman"/>
          <w:i/>
          <w:iCs/>
          <w:color w:val="000000"/>
          <w:sz w:val="18"/>
          <w:szCs w:val="18"/>
          <w:lang w:eastAsia="en-GB"/>
        </w:rPr>
        <w:t>Lat</w:t>
      </w:r>
      <w:proofErr w:type="spellEnd"/>
      <w:r w:rsidRPr="00502EB5">
        <w:rPr>
          <w:rFonts w:ascii="Verdana" w:eastAsia="Times New Roman" w:hAnsi="Verdana" w:cs="Times New Roman"/>
          <w:i/>
          <w:iCs/>
          <w:color w:val="000000"/>
          <w:sz w:val="18"/>
          <w:szCs w:val="18"/>
          <w:lang w:eastAsia="en-GB"/>
        </w:rPr>
        <w:t xml:space="preserve"> and </w:t>
      </w:r>
      <w:bookmarkStart w:id="0" w:name="_GoBack"/>
      <w:bookmarkEnd w:id="0"/>
      <w:r w:rsidRPr="00502EB5">
        <w:rPr>
          <w:rFonts w:ascii="Verdana" w:eastAsia="Times New Roman" w:hAnsi="Verdana" w:cs="Times New Roman"/>
          <w:i/>
          <w:iCs/>
          <w:color w:val="000000"/>
          <w:sz w:val="18"/>
          <w:szCs w:val="18"/>
          <w:lang w:eastAsia="en-GB"/>
        </w:rPr>
        <w:t>Simon Williams, and occupational therapist Annie Bowen</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xml:space="preserve">The 25-bed Ward 19 is for patients who do not require acute medical care but do need </w:t>
      </w:r>
      <w:proofErr w:type="spellStart"/>
      <w:r w:rsidRPr="00502EB5">
        <w:rPr>
          <w:rFonts w:ascii="Verdana" w:eastAsia="Times New Roman" w:hAnsi="Verdana" w:cs="Times New Roman"/>
          <w:color w:val="000000"/>
          <w:sz w:val="18"/>
          <w:szCs w:val="18"/>
          <w:lang w:eastAsia="en-GB"/>
        </w:rPr>
        <w:t>reablement</w:t>
      </w:r>
      <w:proofErr w:type="spellEnd"/>
      <w:r w:rsidRPr="00502EB5">
        <w:rPr>
          <w:rFonts w:ascii="Verdana" w:eastAsia="Times New Roman" w:hAnsi="Verdana" w:cs="Times New Roman"/>
          <w:color w:val="000000"/>
          <w:sz w:val="18"/>
          <w:szCs w:val="18"/>
          <w:lang w:eastAsia="en-GB"/>
        </w:rPr>
        <w:t xml:space="preserve"> before they can go home.</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lastRenderedPageBreak/>
        <w:t>Dr David said:</w:t>
      </w:r>
      <w:r w:rsidRPr="00502EB5">
        <w:rPr>
          <w:rFonts w:ascii="Verdana" w:eastAsia="Times New Roman" w:hAnsi="Verdana" w:cs="Times New Roman"/>
          <w:b/>
          <w:bCs/>
          <w:color w:val="000000"/>
          <w:sz w:val="18"/>
          <w:szCs w:val="18"/>
          <w:lang w:eastAsia="en-GB"/>
        </w:rPr>
        <w:t xml:space="preserve"> “Neither phase has involved the use of any additional resources.”</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Singleton has a different model of care, based on the development of an acute frailty service within the Singleton Assessment Unit (SAU).</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Front-door assessment is carried out by a multidisciplinary team including a doctor, physiotherapist, occupational therapist and pharmacist.</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xml:space="preserve">Dr Rhodri Edwards, consultant in geriatric medicine at Singleton, said: </w:t>
      </w:r>
      <w:r w:rsidRPr="00502EB5">
        <w:rPr>
          <w:rFonts w:ascii="Verdana" w:eastAsia="Times New Roman" w:hAnsi="Verdana" w:cs="Times New Roman"/>
          <w:b/>
          <w:bCs/>
          <w:color w:val="000000"/>
          <w:sz w:val="18"/>
          <w:szCs w:val="18"/>
          <w:lang w:eastAsia="en-GB"/>
        </w:rPr>
        <w:t>“Traditionally, people would come in, they would see the team on call that day, they would have their medical history taken and be seen by a consultant.</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b/>
          <w:bCs/>
          <w:color w:val="000000"/>
          <w:sz w:val="18"/>
          <w:szCs w:val="18"/>
          <w:lang w:eastAsia="en-GB"/>
        </w:rPr>
        <w:t>“Then they would be handed over to another medical team, depending on what ward had a bed available.</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b/>
          <w:bCs/>
          <w:color w:val="000000"/>
          <w:sz w:val="18"/>
          <w:szCs w:val="18"/>
          <w:lang w:eastAsia="en-GB"/>
        </w:rPr>
        <w:t>“Another consultant would take over their care, who wouldn’t necessarily be a specialist in frail older people. If it was thought they needed to see a physiotherapist, one would be requested.</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b/>
          <w:bCs/>
          <w:color w:val="000000"/>
          <w:sz w:val="18"/>
          <w:szCs w:val="18"/>
          <w:lang w:eastAsia="en-GB"/>
        </w:rPr>
        <w:t>“The key element to our model now is that we have a multidisciplinary team that goes to the SAU and provides this holistic assessment when the patient arrives.</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b/>
          <w:bCs/>
          <w:color w:val="000000"/>
          <w:sz w:val="18"/>
          <w:szCs w:val="18"/>
          <w:lang w:eastAsia="en-GB"/>
        </w:rPr>
        <w:t>“They make the decision about how best to manage the patient, whether that be staying in hospital or going home with additional support.”</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Between September and November last year, 118 patients had front door assessment on arrival in the SAU.</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Of these, 38 per cent did not need admission to the wards and went home from the unit having spent, on average, two days there.</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Dr Edwards said:</w:t>
      </w:r>
      <w:r w:rsidRPr="00502EB5">
        <w:rPr>
          <w:rFonts w:ascii="Verdana" w:eastAsia="Times New Roman" w:hAnsi="Verdana" w:cs="Times New Roman"/>
          <w:b/>
          <w:bCs/>
          <w:color w:val="000000"/>
          <w:sz w:val="18"/>
          <w:szCs w:val="18"/>
          <w:lang w:eastAsia="en-GB"/>
        </w:rPr>
        <w:t xml:space="preserve"> “The service improved the quality of care provided for frail older people.</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b/>
          <w:bCs/>
          <w:color w:val="000000"/>
          <w:sz w:val="18"/>
          <w:szCs w:val="18"/>
          <w:lang w:eastAsia="en-GB"/>
        </w:rPr>
        <w:t>“More patients received an evidence-based review of their medicines and more patients were asked about problems they might be experiencing with their memory.</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b/>
          <w:bCs/>
          <w:color w:val="000000"/>
          <w:sz w:val="18"/>
          <w:szCs w:val="18"/>
          <w:lang w:eastAsia="en-GB"/>
        </w:rPr>
        <w:t>“The team were better able to recognise patients approaching the end of their life and refer them to the hospital or community palliative care team.”</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xml:space="preserve">Meanwhile, clinical lead Dr Liz Davies and her multi-professional team provide a well-established Care of the Elderly (COTE) service at Morriston Hospital with dedicated resource working within the </w:t>
      </w:r>
      <w:r w:rsidRPr="00502EB5">
        <w:rPr>
          <w:rFonts w:ascii="Verdana" w:eastAsia="Times New Roman" w:hAnsi="Verdana" w:cs="Times New Roman"/>
          <w:color w:val="000000"/>
          <w:sz w:val="18"/>
          <w:szCs w:val="18"/>
          <w:lang w:eastAsia="en-GB"/>
        </w:rPr>
        <w:lastRenderedPageBreak/>
        <w:t>Emergency Department to quickly identify frail older people, ensuring timely comprehensive assessment and pathways home whenever possible.</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xml:space="preserve">Strong links between community and the third sector are in place, supported by Liz’s work at </w:t>
      </w:r>
      <w:proofErr w:type="spellStart"/>
      <w:r w:rsidRPr="00502EB5">
        <w:rPr>
          <w:rFonts w:ascii="Verdana" w:eastAsia="Times New Roman" w:hAnsi="Verdana" w:cs="Times New Roman"/>
          <w:color w:val="000000"/>
          <w:sz w:val="18"/>
          <w:szCs w:val="18"/>
          <w:lang w:eastAsia="en-GB"/>
        </w:rPr>
        <w:t>Gorseinon</w:t>
      </w:r>
      <w:proofErr w:type="spellEnd"/>
      <w:r w:rsidRPr="00502EB5">
        <w:rPr>
          <w:rFonts w:ascii="Verdana" w:eastAsia="Times New Roman" w:hAnsi="Verdana" w:cs="Times New Roman"/>
          <w:color w:val="000000"/>
          <w:sz w:val="18"/>
          <w:szCs w:val="18"/>
          <w:lang w:eastAsia="en-GB"/>
        </w:rPr>
        <w:t xml:space="preserve"> Hospital leading </w:t>
      </w:r>
      <w:proofErr w:type="spellStart"/>
      <w:r w:rsidRPr="00502EB5">
        <w:rPr>
          <w:rFonts w:ascii="Verdana" w:eastAsia="Times New Roman" w:hAnsi="Verdana" w:cs="Times New Roman"/>
          <w:color w:val="000000"/>
          <w:sz w:val="18"/>
          <w:szCs w:val="18"/>
          <w:lang w:eastAsia="en-GB"/>
        </w:rPr>
        <w:t>reablement</w:t>
      </w:r>
      <w:proofErr w:type="spellEnd"/>
      <w:r w:rsidRPr="00502EB5">
        <w:rPr>
          <w:rFonts w:ascii="Verdana" w:eastAsia="Times New Roman" w:hAnsi="Verdana" w:cs="Times New Roman"/>
          <w:color w:val="000000"/>
          <w:sz w:val="18"/>
          <w:szCs w:val="18"/>
          <w:lang w:eastAsia="en-GB"/>
        </w:rPr>
        <w:t xml:space="preserve"> pathways and falls clinics.</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xml:space="preserve">Wendy Rees, Morriston Hospital Associate Service Director, Medicine Service Group, said: </w:t>
      </w:r>
      <w:r w:rsidRPr="00502EB5">
        <w:rPr>
          <w:rFonts w:ascii="Verdana" w:eastAsia="Times New Roman" w:hAnsi="Verdana" w:cs="Times New Roman"/>
          <w:b/>
          <w:bCs/>
          <w:color w:val="000000"/>
          <w:sz w:val="18"/>
          <w:szCs w:val="18"/>
          <w:lang w:eastAsia="en-GB"/>
        </w:rPr>
        <w:t>"The team has a home first, non-pyjama philosophy and strives to provide whole-system services for older people, avoiding admission wherever appropriate.</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b/>
          <w:bCs/>
          <w:color w:val="000000"/>
          <w:sz w:val="18"/>
          <w:szCs w:val="18"/>
          <w:lang w:eastAsia="en-GB"/>
        </w:rPr>
        <w:t>"This year we are building on this work with increased therapy resource within the team."</w:t>
      </w:r>
    </w:p>
    <w:p w:rsidR="00502EB5" w:rsidRPr="00502EB5" w:rsidRDefault="00502EB5" w:rsidP="00502EB5">
      <w:pPr>
        <w:shd w:val="clear" w:color="auto" w:fill="FFFFFF"/>
        <w:spacing w:after="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w:t>
      </w:r>
    </w:p>
    <w:p w:rsidR="00502EB5" w:rsidRPr="00502EB5" w:rsidRDefault="00502EB5" w:rsidP="00502EB5">
      <w:pPr>
        <w:shd w:val="clear" w:color="auto" w:fill="FFFFFF"/>
        <w:spacing w:after="100" w:line="336" w:lineRule="atLeast"/>
        <w:rPr>
          <w:rFonts w:ascii="Verdana" w:eastAsia="Times New Roman" w:hAnsi="Verdana" w:cs="Times New Roman"/>
          <w:color w:val="000000"/>
          <w:sz w:val="18"/>
          <w:szCs w:val="18"/>
          <w:lang w:eastAsia="en-GB"/>
        </w:rPr>
      </w:pPr>
      <w:r w:rsidRPr="00502EB5">
        <w:rPr>
          <w:rFonts w:ascii="Verdana" w:eastAsia="Times New Roman" w:hAnsi="Verdana" w:cs="Times New Roman"/>
          <w:color w:val="000000"/>
          <w:sz w:val="18"/>
          <w:szCs w:val="18"/>
          <w:lang w:eastAsia="en-GB"/>
        </w:rPr>
        <w:t xml:space="preserve">Source: </w:t>
      </w:r>
      <w:hyperlink r:id="rId6" w:history="1">
        <w:proofErr w:type="spellStart"/>
        <w:r w:rsidRPr="00502EB5">
          <w:rPr>
            <w:rFonts w:ascii="Verdana" w:eastAsia="Times New Roman" w:hAnsi="Verdana" w:cs="Times New Roman"/>
            <w:color w:val="4672B4"/>
            <w:sz w:val="18"/>
            <w:szCs w:val="18"/>
            <w:lang w:eastAsia="en-GB"/>
          </w:rPr>
          <w:t>Abertawe</w:t>
        </w:r>
        <w:proofErr w:type="spellEnd"/>
        <w:r w:rsidRPr="00502EB5">
          <w:rPr>
            <w:rFonts w:ascii="Verdana" w:eastAsia="Times New Roman" w:hAnsi="Verdana" w:cs="Times New Roman"/>
            <w:color w:val="4672B4"/>
            <w:sz w:val="18"/>
            <w:szCs w:val="18"/>
            <w:lang w:eastAsia="en-GB"/>
          </w:rPr>
          <w:t xml:space="preserve"> Bro </w:t>
        </w:r>
        <w:proofErr w:type="spellStart"/>
        <w:r w:rsidRPr="00502EB5">
          <w:rPr>
            <w:rFonts w:ascii="Verdana" w:eastAsia="Times New Roman" w:hAnsi="Verdana" w:cs="Times New Roman"/>
            <w:color w:val="4672B4"/>
            <w:sz w:val="18"/>
            <w:szCs w:val="18"/>
            <w:lang w:eastAsia="en-GB"/>
          </w:rPr>
          <w:t>Morgannwg</w:t>
        </w:r>
        <w:proofErr w:type="spellEnd"/>
        <w:r w:rsidRPr="00502EB5">
          <w:rPr>
            <w:rFonts w:ascii="Verdana" w:eastAsia="Times New Roman" w:hAnsi="Verdana" w:cs="Times New Roman"/>
            <w:color w:val="4672B4"/>
            <w:sz w:val="18"/>
            <w:szCs w:val="18"/>
            <w:lang w:eastAsia="en-GB"/>
          </w:rPr>
          <w:t xml:space="preserve"> University Health Board</w:t>
        </w:r>
      </w:hyperlink>
      <w:r w:rsidRPr="00502EB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EB5"/>
    <w:rsid w:val="000968FF"/>
    <w:rsid w:val="001D5B40"/>
    <w:rsid w:val="00502EB5"/>
    <w:rsid w:val="008C71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529D25-DF60-4AA0-A0E7-00A8B7490B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02EB5"/>
    <w:rPr>
      <w:strike w:val="0"/>
      <w:dstrike w:val="0"/>
      <w:color w:val="4672B4"/>
      <w:u w:val="none"/>
      <w:effect w:val="none"/>
    </w:rPr>
  </w:style>
  <w:style w:type="character" w:styleId="Strong">
    <w:name w:val="Strong"/>
    <w:basedOn w:val="DefaultParagraphFont"/>
    <w:uiPriority w:val="22"/>
    <w:qFormat/>
    <w:rsid w:val="00502EB5"/>
    <w:rPr>
      <w:b/>
      <w:bCs/>
    </w:rPr>
  </w:style>
  <w:style w:type="character" w:styleId="Emphasis">
    <w:name w:val="Emphasis"/>
    <w:basedOn w:val="DefaultParagraphFont"/>
    <w:uiPriority w:val="20"/>
    <w:qFormat/>
    <w:rsid w:val="00502EB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5728445">
      <w:bodyDiv w:val="1"/>
      <w:marLeft w:val="0"/>
      <w:marRight w:val="0"/>
      <w:marTop w:val="0"/>
      <w:marBottom w:val="0"/>
      <w:divBdr>
        <w:top w:val="none" w:sz="0" w:space="0" w:color="auto"/>
        <w:left w:val="none" w:sz="0" w:space="0" w:color="auto"/>
        <w:bottom w:val="none" w:sz="0" w:space="0" w:color="auto"/>
        <w:right w:val="none" w:sz="0" w:space="0" w:color="auto"/>
      </w:divBdr>
      <w:divsChild>
        <w:div w:id="2019307341">
          <w:marLeft w:val="0"/>
          <w:marRight w:val="0"/>
          <w:marTop w:val="100"/>
          <w:marBottom w:val="100"/>
          <w:divBdr>
            <w:top w:val="none" w:sz="0" w:space="0" w:color="auto"/>
            <w:left w:val="none" w:sz="0" w:space="0" w:color="auto"/>
            <w:bottom w:val="none" w:sz="0" w:space="0" w:color="auto"/>
            <w:right w:val="none" w:sz="0" w:space="0" w:color="auto"/>
          </w:divBdr>
          <w:divsChild>
            <w:div w:id="1620986765">
              <w:marLeft w:val="0"/>
              <w:marRight w:val="0"/>
              <w:marTop w:val="0"/>
              <w:marBottom w:val="0"/>
              <w:divBdr>
                <w:top w:val="none" w:sz="0" w:space="0" w:color="auto"/>
                <w:left w:val="none" w:sz="0" w:space="0" w:color="auto"/>
                <w:bottom w:val="none" w:sz="0" w:space="0" w:color="auto"/>
                <w:right w:val="none" w:sz="0" w:space="0" w:color="auto"/>
              </w:divBdr>
              <w:divsChild>
                <w:div w:id="95948293">
                  <w:marLeft w:val="150"/>
                  <w:marRight w:val="150"/>
                  <w:marTop w:val="0"/>
                  <w:marBottom w:val="0"/>
                  <w:divBdr>
                    <w:top w:val="none" w:sz="0" w:space="0" w:color="auto"/>
                    <w:left w:val="none" w:sz="0" w:space="0" w:color="auto"/>
                    <w:bottom w:val="none" w:sz="0" w:space="0" w:color="auto"/>
                    <w:right w:val="none" w:sz="0" w:space="0" w:color="auto"/>
                  </w:divBdr>
                  <w:divsChild>
                    <w:div w:id="1760978197">
                      <w:marLeft w:val="0"/>
                      <w:marRight w:val="0"/>
                      <w:marTop w:val="0"/>
                      <w:marBottom w:val="0"/>
                      <w:divBdr>
                        <w:top w:val="none" w:sz="0" w:space="0" w:color="auto"/>
                        <w:left w:val="none" w:sz="0" w:space="0" w:color="auto"/>
                        <w:bottom w:val="none" w:sz="0" w:space="0" w:color="auto"/>
                        <w:right w:val="none" w:sz="0" w:space="0" w:color="auto"/>
                      </w:divBdr>
                      <w:divsChild>
                        <w:div w:id="1366176077">
                          <w:marLeft w:val="0"/>
                          <w:marRight w:val="0"/>
                          <w:marTop w:val="0"/>
                          <w:marBottom w:val="0"/>
                          <w:divBdr>
                            <w:top w:val="none" w:sz="0" w:space="0" w:color="auto"/>
                            <w:left w:val="none" w:sz="0" w:space="0" w:color="auto"/>
                            <w:bottom w:val="none" w:sz="0" w:space="0" w:color="auto"/>
                            <w:right w:val="none" w:sz="0" w:space="0" w:color="auto"/>
                          </w:divBdr>
                          <w:divsChild>
                            <w:div w:id="3099123">
                              <w:marLeft w:val="0"/>
                              <w:marRight w:val="0"/>
                              <w:marTop w:val="0"/>
                              <w:marBottom w:val="0"/>
                              <w:divBdr>
                                <w:top w:val="none" w:sz="0" w:space="0" w:color="auto"/>
                                <w:left w:val="none" w:sz="0" w:space="0" w:color="auto"/>
                                <w:bottom w:val="none" w:sz="0" w:space="0" w:color="auto"/>
                                <w:right w:val="none" w:sz="0" w:space="0" w:color="auto"/>
                              </w:divBdr>
                            </w:div>
                            <w:div w:id="1086150390">
                              <w:marLeft w:val="0"/>
                              <w:marRight w:val="0"/>
                              <w:marTop w:val="0"/>
                              <w:marBottom w:val="0"/>
                              <w:divBdr>
                                <w:top w:val="none" w:sz="0" w:space="0" w:color="auto"/>
                                <w:left w:val="none" w:sz="0" w:space="0" w:color="auto"/>
                                <w:bottom w:val="none" w:sz="0" w:space="0" w:color="auto"/>
                                <w:right w:val="none" w:sz="0" w:space="0" w:color="auto"/>
                              </w:divBdr>
                              <w:divsChild>
                                <w:div w:id="2065789801">
                                  <w:marLeft w:val="0"/>
                                  <w:marRight w:val="0"/>
                                  <w:marTop w:val="0"/>
                                  <w:marBottom w:val="0"/>
                                  <w:divBdr>
                                    <w:top w:val="none" w:sz="0" w:space="0" w:color="auto"/>
                                    <w:left w:val="none" w:sz="0" w:space="0" w:color="auto"/>
                                    <w:bottom w:val="none" w:sz="0" w:space="0" w:color="auto"/>
                                    <w:right w:val="none" w:sz="0" w:space="0" w:color="auto"/>
                                  </w:divBdr>
                                </w:div>
                              </w:divsChild>
                            </w:div>
                            <w:div w:id="1635864029">
                              <w:marLeft w:val="0"/>
                              <w:marRight w:val="0"/>
                              <w:marTop w:val="0"/>
                              <w:marBottom w:val="0"/>
                              <w:divBdr>
                                <w:top w:val="none" w:sz="0" w:space="0" w:color="auto"/>
                                <w:left w:val="none" w:sz="0" w:space="0" w:color="auto"/>
                                <w:bottom w:val="none" w:sz="0" w:space="0" w:color="auto"/>
                                <w:right w:val="none" w:sz="0" w:space="0" w:color="auto"/>
                              </w:divBdr>
                              <w:divsChild>
                                <w:div w:id="1093622484">
                                  <w:marLeft w:val="0"/>
                                  <w:marRight w:val="0"/>
                                  <w:marTop w:val="0"/>
                                  <w:marBottom w:val="0"/>
                                  <w:divBdr>
                                    <w:top w:val="none" w:sz="0" w:space="0" w:color="auto"/>
                                    <w:left w:val="none" w:sz="0" w:space="0" w:color="auto"/>
                                    <w:bottom w:val="none" w:sz="0" w:space="0" w:color="auto"/>
                                    <w:right w:val="none" w:sz="0" w:space="0" w:color="auto"/>
                                  </w:divBdr>
                                </w:div>
                                <w:div w:id="514418166">
                                  <w:marLeft w:val="0"/>
                                  <w:marRight w:val="0"/>
                                  <w:marTop w:val="0"/>
                                  <w:marBottom w:val="0"/>
                                  <w:divBdr>
                                    <w:top w:val="none" w:sz="0" w:space="0" w:color="auto"/>
                                    <w:left w:val="none" w:sz="0" w:space="0" w:color="auto"/>
                                    <w:bottom w:val="none" w:sz="0" w:space="0" w:color="auto"/>
                                    <w:right w:val="none" w:sz="0" w:space="0" w:color="auto"/>
                                  </w:divBdr>
                                </w:div>
                                <w:div w:id="1075125425">
                                  <w:marLeft w:val="0"/>
                                  <w:marRight w:val="0"/>
                                  <w:marTop w:val="0"/>
                                  <w:marBottom w:val="0"/>
                                  <w:divBdr>
                                    <w:top w:val="none" w:sz="0" w:space="0" w:color="auto"/>
                                    <w:left w:val="none" w:sz="0" w:space="0" w:color="auto"/>
                                    <w:bottom w:val="none" w:sz="0" w:space="0" w:color="auto"/>
                                    <w:right w:val="none" w:sz="0" w:space="0" w:color="auto"/>
                                  </w:divBdr>
                                </w:div>
                                <w:div w:id="816845538">
                                  <w:marLeft w:val="0"/>
                                  <w:marRight w:val="0"/>
                                  <w:marTop w:val="0"/>
                                  <w:marBottom w:val="0"/>
                                  <w:divBdr>
                                    <w:top w:val="none" w:sz="0" w:space="0" w:color="auto"/>
                                    <w:left w:val="none" w:sz="0" w:space="0" w:color="auto"/>
                                    <w:bottom w:val="none" w:sz="0" w:space="0" w:color="auto"/>
                                    <w:right w:val="none" w:sz="0" w:space="0" w:color="auto"/>
                                  </w:divBdr>
                                </w:div>
                                <w:div w:id="82848355">
                                  <w:marLeft w:val="0"/>
                                  <w:marRight w:val="0"/>
                                  <w:marTop w:val="0"/>
                                  <w:marBottom w:val="0"/>
                                  <w:divBdr>
                                    <w:top w:val="none" w:sz="0" w:space="0" w:color="auto"/>
                                    <w:left w:val="none" w:sz="0" w:space="0" w:color="auto"/>
                                    <w:bottom w:val="none" w:sz="0" w:space="0" w:color="auto"/>
                                    <w:right w:val="none" w:sz="0" w:space="0" w:color="auto"/>
                                  </w:divBdr>
                                </w:div>
                                <w:div w:id="747507771">
                                  <w:marLeft w:val="0"/>
                                  <w:marRight w:val="0"/>
                                  <w:marTop w:val="0"/>
                                  <w:marBottom w:val="0"/>
                                  <w:divBdr>
                                    <w:top w:val="none" w:sz="0" w:space="0" w:color="auto"/>
                                    <w:left w:val="none" w:sz="0" w:space="0" w:color="auto"/>
                                    <w:bottom w:val="none" w:sz="0" w:space="0" w:color="auto"/>
                                    <w:right w:val="none" w:sz="0" w:space="0" w:color="auto"/>
                                  </w:divBdr>
                                </w:div>
                                <w:div w:id="827669961">
                                  <w:marLeft w:val="0"/>
                                  <w:marRight w:val="0"/>
                                  <w:marTop w:val="0"/>
                                  <w:marBottom w:val="0"/>
                                  <w:divBdr>
                                    <w:top w:val="none" w:sz="0" w:space="0" w:color="auto"/>
                                    <w:left w:val="none" w:sz="0" w:space="0" w:color="auto"/>
                                    <w:bottom w:val="none" w:sz="0" w:space="0" w:color="auto"/>
                                    <w:right w:val="none" w:sz="0" w:space="0" w:color="auto"/>
                                  </w:divBdr>
                                </w:div>
                                <w:div w:id="1961302148">
                                  <w:marLeft w:val="0"/>
                                  <w:marRight w:val="0"/>
                                  <w:marTop w:val="0"/>
                                  <w:marBottom w:val="0"/>
                                  <w:divBdr>
                                    <w:top w:val="none" w:sz="0" w:space="0" w:color="auto"/>
                                    <w:left w:val="none" w:sz="0" w:space="0" w:color="auto"/>
                                    <w:bottom w:val="none" w:sz="0" w:space="0" w:color="auto"/>
                                    <w:right w:val="none" w:sz="0" w:space="0" w:color="auto"/>
                                  </w:divBdr>
                                </w:div>
                                <w:div w:id="221521187">
                                  <w:marLeft w:val="0"/>
                                  <w:marRight w:val="0"/>
                                  <w:marTop w:val="0"/>
                                  <w:marBottom w:val="0"/>
                                  <w:divBdr>
                                    <w:top w:val="none" w:sz="0" w:space="0" w:color="auto"/>
                                    <w:left w:val="none" w:sz="0" w:space="0" w:color="auto"/>
                                    <w:bottom w:val="none" w:sz="0" w:space="0" w:color="auto"/>
                                    <w:right w:val="none" w:sz="0" w:space="0" w:color="auto"/>
                                  </w:divBdr>
                                </w:div>
                                <w:div w:id="1109929550">
                                  <w:marLeft w:val="0"/>
                                  <w:marRight w:val="0"/>
                                  <w:marTop w:val="0"/>
                                  <w:marBottom w:val="0"/>
                                  <w:divBdr>
                                    <w:top w:val="none" w:sz="0" w:space="0" w:color="auto"/>
                                    <w:left w:val="none" w:sz="0" w:space="0" w:color="auto"/>
                                    <w:bottom w:val="none" w:sz="0" w:space="0" w:color="auto"/>
                                    <w:right w:val="none" w:sz="0" w:space="0" w:color="auto"/>
                                  </w:divBdr>
                                </w:div>
                                <w:div w:id="2012561899">
                                  <w:marLeft w:val="0"/>
                                  <w:marRight w:val="0"/>
                                  <w:marTop w:val="0"/>
                                  <w:marBottom w:val="0"/>
                                  <w:divBdr>
                                    <w:top w:val="none" w:sz="0" w:space="0" w:color="auto"/>
                                    <w:left w:val="none" w:sz="0" w:space="0" w:color="auto"/>
                                    <w:bottom w:val="none" w:sz="0" w:space="0" w:color="auto"/>
                                    <w:right w:val="none" w:sz="0" w:space="0" w:color="auto"/>
                                  </w:divBdr>
                                </w:div>
                                <w:div w:id="1732314447">
                                  <w:marLeft w:val="0"/>
                                  <w:marRight w:val="0"/>
                                  <w:marTop w:val="0"/>
                                  <w:marBottom w:val="0"/>
                                  <w:divBdr>
                                    <w:top w:val="none" w:sz="0" w:space="0" w:color="auto"/>
                                    <w:left w:val="none" w:sz="0" w:space="0" w:color="auto"/>
                                    <w:bottom w:val="none" w:sz="0" w:space="0" w:color="auto"/>
                                    <w:right w:val="none" w:sz="0" w:space="0" w:color="auto"/>
                                  </w:divBdr>
                                </w:div>
                                <w:div w:id="615138611">
                                  <w:marLeft w:val="0"/>
                                  <w:marRight w:val="0"/>
                                  <w:marTop w:val="0"/>
                                  <w:marBottom w:val="0"/>
                                  <w:divBdr>
                                    <w:top w:val="none" w:sz="0" w:space="0" w:color="auto"/>
                                    <w:left w:val="none" w:sz="0" w:space="0" w:color="auto"/>
                                    <w:bottom w:val="none" w:sz="0" w:space="0" w:color="auto"/>
                                    <w:right w:val="none" w:sz="0" w:space="0" w:color="auto"/>
                                  </w:divBdr>
                                </w:div>
                                <w:div w:id="1481464484">
                                  <w:marLeft w:val="0"/>
                                  <w:marRight w:val="0"/>
                                  <w:marTop w:val="0"/>
                                  <w:marBottom w:val="0"/>
                                  <w:divBdr>
                                    <w:top w:val="none" w:sz="0" w:space="0" w:color="auto"/>
                                    <w:left w:val="none" w:sz="0" w:space="0" w:color="auto"/>
                                    <w:bottom w:val="none" w:sz="0" w:space="0" w:color="auto"/>
                                    <w:right w:val="none" w:sz="0" w:space="0" w:color="auto"/>
                                  </w:divBdr>
                                </w:div>
                                <w:div w:id="1973708532">
                                  <w:marLeft w:val="0"/>
                                  <w:marRight w:val="0"/>
                                  <w:marTop w:val="0"/>
                                  <w:marBottom w:val="0"/>
                                  <w:divBdr>
                                    <w:top w:val="none" w:sz="0" w:space="0" w:color="auto"/>
                                    <w:left w:val="none" w:sz="0" w:space="0" w:color="auto"/>
                                    <w:bottom w:val="none" w:sz="0" w:space="0" w:color="auto"/>
                                    <w:right w:val="none" w:sz="0" w:space="0" w:color="auto"/>
                                  </w:divBdr>
                                </w:div>
                                <w:div w:id="1447238214">
                                  <w:marLeft w:val="0"/>
                                  <w:marRight w:val="0"/>
                                  <w:marTop w:val="0"/>
                                  <w:marBottom w:val="0"/>
                                  <w:divBdr>
                                    <w:top w:val="none" w:sz="0" w:space="0" w:color="auto"/>
                                    <w:left w:val="none" w:sz="0" w:space="0" w:color="auto"/>
                                    <w:bottom w:val="none" w:sz="0" w:space="0" w:color="auto"/>
                                    <w:right w:val="none" w:sz="0" w:space="0" w:color="auto"/>
                                  </w:divBdr>
                                </w:div>
                                <w:div w:id="2139175213">
                                  <w:marLeft w:val="0"/>
                                  <w:marRight w:val="0"/>
                                  <w:marTop w:val="0"/>
                                  <w:marBottom w:val="0"/>
                                  <w:divBdr>
                                    <w:top w:val="none" w:sz="0" w:space="0" w:color="auto"/>
                                    <w:left w:val="none" w:sz="0" w:space="0" w:color="auto"/>
                                    <w:bottom w:val="none" w:sz="0" w:space="0" w:color="auto"/>
                                    <w:right w:val="none" w:sz="0" w:space="0" w:color="auto"/>
                                  </w:divBdr>
                                </w:div>
                                <w:div w:id="362680654">
                                  <w:marLeft w:val="0"/>
                                  <w:marRight w:val="0"/>
                                  <w:marTop w:val="0"/>
                                  <w:marBottom w:val="0"/>
                                  <w:divBdr>
                                    <w:top w:val="none" w:sz="0" w:space="0" w:color="auto"/>
                                    <w:left w:val="none" w:sz="0" w:space="0" w:color="auto"/>
                                    <w:bottom w:val="none" w:sz="0" w:space="0" w:color="auto"/>
                                    <w:right w:val="none" w:sz="0" w:space="0" w:color="auto"/>
                                  </w:divBdr>
                                </w:div>
                                <w:div w:id="1492257199">
                                  <w:marLeft w:val="0"/>
                                  <w:marRight w:val="0"/>
                                  <w:marTop w:val="0"/>
                                  <w:marBottom w:val="0"/>
                                  <w:divBdr>
                                    <w:top w:val="none" w:sz="0" w:space="0" w:color="auto"/>
                                    <w:left w:val="none" w:sz="0" w:space="0" w:color="auto"/>
                                    <w:bottom w:val="none" w:sz="0" w:space="0" w:color="auto"/>
                                    <w:right w:val="none" w:sz="0" w:space="0" w:color="auto"/>
                                  </w:divBdr>
                                </w:div>
                                <w:div w:id="183635312">
                                  <w:marLeft w:val="0"/>
                                  <w:marRight w:val="0"/>
                                  <w:marTop w:val="0"/>
                                  <w:marBottom w:val="0"/>
                                  <w:divBdr>
                                    <w:top w:val="none" w:sz="0" w:space="0" w:color="auto"/>
                                    <w:left w:val="none" w:sz="0" w:space="0" w:color="auto"/>
                                    <w:bottom w:val="none" w:sz="0" w:space="0" w:color="auto"/>
                                    <w:right w:val="none" w:sz="0" w:space="0" w:color="auto"/>
                                  </w:divBdr>
                                </w:div>
                                <w:div w:id="380522257">
                                  <w:marLeft w:val="0"/>
                                  <w:marRight w:val="0"/>
                                  <w:marTop w:val="0"/>
                                  <w:marBottom w:val="0"/>
                                  <w:divBdr>
                                    <w:top w:val="none" w:sz="0" w:space="0" w:color="auto"/>
                                    <w:left w:val="none" w:sz="0" w:space="0" w:color="auto"/>
                                    <w:bottom w:val="none" w:sz="0" w:space="0" w:color="auto"/>
                                    <w:right w:val="none" w:sz="0" w:space="0" w:color="auto"/>
                                  </w:divBdr>
                                </w:div>
                                <w:div w:id="1716852929">
                                  <w:marLeft w:val="0"/>
                                  <w:marRight w:val="0"/>
                                  <w:marTop w:val="0"/>
                                  <w:marBottom w:val="0"/>
                                  <w:divBdr>
                                    <w:top w:val="none" w:sz="0" w:space="0" w:color="auto"/>
                                    <w:left w:val="none" w:sz="0" w:space="0" w:color="auto"/>
                                    <w:bottom w:val="none" w:sz="0" w:space="0" w:color="auto"/>
                                    <w:right w:val="none" w:sz="0" w:space="0" w:color="auto"/>
                                  </w:divBdr>
                                </w:div>
                                <w:div w:id="716516379">
                                  <w:marLeft w:val="0"/>
                                  <w:marRight w:val="0"/>
                                  <w:marTop w:val="0"/>
                                  <w:marBottom w:val="0"/>
                                  <w:divBdr>
                                    <w:top w:val="none" w:sz="0" w:space="0" w:color="auto"/>
                                    <w:left w:val="none" w:sz="0" w:space="0" w:color="auto"/>
                                    <w:bottom w:val="none" w:sz="0" w:space="0" w:color="auto"/>
                                    <w:right w:val="none" w:sz="0" w:space="0" w:color="auto"/>
                                  </w:divBdr>
                                </w:div>
                                <w:div w:id="760024815">
                                  <w:marLeft w:val="0"/>
                                  <w:marRight w:val="0"/>
                                  <w:marTop w:val="0"/>
                                  <w:marBottom w:val="0"/>
                                  <w:divBdr>
                                    <w:top w:val="none" w:sz="0" w:space="0" w:color="auto"/>
                                    <w:left w:val="none" w:sz="0" w:space="0" w:color="auto"/>
                                    <w:bottom w:val="none" w:sz="0" w:space="0" w:color="auto"/>
                                    <w:right w:val="none" w:sz="0" w:space="0" w:color="auto"/>
                                  </w:divBdr>
                                </w:div>
                                <w:div w:id="2028674192">
                                  <w:marLeft w:val="0"/>
                                  <w:marRight w:val="0"/>
                                  <w:marTop w:val="0"/>
                                  <w:marBottom w:val="0"/>
                                  <w:divBdr>
                                    <w:top w:val="none" w:sz="0" w:space="0" w:color="auto"/>
                                    <w:left w:val="none" w:sz="0" w:space="0" w:color="auto"/>
                                    <w:bottom w:val="none" w:sz="0" w:space="0" w:color="auto"/>
                                    <w:right w:val="none" w:sz="0" w:space="0" w:color="auto"/>
                                  </w:divBdr>
                                </w:div>
                                <w:div w:id="1091507715">
                                  <w:marLeft w:val="0"/>
                                  <w:marRight w:val="0"/>
                                  <w:marTop w:val="0"/>
                                  <w:marBottom w:val="0"/>
                                  <w:divBdr>
                                    <w:top w:val="none" w:sz="0" w:space="0" w:color="auto"/>
                                    <w:left w:val="none" w:sz="0" w:space="0" w:color="auto"/>
                                    <w:bottom w:val="none" w:sz="0" w:space="0" w:color="auto"/>
                                    <w:right w:val="none" w:sz="0" w:space="0" w:color="auto"/>
                                  </w:divBdr>
                                </w:div>
                                <w:div w:id="263266550">
                                  <w:marLeft w:val="0"/>
                                  <w:marRight w:val="0"/>
                                  <w:marTop w:val="0"/>
                                  <w:marBottom w:val="0"/>
                                  <w:divBdr>
                                    <w:top w:val="none" w:sz="0" w:space="0" w:color="auto"/>
                                    <w:left w:val="none" w:sz="0" w:space="0" w:color="auto"/>
                                    <w:bottom w:val="none" w:sz="0" w:space="0" w:color="auto"/>
                                    <w:right w:val="none" w:sz="0" w:space="0" w:color="auto"/>
                                  </w:divBdr>
                                </w:div>
                                <w:div w:id="323318840">
                                  <w:marLeft w:val="0"/>
                                  <w:marRight w:val="0"/>
                                  <w:marTop w:val="0"/>
                                  <w:marBottom w:val="0"/>
                                  <w:divBdr>
                                    <w:top w:val="none" w:sz="0" w:space="0" w:color="auto"/>
                                    <w:left w:val="none" w:sz="0" w:space="0" w:color="auto"/>
                                    <w:bottom w:val="none" w:sz="0" w:space="0" w:color="auto"/>
                                    <w:right w:val="none" w:sz="0" w:space="0" w:color="auto"/>
                                  </w:divBdr>
                                </w:div>
                                <w:div w:id="1079837586">
                                  <w:marLeft w:val="0"/>
                                  <w:marRight w:val="0"/>
                                  <w:marTop w:val="0"/>
                                  <w:marBottom w:val="0"/>
                                  <w:divBdr>
                                    <w:top w:val="none" w:sz="0" w:space="0" w:color="auto"/>
                                    <w:left w:val="none" w:sz="0" w:space="0" w:color="auto"/>
                                    <w:bottom w:val="none" w:sz="0" w:space="0" w:color="auto"/>
                                    <w:right w:val="none" w:sz="0" w:space="0" w:color="auto"/>
                                  </w:divBdr>
                                </w:div>
                                <w:div w:id="2036149376">
                                  <w:marLeft w:val="0"/>
                                  <w:marRight w:val="0"/>
                                  <w:marTop w:val="0"/>
                                  <w:marBottom w:val="0"/>
                                  <w:divBdr>
                                    <w:top w:val="none" w:sz="0" w:space="0" w:color="auto"/>
                                    <w:left w:val="none" w:sz="0" w:space="0" w:color="auto"/>
                                    <w:bottom w:val="none" w:sz="0" w:space="0" w:color="auto"/>
                                    <w:right w:val="none" w:sz="0" w:space="0" w:color="auto"/>
                                  </w:divBdr>
                                </w:div>
                                <w:div w:id="770129396">
                                  <w:marLeft w:val="0"/>
                                  <w:marRight w:val="0"/>
                                  <w:marTop w:val="0"/>
                                  <w:marBottom w:val="0"/>
                                  <w:divBdr>
                                    <w:top w:val="none" w:sz="0" w:space="0" w:color="auto"/>
                                    <w:left w:val="none" w:sz="0" w:space="0" w:color="auto"/>
                                    <w:bottom w:val="none" w:sz="0" w:space="0" w:color="auto"/>
                                    <w:right w:val="none" w:sz="0" w:space="0" w:color="auto"/>
                                  </w:divBdr>
                                </w:div>
                                <w:div w:id="1298336506">
                                  <w:marLeft w:val="0"/>
                                  <w:marRight w:val="0"/>
                                  <w:marTop w:val="0"/>
                                  <w:marBottom w:val="0"/>
                                  <w:divBdr>
                                    <w:top w:val="none" w:sz="0" w:space="0" w:color="auto"/>
                                    <w:left w:val="none" w:sz="0" w:space="0" w:color="auto"/>
                                    <w:bottom w:val="none" w:sz="0" w:space="0" w:color="auto"/>
                                    <w:right w:val="none" w:sz="0" w:space="0" w:color="auto"/>
                                  </w:divBdr>
                                </w:div>
                                <w:div w:id="542792433">
                                  <w:marLeft w:val="0"/>
                                  <w:marRight w:val="0"/>
                                  <w:marTop w:val="0"/>
                                  <w:marBottom w:val="0"/>
                                  <w:divBdr>
                                    <w:top w:val="none" w:sz="0" w:space="0" w:color="auto"/>
                                    <w:left w:val="none" w:sz="0" w:space="0" w:color="auto"/>
                                    <w:bottom w:val="none" w:sz="0" w:space="0" w:color="auto"/>
                                    <w:right w:val="none" w:sz="0" w:space="0" w:color="auto"/>
                                  </w:divBdr>
                                </w:div>
                                <w:div w:id="2064986884">
                                  <w:marLeft w:val="0"/>
                                  <w:marRight w:val="0"/>
                                  <w:marTop w:val="0"/>
                                  <w:marBottom w:val="0"/>
                                  <w:divBdr>
                                    <w:top w:val="none" w:sz="0" w:space="0" w:color="auto"/>
                                    <w:left w:val="none" w:sz="0" w:space="0" w:color="auto"/>
                                    <w:bottom w:val="none" w:sz="0" w:space="0" w:color="auto"/>
                                    <w:right w:val="none" w:sz="0" w:space="0" w:color="auto"/>
                                  </w:divBdr>
                                  <w:divsChild>
                                    <w:div w:id="1999527772">
                                      <w:marLeft w:val="0"/>
                                      <w:marRight w:val="0"/>
                                      <w:marTop w:val="0"/>
                                      <w:marBottom w:val="0"/>
                                      <w:divBdr>
                                        <w:top w:val="none" w:sz="0" w:space="0" w:color="auto"/>
                                        <w:left w:val="none" w:sz="0" w:space="0" w:color="auto"/>
                                        <w:bottom w:val="none" w:sz="0" w:space="0" w:color="auto"/>
                                        <w:right w:val="none" w:sz="0" w:space="0" w:color="auto"/>
                                      </w:divBdr>
                                    </w:div>
                                  </w:divsChild>
                                </w:div>
                                <w:div w:id="1054163307">
                                  <w:marLeft w:val="0"/>
                                  <w:marRight w:val="0"/>
                                  <w:marTop w:val="0"/>
                                  <w:marBottom w:val="0"/>
                                  <w:divBdr>
                                    <w:top w:val="none" w:sz="0" w:space="0" w:color="auto"/>
                                    <w:left w:val="none" w:sz="0" w:space="0" w:color="auto"/>
                                    <w:bottom w:val="none" w:sz="0" w:space="0" w:color="auto"/>
                                    <w:right w:val="none" w:sz="0" w:space="0" w:color="auto"/>
                                  </w:divBdr>
                                </w:div>
                                <w:div w:id="1205561716">
                                  <w:marLeft w:val="0"/>
                                  <w:marRight w:val="0"/>
                                  <w:marTop w:val="0"/>
                                  <w:marBottom w:val="0"/>
                                  <w:divBdr>
                                    <w:top w:val="none" w:sz="0" w:space="0" w:color="auto"/>
                                    <w:left w:val="none" w:sz="0" w:space="0" w:color="auto"/>
                                    <w:bottom w:val="none" w:sz="0" w:space="0" w:color="auto"/>
                                    <w:right w:val="none" w:sz="0" w:space="0" w:color="auto"/>
                                  </w:divBdr>
                                </w:div>
                                <w:div w:id="559903792">
                                  <w:marLeft w:val="0"/>
                                  <w:marRight w:val="0"/>
                                  <w:marTop w:val="0"/>
                                  <w:marBottom w:val="0"/>
                                  <w:divBdr>
                                    <w:top w:val="none" w:sz="0" w:space="0" w:color="auto"/>
                                    <w:left w:val="none" w:sz="0" w:space="0" w:color="auto"/>
                                    <w:bottom w:val="none" w:sz="0" w:space="0" w:color="auto"/>
                                    <w:right w:val="none" w:sz="0" w:space="0" w:color="auto"/>
                                  </w:divBdr>
                                </w:div>
                                <w:div w:id="157425994">
                                  <w:marLeft w:val="0"/>
                                  <w:marRight w:val="0"/>
                                  <w:marTop w:val="0"/>
                                  <w:marBottom w:val="0"/>
                                  <w:divBdr>
                                    <w:top w:val="none" w:sz="0" w:space="0" w:color="auto"/>
                                    <w:left w:val="none" w:sz="0" w:space="0" w:color="auto"/>
                                    <w:bottom w:val="none" w:sz="0" w:space="0" w:color="auto"/>
                                    <w:right w:val="none" w:sz="0" w:space="0" w:color="auto"/>
                                  </w:divBdr>
                                </w:div>
                                <w:div w:id="659692736">
                                  <w:marLeft w:val="0"/>
                                  <w:marRight w:val="0"/>
                                  <w:marTop w:val="0"/>
                                  <w:marBottom w:val="0"/>
                                  <w:divBdr>
                                    <w:top w:val="none" w:sz="0" w:space="0" w:color="auto"/>
                                    <w:left w:val="none" w:sz="0" w:space="0" w:color="auto"/>
                                    <w:bottom w:val="none" w:sz="0" w:space="0" w:color="auto"/>
                                    <w:right w:val="none" w:sz="0" w:space="0" w:color="auto"/>
                                  </w:divBdr>
                                </w:div>
                                <w:div w:id="132332187">
                                  <w:marLeft w:val="0"/>
                                  <w:marRight w:val="0"/>
                                  <w:marTop w:val="0"/>
                                  <w:marBottom w:val="0"/>
                                  <w:divBdr>
                                    <w:top w:val="none" w:sz="0" w:space="0" w:color="auto"/>
                                    <w:left w:val="none" w:sz="0" w:space="0" w:color="auto"/>
                                    <w:bottom w:val="none" w:sz="0" w:space="0" w:color="auto"/>
                                    <w:right w:val="none" w:sz="0" w:space="0" w:color="auto"/>
                                  </w:divBdr>
                                </w:div>
                                <w:div w:id="1615673116">
                                  <w:marLeft w:val="0"/>
                                  <w:marRight w:val="0"/>
                                  <w:marTop w:val="0"/>
                                  <w:marBottom w:val="0"/>
                                  <w:divBdr>
                                    <w:top w:val="none" w:sz="0" w:space="0" w:color="auto"/>
                                    <w:left w:val="none" w:sz="0" w:space="0" w:color="auto"/>
                                    <w:bottom w:val="none" w:sz="0" w:space="0" w:color="auto"/>
                                    <w:right w:val="none" w:sz="0" w:space="0" w:color="auto"/>
                                  </w:divBdr>
                                </w:div>
                                <w:div w:id="959382645">
                                  <w:marLeft w:val="0"/>
                                  <w:marRight w:val="0"/>
                                  <w:marTop w:val="0"/>
                                  <w:marBottom w:val="0"/>
                                  <w:divBdr>
                                    <w:top w:val="none" w:sz="0" w:space="0" w:color="auto"/>
                                    <w:left w:val="none" w:sz="0" w:space="0" w:color="auto"/>
                                    <w:bottom w:val="none" w:sz="0" w:space="0" w:color="auto"/>
                                    <w:right w:val="none" w:sz="0" w:space="0" w:color="auto"/>
                                  </w:divBdr>
                                </w:div>
                                <w:div w:id="369644203">
                                  <w:marLeft w:val="0"/>
                                  <w:marRight w:val="0"/>
                                  <w:marTop w:val="0"/>
                                  <w:marBottom w:val="0"/>
                                  <w:divBdr>
                                    <w:top w:val="none" w:sz="0" w:space="0" w:color="auto"/>
                                    <w:left w:val="none" w:sz="0" w:space="0" w:color="auto"/>
                                    <w:bottom w:val="none" w:sz="0" w:space="0" w:color="auto"/>
                                    <w:right w:val="none" w:sz="0" w:space="0" w:color="auto"/>
                                  </w:divBdr>
                                </w:div>
                                <w:div w:id="295336560">
                                  <w:marLeft w:val="0"/>
                                  <w:marRight w:val="0"/>
                                  <w:marTop w:val="0"/>
                                  <w:marBottom w:val="0"/>
                                  <w:divBdr>
                                    <w:top w:val="none" w:sz="0" w:space="0" w:color="auto"/>
                                    <w:left w:val="none" w:sz="0" w:space="0" w:color="auto"/>
                                    <w:bottom w:val="none" w:sz="0" w:space="0" w:color="auto"/>
                                    <w:right w:val="none" w:sz="0" w:space="0" w:color="auto"/>
                                  </w:divBdr>
                                </w:div>
                                <w:div w:id="1384912140">
                                  <w:marLeft w:val="0"/>
                                  <w:marRight w:val="0"/>
                                  <w:marTop w:val="0"/>
                                  <w:marBottom w:val="0"/>
                                  <w:divBdr>
                                    <w:top w:val="none" w:sz="0" w:space="0" w:color="auto"/>
                                    <w:left w:val="none" w:sz="0" w:space="0" w:color="auto"/>
                                    <w:bottom w:val="none" w:sz="0" w:space="0" w:color="auto"/>
                                    <w:right w:val="none" w:sz="0" w:space="0" w:color="auto"/>
                                  </w:divBdr>
                                </w:div>
                                <w:div w:id="1890650515">
                                  <w:marLeft w:val="0"/>
                                  <w:marRight w:val="0"/>
                                  <w:marTop w:val="0"/>
                                  <w:marBottom w:val="0"/>
                                  <w:divBdr>
                                    <w:top w:val="none" w:sz="0" w:space="0" w:color="auto"/>
                                    <w:left w:val="none" w:sz="0" w:space="0" w:color="auto"/>
                                    <w:bottom w:val="none" w:sz="0" w:space="0" w:color="auto"/>
                                    <w:right w:val="none" w:sz="0" w:space="0" w:color="auto"/>
                                  </w:divBdr>
                                </w:div>
                                <w:div w:id="1382905454">
                                  <w:marLeft w:val="0"/>
                                  <w:marRight w:val="0"/>
                                  <w:marTop w:val="0"/>
                                  <w:marBottom w:val="0"/>
                                  <w:divBdr>
                                    <w:top w:val="none" w:sz="0" w:space="0" w:color="auto"/>
                                    <w:left w:val="none" w:sz="0" w:space="0" w:color="auto"/>
                                    <w:bottom w:val="none" w:sz="0" w:space="0" w:color="auto"/>
                                    <w:right w:val="none" w:sz="0" w:space="0" w:color="auto"/>
                                  </w:divBdr>
                                </w:div>
                                <w:div w:id="270010632">
                                  <w:marLeft w:val="0"/>
                                  <w:marRight w:val="0"/>
                                  <w:marTop w:val="0"/>
                                  <w:marBottom w:val="0"/>
                                  <w:divBdr>
                                    <w:top w:val="none" w:sz="0" w:space="0" w:color="auto"/>
                                    <w:left w:val="none" w:sz="0" w:space="0" w:color="auto"/>
                                    <w:bottom w:val="none" w:sz="0" w:space="0" w:color="auto"/>
                                    <w:right w:val="none" w:sz="0" w:space="0" w:color="auto"/>
                                  </w:divBdr>
                                </w:div>
                                <w:div w:id="29036569">
                                  <w:marLeft w:val="0"/>
                                  <w:marRight w:val="0"/>
                                  <w:marTop w:val="0"/>
                                  <w:marBottom w:val="0"/>
                                  <w:divBdr>
                                    <w:top w:val="none" w:sz="0" w:space="0" w:color="auto"/>
                                    <w:left w:val="none" w:sz="0" w:space="0" w:color="auto"/>
                                    <w:bottom w:val="none" w:sz="0" w:space="0" w:color="auto"/>
                                    <w:right w:val="none" w:sz="0" w:space="0" w:color="auto"/>
                                  </w:divBdr>
                                </w:div>
                                <w:div w:id="746923171">
                                  <w:marLeft w:val="0"/>
                                  <w:marRight w:val="0"/>
                                  <w:marTop w:val="0"/>
                                  <w:marBottom w:val="0"/>
                                  <w:divBdr>
                                    <w:top w:val="none" w:sz="0" w:space="0" w:color="auto"/>
                                    <w:left w:val="none" w:sz="0" w:space="0" w:color="auto"/>
                                    <w:bottom w:val="none" w:sz="0" w:space="0" w:color="auto"/>
                                    <w:right w:val="none" w:sz="0" w:space="0" w:color="auto"/>
                                  </w:divBdr>
                                </w:div>
                                <w:div w:id="530654379">
                                  <w:marLeft w:val="0"/>
                                  <w:marRight w:val="0"/>
                                  <w:marTop w:val="0"/>
                                  <w:marBottom w:val="0"/>
                                  <w:divBdr>
                                    <w:top w:val="none" w:sz="0" w:space="0" w:color="auto"/>
                                    <w:left w:val="none" w:sz="0" w:space="0" w:color="auto"/>
                                    <w:bottom w:val="none" w:sz="0" w:space="0" w:color="auto"/>
                                    <w:right w:val="none" w:sz="0" w:space="0" w:color="auto"/>
                                  </w:divBdr>
                                </w:div>
                                <w:div w:id="1370373918">
                                  <w:marLeft w:val="0"/>
                                  <w:marRight w:val="0"/>
                                  <w:marTop w:val="0"/>
                                  <w:marBottom w:val="0"/>
                                  <w:divBdr>
                                    <w:top w:val="none" w:sz="0" w:space="0" w:color="auto"/>
                                    <w:left w:val="none" w:sz="0" w:space="0" w:color="auto"/>
                                    <w:bottom w:val="none" w:sz="0" w:space="0" w:color="auto"/>
                                    <w:right w:val="none" w:sz="0" w:space="0" w:color="auto"/>
                                  </w:divBdr>
                                </w:div>
                                <w:div w:id="2038773550">
                                  <w:marLeft w:val="0"/>
                                  <w:marRight w:val="0"/>
                                  <w:marTop w:val="0"/>
                                  <w:marBottom w:val="0"/>
                                  <w:divBdr>
                                    <w:top w:val="none" w:sz="0" w:space="0" w:color="auto"/>
                                    <w:left w:val="none" w:sz="0" w:space="0" w:color="auto"/>
                                    <w:bottom w:val="none" w:sz="0" w:space="0" w:color="auto"/>
                                    <w:right w:val="none" w:sz="0" w:space="0" w:color="auto"/>
                                  </w:divBdr>
                                </w:div>
                                <w:div w:id="60567068">
                                  <w:marLeft w:val="0"/>
                                  <w:marRight w:val="0"/>
                                  <w:marTop w:val="0"/>
                                  <w:marBottom w:val="0"/>
                                  <w:divBdr>
                                    <w:top w:val="none" w:sz="0" w:space="0" w:color="auto"/>
                                    <w:left w:val="none" w:sz="0" w:space="0" w:color="auto"/>
                                    <w:bottom w:val="none" w:sz="0" w:space="0" w:color="auto"/>
                                    <w:right w:val="none" w:sz="0" w:space="0" w:color="auto"/>
                                  </w:divBdr>
                                </w:div>
                                <w:div w:id="1880587397">
                                  <w:marLeft w:val="0"/>
                                  <w:marRight w:val="0"/>
                                  <w:marTop w:val="0"/>
                                  <w:marBottom w:val="0"/>
                                  <w:divBdr>
                                    <w:top w:val="none" w:sz="0" w:space="0" w:color="auto"/>
                                    <w:left w:val="none" w:sz="0" w:space="0" w:color="auto"/>
                                    <w:bottom w:val="none" w:sz="0" w:space="0" w:color="auto"/>
                                    <w:right w:val="none" w:sz="0" w:space="0" w:color="auto"/>
                                  </w:divBdr>
                                </w:div>
                                <w:div w:id="968781138">
                                  <w:marLeft w:val="0"/>
                                  <w:marRight w:val="0"/>
                                  <w:marTop w:val="0"/>
                                  <w:marBottom w:val="0"/>
                                  <w:divBdr>
                                    <w:top w:val="none" w:sz="0" w:space="0" w:color="auto"/>
                                    <w:left w:val="none" w:sz="0" w:space="0" w:color="auto"/>
                                    <w:bottom w:val="none" w:sz="0" w:space="0" w:color="auto"/>
                                    <w:right w:val="none" w:sz="0" w:space="0" w:color="auto"/>
                                  </w:divBdr>
                                </w:div>
                                <w:div w:id="294529812">
                                  <w:marLeft w:val="0"/>
                                  <w:marRight w:val="0"/>
                                  <w:marTop w:val="0"/>
                                  <w:marBottom w:val="0"/>
                                  <w:divBdr>
                                    <w:top w:val="none" w:sz="0" w:space="0" w:color="auto"/>
                                    <w:left w:val="none" w:sz="0" w:space="0" w:color="auto"/>
                                    <w:bottom w:val="none" w:sz="0" w:space="0" w:color="auto"/>
                                    <w:right w:val="none" w:sz="0" w:space="0" w:color="auto"/>
                                  </w:divBdr>
                                </w:div>
                                <w:div w:id="579021480">
                                  <w:marLeft w:val="0"/>
                                  <w:marRight w:val="0"/>
                                  <w:marTop w:val="0"/>
                                  <w:marBottom w:val="0"/>
                                  <w:divBdr>
                                    <w:top w:val="none" w:sz="0" w:space="0" w:color="auto"/>
                                    <w:left w:val="none" w:sz="0" w:space="0" w:color="auto"/>
                                    <w:bottom w:val="none" w:sz="0" w:space="0" w:color="auto"/>
                                    <w:right w:val="none" w:sz="0" w:space="0" w:color="auto"/>
                                  </w:divBdr>
                                </w:div>
                                <w:div w:id="2122189594">
                                  <w:marLeft w:val="0"/>
                                  <w:marRight w:val="0"/>
                                  <w:marTop w:val="0"/>
                                  <w:marBottom w:val="0"/>
                                  <w:divBdr>
                                    <w:top w:val="none" w:sz="0" w:space="0" w:color="auto"/>
                                    <w:left w:val="none" w:sz="0" w:space="0" w:color="auto"/>
                                    <w:bottom w:val="none" w:sz="0" w:space="0" w:color="auto"/>
                                    <w:right w:val="none" w:sz="0" w:space="0" w:color="auto"/>
                                  </w:divBdr>
                                </w:div>
                                <w:div w:id="1987200327">
                                  <w:marLeft w:val="0"/>
                                  <w:marRight w:val="0"/>
                                  <w:marTop w:val="0"/>
                                  <w:marBottom w:val="0"/>
                                  <w:divBdr>
                                    <w:top w:val="none" w:sz="0" w:space="0" w:color="auto"/>
                                    <w:left w:val="none" w:sz="0" w:space="0" w:color="auto"/>
                                    <w:bottom w:val="none" w:sz="0" w:space="0" w:color="auto"/>
                                    <w:right w:val="none" w:sz="0" w:space="0" w:color="auto"/>
                                  </w:divBdr>
                                </w:div>
                                <w:div w:id="1518352549">
                                  <w:marLeft w:val="0"/>
                                  <w:marRight w:val="0"/>
                                  <w:marTop w:val="0"/>
                                  <w:marBottom w:val="0"/>
                                  <w:divBdr>
                                    <w:top w:val="none" w:sz="0" w:space="0" w:color="auto"/>
                                    <w:left w:val="none" w:sz="0" w:space="0" w:color="auto"/>
                                    <w:bottom w:val="none" w:sz="0" w:space="0" w:color="auto"/>
                                    <w:right w:val="none" w:sz="0" w:space="0" w:color="auto"/>
                                  </w:divBdr>
                                </w:div>
                                <w:div w:id="657685283">
                                  <w:marLeft w:val="0"/>
                                  <w:marRight w:val="0"/>
                                  <w:marTop w:val="0"/>
                                  <w:marBottom w:val="0"/>
                                  <w:divBdr>
                                    <w:top w:val="none" w:sz="0" w:space="0" w:color="auto"/>
                                    <w:left w:val="none" w:sz="0" w:space="0" w:color="auto"/>
                                    <w:bottom w:val="none" w:sz="0" w:space="0" w:color="auto"/>
                                    <w:right w:val="none" w:sz="0" w:space="0" w:color="auto"/>
                                  </w:divBdr>
                                </w:div>
                                <w:div w:id="641885851">
                                  <w:marLeft w:val="0"/>
                                  <w:marRight w:val="0"/>
                                  <w:marTop w:val="0"/>
                                  <w:marBottom w:val="0"/>
                                  <w:divBdr>
                                    <w:top w:val="none" w:sz="0" w:space="0" w:color="auto"/>
                                    <w:left w:val="none" w:sz="0" w:space="0" w:color="auto"/>
                                    <w:bottom w:val="none" w:sz="0" w:space="0" w:color="auto"/>
                                    <w:right w:val="none" w:sz="0" w:space="0" w:color="auto"/>
                                  </w:divBdr>
                                </w:div>
                                <w:div w:id="1794203446">
                                  <w:marLeft w:val="0"/>
                                  <w:marRight w:val="0"/>
                                  <w:marTop w:val="0"/>
                                  <w:marBottom w:val="0"/>
                                  <w:divBdr>
                                    <w:top w:val="none" w:sz="0" w:space="0" w:color="auto"/>
                                    <w:left w:val="none" w:sz="0" w:space="0" w:color="auto"/>
                                    <w:bottom w:val="none" w:sz="0" w:space="0" w:color="auto"/>
                                    <w:right w:val="none" w:sz="0" w:space="0" w:color="auto"/>
                                  </w:divBdr>
                                </w:div>
                                <w:div w:id="857815156">
                                  <w:marLeft w:val="0"/>
                                  <w:marRight w:val="0"/>
                                  <w:marTop w:val="0"/>
                                  <w:marBottom w:val="0"/>
                                  <w:divBdr>
                                    <w:top w:val="none" w:sz="0" w:space="0" w:color="auto"/>
                                    <w:left w:val="none" w:sz="0" w:space="0" w:color="auto"/>
                                    <w:bottom w:val="none" w:sz="0" w:space="0" w:color="auto"/>
                                    <w:right w:val="none" w:sz="0" w:space="0" w:color="auto"/>
                                  </w:divBdr>
                                </w:div>
                                <w:div w:id="1185706636">
                                  <w:marLeft w:val="0"/>
                                  <w:marRight w:val="0"/>
                                  <w:marTop w:val="0"/>
                                  <w:marBottom w:val="0"/>
                                  <w:divBdr>
                                    <w:top w:val="none" w:sz="0" w:space="0" w:color="auto"/>
                                    <w:left w:val="none" w:sz="0" w:space="0" w:color="auto"/>
                                    <w:bottom w:val="none" w:sz="0" w:space="0" w:color="auto"/>
                                    <w:right w:val="none" w:sz="0" w:space="0" w:color="auto"/>
                                  </w:divBdr>
                                </w:div>
                                <w:div w:id="38554921">
                                  <w:marLeft w:val="0"/>
                                  <w:marRight w:val="0"/>
                                  <w:marTop w:val="0"/>
                                  <w:marBottom w:val="0"/>
                                  <w:divBdr>
                                    <w:top w:val="none" w:sz="0" w:space="0" w:color="auto"/>
                                    <w:left w:val="none" w:sz="0" w:space="0" w:color="auto"/>
                                    <w:bottom w:val="none" w:sz="0" w:space="0" w:color="auto"/>
                                    <w:right w:val="none" w:sz="0" w:space="0" w:color="auto"/>
                                  </w:divBdr>
                                </w:div>
                                <w:div w:id="1185554051">
                                  <w:marLeft w:val="0"/>
                                  <w:marRight w:val="0"/>
                                  <w:marTop w:val="0"/>
                                  <w:marBottom w:val="0"/>
                                  <w:divBdr>
                                    <w:top w:val="none" w:sz="0" w:space="0" w:color="auto"/>
                                    <w:left w:val="none" w:sz="0" w:space="0" w:color="auto"/>
                                    <w:bottom w:val="none" w:sz="0" w:space="0" w:color="auto"/>
                                    <w:right w:val="none" w:sz="0" w:space="0" w:color="auto"/>
                                  </w:divBdr>
                                </w:div>
                                <w:div w:id="668559220">
                                  <w:marLeft w:val="0"/>
                                  <w:marRight w:val="0"/>
                                  <w:marTop w:val="0"/>
                                  <w:marBottom w:val="0"/>
                                  <w:divBdr>
                                    <w:top w:val="none" w:sz="0" w:space="0" w:color="auto"/>
                                    <w:left w:val="none" w:sz="0" w:space="0" w:color="auto"/>
                                    <w:bottom w:val="none" w:sz="0" w:space="0" w:color="auto"/>
                                    <w:right w:val="none" w:sz="0" w:space="0" w:color="auto"/>
                                  </w:divBdr>
                                </w:div>
                              </w:divsChild>
                            </w:div>
                            <w:div w:id="86667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847</Words>
  <Characters>4834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2019-02-07T11:08:00Z</dcterms:created>
  <dcterms:modified xsi:type="dcterms:W3CDTF">2019-02-07T11:08:00Z</dcterms:modified>
</cp:coreProperties>
</file>