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4C0" w:rsidRPr="004714C0" w:rsidRDefault="004714C0" w:rsidP="004714C0">
      <w:pPr>
        <w:shd w:val="clear" w:color="auto" w:fill="FFFFFF"/>
        <w:spacing w:after="240" w:line="240" w:lineRule="auto"/>
        <w:outlineLvl w:val="1"/>
        <w:rPr>
          <w:rFonts w:ascii="Verdana" w:eastAsia="Times New Roman" w:hAnsi="Verdana" w:cs="Times New Roman"/>
          <w:b/>
          <w:bCs/>
          <w:color w:val="4672B4"/>
          <w:kern w:val="36"/>
          <w:sz w:val="27"/>
          <w:szCs w:val="27"/>
          <w:lang w:eastAsia="en-GB"/>
        </w:rPr>
      </w:pPr>
      <w:r w:rsidRPr="004714C0">
        <w:rPr>
          <w:rFonts w:ascii="Verdana" w:eastAsia="Times New Roman" w:hAnsi="Verdana" w:cs="Times New Roman"/>
          <w:b/>
          <w:bCs/>
          <w:color w:val="4672B4"/>
          <w:kern w:val="36"/>
          <w:sz w:val="27"/>
          <w:szCs w:val="27"/>
          <w:lang w:eastAsia="en-GB"/>
        </w:rPr>
        <w:t>Charity steps in to transform day room for cancer patients</w:t>
      </w:r>
    </w:p>
    <w:p w:rsidR="004714C0" w:rsidRPr="004714C0" w:rsidRDefault="004714C0" w:rsidP="004714C0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883580"/>
          <w:sz w:val="16"/>
          <w:szCs w:val="16"/>
          <w:lang w:eastAsia="en-GB"/>
        </w:rPr>
      </w:pPr>
      <w:r w:rsidRPr="004714C0">
        <w:rPr>
          <w:rFonts w:ascii="Verdana" w:eastAsia="Times New Roman" w:hAnsi="Verdana" w:cs="Times New Roman"/>
          <w:color w:val="883580"/>
          <w:sz w:val="16"/>
          <w:szCs w:val="16"/>
          <w:lang w:eastAsia="en-GB"/>
        </w:rPr>
        <w:t xml:space="preserve">Thursday, 18 May 2017 </w:t>
      </w:r>
    </w:p>
    <w:p w:rsidR="004714C0" w:rsidRPr="004714C0" w:rsidRDefault="004714C0" w:rsidP="004714C0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>Cancer patients are now able to relax in more pleasant surroundings after a Singleton Hospital day room was given a makeover.</w:t>
      </w:r>
    </w:p>
    <w:p w:rsidR="004714C0" w:rsidRPr="004714C0" w:rsidRDefault="004714C0" w:rsidP="004714C0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> </w:t>
      </w:r>
    </w:p>
    <w:p w:rsidR="004714C0" w:rsidRPr="004714C0" w:rsidRDefault="004714C0" w:rsidP="004714C0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>Thanks to a charity donation, the communal room on Ward 12 has been completely refurbished and now boasts bright and comfortable new sofas and armchairs, dining table and chairs.</w:t>
      </w:r>
    </w:p>
    <w:p w:rsidR="004714C0" w:rsidRPr="004714C0" w:rsidRDefault="004714C0" w:rsidP="004714C0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> </w:t>
      </w:r>
    </w:p>
    <w:p w:rsidR="004714C0" w:rsidRPr="004714C0" w:rsidRDefault="00C242E0" w:rsidP="004714C0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noProof/>
          <w:color w:val="000000"/>
          <w:sz w:val="18"/>
          <w:szCs w:val="18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2695575</wp:posOffset>
            </wp:positionH>
            <wp:positionV relativeFrom="paragraph">
              <wp:posOffset>146685</wp:posOffset>
            </wp:positionV>
            <wp:extent cx="3135630" cy="3493770"/>
            <wp:effectExtent l="0" t="0" r="7620" b="0"/>
            <wp:wrapThrough wrapText="bothSides">
              <wp:wrapPolygon edited="0">
                <wp:start x="0" y="0"/>
                <wp:lineTo x="0" y="21435"/>
                <wp:lineTo x="21521" y="21435"/>
                <wp:lineTo x="21521" y="0"/>
                <wp:lineTo x="0" y="0"/>
              </wp:wrapPolygon>
            </wp:wrapThrough>
            <wp:docPr id="7" name="Picture 7" descr="DayRoom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yRoomGrou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4C0"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>There are also new blinds to help give patients and their families more privacy when using the room.</w:t>
      </w:r>
    </w:p>
    <w:p w:rsidR="004714C0" w:rsidRPr="004714C0" w:rsidRDefault="004714C0" w:rsidP="004714C0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> </w:t>
      </w:r>
    </w:p>
    <w:p w:rsidR="004714C0" w:rsidRPr="004714C0" w:rsidRDefault="004714C0" w:rsidP="004714C0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 xml:space="preserve">The transformation was made possible by Blackwood-based charity Matthew </w:t>
      </w:r>
      <w:proofErr w:type="spellStart"/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>Walklin’s</w:t>
      </w:r>
      <w:proofErr w:type="spellEnd"/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 xml:space="preserve"> </w:t>
      </w:r>
      <w:proofErr w:type="gramStart"/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>Make</w:t>
      </w:r>
      <w:proofErr w:type="gramEnd"/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 xml:space="preserve"> a Smile Foundation which is dedicated to improving additional facilities and services for Welsh cancer patients.</w:t>
      </w:r>
    </w:p>
    <w:p w:rsidR="004714C0" w:rsidRPr="004714C0" w:rsidRDefault="004714C0" w:rsidP="004714C0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> </w:t>
      </w:r>
    </w:p>
    <w:p w:rsidR="004714C0" w:rsidRPr="004714C0" w:rsidRDefault="004714C0" w:rsidP="00C242E0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en-GB"/>
        </w:rPr>
        <w:t xml:space="preserve">Pictured are </w:t>
      </w:r>
      <w:proofErr w:type="spellStart"/>
      <w:r w:rsidRPr="004714C0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en-GB"/>
        </w:rPr>
        <w:t>Golau</w:t>
      </w:r>
      <w:proofErr w:type="spellEnd"/>
      <w:r w:rsidRPr="004714C0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en-GB"/>
        </w:rPr>
        <w:t xml:space="preserve"> fundraising coordinator Michelle Barrett, Macmillan Team lead physiotherapy specialist Kath Elias, senior ward manager Helen Rees Macmillan occupational therapy lead</w:t>
      </w:r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 xml:space="preserve"> </w:t>
      </w:r>
      <w:r w:rsidRPr="004714C0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en-GB"/>
        </w:rPr>
        <w:t xml:space="preserve">Joanne Horton, with Michael and Lorraine </w:t>
      </w:r>
      <w:proofErr w:type="spellStart"/>
      <w:r w:rsidRPr="004714C0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en-GB"/>
        </w:rPr>
        <w:t>Walklin</w:t>
      </w:r>
      <w:proofErr w:type="spellEnd"/>
      <w:r w:rsidRPr="004714C0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en-GB"/>
        </w:rPr>
        <w:t xml:space="preserve">, Joanne, </w:t>
      </w:r>
      <w:proofErr w:type="spellStart"/>
      <w:r w:rsidRPr="004714C0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en-GB"/>
        </w:rPr>
        <w:t>Dafydd</w:t>
      </w:r>
      <w:proofErr w:type="spellEnd"/>
      <w:r w:rsidRPr="004714C0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en-GB"/>
        </w:rPr>
        <w:t xml:space="preserve"> and </w:t>
      </w:r>
      <w:proofErr w:type="spellStart"/>
      <w:r w:rsidRPr="004714C0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en-GB"/>
        </w:rPr>
        <w:t>Catrin</w:t>
      </w:r>
      <w:proofErr w:type="spellEnd"/>
      <w:r w:rsidRPr="004714C0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en-GB"/>
        </w:rPr>
        <w:t xml:space="preserve"> Poole.</w:t>
      </w:r>
    </w:p>
    <w:p w:rsidR="004714C0" w:rsidRPr="004714C0" w:rsidRDefault="004714C0" w:rsidP="004714C0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> </w:t>
      </w:r>
    </w:p>
    <w:p w:rsidR="004714C0" w:rsidRPr="004714C0" w:rsidRDefault="004714C0" w:rsidP="004714C0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>The new-look room, complete with bracket for the wall-mounted TV, is already a big hit with patients who are now using it regularly as somewhere to go with visitors or to get away from their beds.</w:t>
      </w:r>
    </w:p>
    <w:p w:rsidR="004714C0" w:rsidRPr="004714C0" w:rsidRDefault="004714C0" w:rsidP="004714C0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> </w:t>
      </w:r>
    </w:p>
    <w:p w:rsidR="004714C0" w:rsidRPr="004714C0" w:rsidRDefault="004714C0" w:rsidP="004714C0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 xml:space="preserve">Macmillan occupational therapy lead Joanne Horton said: </w:t>
      </w:r>
      <w:r w:rsidRPr="004714C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en-GB"/>
        </w:rPr>
        <w:t xml:space="preserve">“The change to the room has made a massive difference to the experience for people affected by cancer on Ward 12. </w:t>
      </w:r>
    </w:p>
    <w:p w:rsidR="004714C0" w:rsidRPr="004714C0" w:rsidRDefault="004714C0" w:rsidP="004714C0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> </w:t>
      </w:r>
    </w:p>
    <w:p w:rsidR="004714C0" w:rsidRPr="004714C0" w:rsidRDefault="004714C0" w:rsidP="004714C0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en-GB"/>
        </w:rPr>
        <w:t>“The day room was drab and under-utilised and often used to store equipment.  It is now a busy room and enables people to have a more comfortable experience, allowing them time away from their bedside</w:t>
      </w:r>
      <w:proofErr w:type="gramStart"/>
      <w:r w:rsidRPr="004714C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en-GB"/>
        </w:rPr>
        <w:t>.“</w:t>
      </w:r>
      <w:proofErr w:type="gramEnd"/>
    </w:p>
    <w:p w:rsidR="004714C0" w:rsidRPr="004714C0" w:rsidRDefault="004714C0" w:rsidP="004714C0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> </w:t>
      </w:r>
    </w:p>
    <w:p w:rsidR="004714C0" w:rsidRPr="004714C0" w:rsidRDefault="004714C0" w:rsidP="004714C0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 xml:space="preserve">She said as therapists they always try help patients stay as independent as possible. She added: </w:t>
      </w:r>
      <w:r w:rsidRPr="004714C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en-GB"/>
        </w:rPr>
        <w:t>“This room now supports our rehabilitative approach to patient care. Without the help of the charity this development would not have been possible.”</w:t>
      </w:r>
    </w:p>
    <w:p w:rsidR="004714C0" w:rsidRPr="004714C0" w:rsidRDefault="004714C0" w:rsidP="004714C0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lastRenderedPageBreak/>
        <w:t> </w:t>
      </w:r>
    </w:p>
    <w:p w:rsidR="004714C0" w:rsidRPr="004714C0" w:rsidRDefault="004714C0" w:rsidP="004714C0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>Joanne, along with senior ward manager Helen Rees, was on hand to meet representatives from the charity when they came along to see the completed day room.</w:t>
      </w:r>
    </w:p>
    <w:p w:rsidR="004714C0" w:rsidRPr="004714C0" w:rsidRDefault="00C242E0" w:rsidP="004714C0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noProof/>
          <w:color w:val="000000"/>
          <w:sz w:val="18"/>
          <w:szCs w:val="18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226695</wp:posOffset>
            </wp:positionV>
            <wp:extent cx="3377112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46" y="21420"/>
                <wp:lineTo x="21446" y="0"/>
                <wp:lineTo x="0" y="0"/>
              </wp:wrapPolygon>
            </wp:wrapThrough>
            <wp:docPr id="6" name="Picture 6" descr="DayRoom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yRoomFamil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11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4C0"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> </w:t>
      </w:r>
    </w:p>
    <w:p w:rsidR="004714C0" w:rsidRPr="004714C0" w:rsidRDefault="004714C0" w:rsidP="004714C0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 xml:space="preserve">Matthew’s parents Michael and Lorraine </w:t>
      </w:r>
      <w:proofErr w:type="spellStart"/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>Walklin</w:t>
      </w:r>
      <w:proofErr w:type="spellEnd"/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 xml:space="preserve">, who is the charity’s chair, were joined by his sister Joanne Poole and her children </w:t>
      </w:r>
      <w:proofErr w:type="spellStart"/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>Dafydd</w:t>
      </w:r>
      <w:proofErr w:type="spellEnd"/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 xml:space="preserve"> and </w:t>
      </w:r>
      <w:proofErr w:type="spellStart"/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>Catrin</w:t>
      </w:r>
      <w:proofErr w:type="spellEnd"/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 xml:space="preserve"> (pictured </w:t>
      </w:r>
      <w:r w:rsidR="00C242E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>o</w:t>
      </w:r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>n one of the new sofas) for a close-up look at how the area has been transformed.</w:t>
      </w:r>
    </w:p>
    <w:p w:rsidR="004714C0" w:rsidRPr="004714C0" w:rsidRDefault="004714C0" w:rsidP="004714C0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> </w:t>
      </w:r>
    </w:p>
    <w:p w:rsidR="004714C0" w:rsidRPr="004714C0" w:rsidRDefault="004714C0" w:rsidP="004714C0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>They also added a print of a giraffe, which is used in the charity’s logo, to complete the decorations.</w:t>
      </w:r>
    </w:p>
    <w:p w:rsidR="004714C0" w:rsidRPr="004714C0" w:rsidRDefault="004714C0" w:rsidP="004714C0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> </w:t>
      </w:r>
    </w:p>
    <w:p w:rsidR="004714C0" w:rsidRPr="004714C0" w:rsidRDefault="00C242E0" w:rsidP="004714C0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noProof/>
          <w:color w:val="000000"/>
          <w:sz w:val="18"/>
          <w:szCs w:val="18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114300</wp:posOffset>
            </wp:positionV>
            <wp:extent cx="2463605" cy="3011651"/>
            <wp:effectExtent l="0" t="0" r="0" b="0"/>
            <wp:wrapThrough wrapText="bothSides">
              <wp:wrapPolygon edited="0">
                <wp:start x="0" y="0"/>
                <wp:lineTo x="0" y="21454"/>
                <wp:lineTo x="21383" y="21454"/>
                <wp:lineTo x="21383" y="0"/>
                <wp:lineTo x="0" y="0"/>
              </wp:wrapPolygon>
            </wp:wrapThrough>
            <wp:docPr id="5" name="Picture 5" descr="DayRoomMa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yRoomMat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605" cy="301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4C0"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 xml:space="preserve">Former Swansea University student Matt </w:t>
      </w:r>
      <w:r w:rsidR="004714C0" w:rsidRPr="004714C0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en-GB"/>
        </w:rPr>
        <w:t>(right)</w:t>
      </w:r>
      <w:r w:rsidR="004714C0"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 xml:space="preserve"> was 27 when he died after being diagnosed with an unusual form of testicular cancer.</w:t>
      </w:r>
    </w:p>
    <w:p w:rsidR="004714C0" w:rsidRPr="004714C0" w:rsidRDefault="004714C0" w:rsidP="004714C0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> </w:t>
      </w:r>
    </w:p>
    <w:p w:rsidR="004714C0" w:rsidRPr="004714C0" w:rsidRDefault="004714C0" w:rsidP="004714C0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>During his treatment he was determined to leave a lasting legacy by encouraging his family to set up the charity in his name.</w:t>
      </w:r>
    </w:p>
    <w:p w:rsidR="004714C0" w:rsidRPr="004714C0" w:rsidRDefault="004714C0" w:rsidP="004714C0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> </w:t>
      </w:r>
    </w:p>
    <w:p w:rsidR="004714C0" w:rsidRPr="004714C0" w:rsidRDefault="004714C0" w:rsidP="004714C0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>Its aim is to provide items to improve the comfort and welfare of cancer patients while they undergo treatment and enable them to maintain contact with friends and family.</w:t>
      </w:r>
    </w:p>
    <w:p w:rsidR="004714C0" w:rsidRPr="004714C0" w:rsidRDefault="004714C0" w:rsidP="004714C0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> </w:t>
      </w:r>
    </w:p>
    <w:p w:rsidR="004714C0" w:rsidRPr="004714C0" w:rsidRDefault="004714C0" w:rsidP="004714C0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 xml:space="preserve">His sister said: </w:t>
      </w:r>
      <w:r w:rsidRPr="004714C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en-GB"/>
        </w:rPr>
        <w:t xml:space="preserve">“Matthew always felt it was very important for patients to remain positive and to find ways of helping them take their mind off what is happening to them. </w:t>
      </w:r>
    </w:p>
    <w:p w:rsidR="004714C0" w:rsidRPr="004714C0" w:rsidRDefault="004714C0" w:rsidP="004714C0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> </w:t>
      </w:r>
    </w:p>
    <w:p w:rsidR="004714C0" w:rsidRPr="004714C0" w:rsidRDefault="004714C0" w:rsidP="004714C0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en-GB"/>
        </w:rPr>
        <w:t>“He told me ‘I know I will never be able to cure cancer but I can make people smile when they are going through their treatment’ and that is what we are trying to do here today.”</w:t>
      </w:r>
    </w:p>
    <w:p w:rsidR="004714C0" w:rsidRPr="004714C0" w:rsidRDefault="004714C0" w:rsidP="004714C0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> </w:t>
      </w:r>
    </w:p>
    <w:p w:rsidR="004714C0" w:rsidRPr="004714C0" w:rsidRDefault="004714C0" w:rsidP="004714C0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 xml:space="preserve">His mum Lorraine added: </w:t>
      </w:r>
      <w:r w:rsidRPr="004714C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en-GB"/>
        </w:rPr>
        <w:t xml:space="preserve">“Our charity has wonderful committee members and </w:t>
      </w:r>
      <w:proofErr w:type="gramStart"/>
      <w:r w:rsidRPr="004714C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en-GB"/>
        </w:rPr>
        <w:t>we</w:t>
      </w:r>
      <w:proofErr w:type="gramEnd"/>
      <w:r w:rsidRPr="004714C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en-GB"/>
        </w:rPr>
        <w:t xml:space="preserve"> all work together to provide things that will make a difference like this project. It is fantastic to see how welcoming this room now looks.</w:t>
      </w:r>
    </w:p>
    <w:p w:rsidR="004714C0" w:rsidRPr="004714C0" w:rsidRDefault="004714C0" w:rsidP="004714C0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> </w:t>
      </w:r>
    </w:p>
    <w:p w:rsidR="004714C0" w:rsidRPr="004714C0" w:rsidRDefault="004714C0" w:rsidP="004714C0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en-GB"/>
        </w:rPr>
        <w:lastRenderedPageBreak/>
        <w:t xml:space="preserve">“It feels very appropriate that we have helped Singleton because Matt was a student at the university and he loved Swansea. </w:t>
      </w:r>
    </w:p>
    <w:p w:rsidR="004714C0" w:rsidRPr="004714C0" w:rsidRDefault="004714C0" w:rsidP="004714C0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> </w:t>
      </w:r>
    </w:p>
    <w:p w:rsidR="004714C0" w:rsidRPr="004714C0" w:rsidRDefault="004714C0" w:rsidP="004714C0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en-GB"/>
        </w:rPr>
        <w:t>“His friends placed a bench in his memory on the seafront in Mumbles and it is fitting that people using this day room can look out of the window and see Mumbles.”</w:t>
      </w:r>
    </w:p>
    <w:p w:rsidR="004714C0" w:rsidRPr="004714C0" w:rsidRDefault="004714C0" w:rsidP="004714C0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> </w:t>
      </w:r>
    </w:p>
    <w:p w:rsidR="004714C0" w:rsidRPr="004714C0" w:rsidRDefault="004714C0" w:rsidP="004714C0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 xml:space="preserve">The charity raises money for its projects through sponsorship events and donations, including one high-profile stunt by 12-year-old </w:t>
      </w:r>
      <w:proofErr w:type="spellStart"/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>Aleksandar</w:t>
      </w:r>
      <w:proofErr w:type="spellEnd"/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 xml:space="preserve"> </w:t>
      </w:r>
      <w:proofErr w:type="spellStart"/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>Simic</w:t>
      </w:r>
      <w:proofErr w:type="spellEnd"/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 xml:space="preserve"> who collected £1,200 towards the day room refurbishment by having his long hair cut off.</w:t>
      </w:r>
    </w:p>
    <w:p w:rsidR="004714C0" w:rsidRPr="004714C0" w:rsidRDefault="004714C0" w:rsidP="004714C0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> </w:t>
      </w:r>
    </w:p>
    <w:p w:rsidR="004714C0" w:rsidRPr="004714C0" w:rsidRDefault="004714C0" w:rsidP="00F47D1C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 xml:space="preserve">To complement the improvements ABMU’s own charity, the </w:t>
      </w:r>
      <w:proofErr w:type="spellStart"/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>Golau</w:t>
      </w:r>
      <w:proofErr w:type="spellEnd"/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 xml:space="preserve"> Cancer Foundation which raises money to support the South West Cancer Centre at Singleton, will be providing a drinks vending machine for patients and their visitors. </w:t>
      </w:r>
    </w:p>
    <w:p w:rsidR="004714C0" w:rsidRPr="004714C0" w:rsidRDefault="004714C0" w:rsidP="004714C0">
      <w:pPr>
        <w:shd w:val="clear" w:color="auto" w:fill="FFFFFF"/>
        <w:spacing w:after="10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 xml:space="preserve"> </w:t>
      </w:r>
    </w:p>
    <w:tbl>
      <w:tblPr>
        <w:tblStyle w:val="TableGrid"/>
        <w:tblpPr w:leftFromText="180" w:rightFromText="180" w:vertAnchor="page" w:horzAnchor="margin" w:tblpXSpec="center" w:tblpY="6136"/>
        <w:tblW w:w="11322" w:type="dxa"/>
        <w:tblLook w:val="04A0" w:firstRow="1" w:lastRow="0" w:firstColumn="1" w:lastColumn="0" w:noHBand="0" w:noVBand="1"/>
      </w:tblPr>
      <w:tblGrid>
        <w:gridCol w:w="5856"/>
        <w:gridCol w:w="5466"/>
      </w:tblGrid>
      <w:tr w:rsidR="00C242E0" w:rsidTr="00F47D1C">
        <w:trPr>
          <w:trHeight w:val="4376"/>
        </w:trPr>
        <w:tc>
          <w:tcPr>
            <w:tcW w:w="5856" w:type="dxa"/>
          </w:tcPr>
          <w:p w:rsidR="00C242E0" w:rsidRDefault="00C242E0" w:rsidP="00F47D1C">
            <w:bookmarkStart w:id="0" w:name="_GoBack"/>
            <w:bookmarkEnd w:id="0"/>
            <w:r w:rsidRPr="004714C0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3810</wp:posOffset>
                  </wp:positionV>
                  <wp:extent cx="3524250" cy="2495550"/>
                  <wp:effectExtent l="0" t="0" r="0" b="0"/>
                  <wp:wrapThrough wrapText="bothSides">
                    <wp:wrapPolygon edited="0">
                      <wp:start x="0" y="0"/>
                      <wp:lineTo x="0" y="21435"/>
                      <wp:lineTo x="21483" y="21435"/>
                      <wp:lineTo x="21483" y="0"/>
                      <wp:lineTo x="0" y="0"/>
                    </wp:wrapPolygon>
                  </wp:wrapThrough>
                  <wp:docPr id="4" name="Picture 4" descr="DayRoomBef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ayRoomBef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66" w:type="dxa"/>
          </w:tcPr>
          <w:p w:rsidR="00C242E0" w:rsidRDefault="00C242E0" w:rsidP="00F47D1C">
            <w:r w:rsidRPr="004714C0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3810</wp:posOffset>
                  </wp:positionV>
                  <wp:extent cx="3299353" cy="2447925"/>
                  <wp:effectExtent l="0" t="0" r="0" b="0"/>
                  <wp:wrapThrough wrapText="bothSides">
                    <wp:wrapPolygon edited="0">
                      <wp:start x="0" y="0"/>
                      <wp:lineTo x="0" y="21348"/>
                      <wp:lineTo x="21454" y="21348"/>
                      <wp:lineTo x="21454" y="0"/>
                      <wp:lineTo x="0" y="0"/>
                    </wp:wrapPolygon>
                  </wp:wrapThrough>
                  <wp:docPr id="3" name="Picture 3" descr="DayroomAf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ayroomAf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364" cy="2453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242E0" w:rsidTr="00F47D1C">
        <w:trPr>
          <w:trHeight w:val="231"/>
        </w:trPr>
        <w:tc>
          <w:tcPr>
            <w:tcW w:w="5856" w:type="dxa"/>
          </w:tcPr>
          <w:p w:rsidR="00F47D1C" w:rsidRDefault="00F47D1C" w:rsidP="00F47D1C">
            <w:r w:rsidRPr="004714C0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page">
                    <wp:posOffset>20955</wp:posOffset>
                  </wp:positionH>
                  <wp:positionV relativeFrom="paragraph">
                    <wp:posOffset>0</wp:posOffset>
                  </wp:positionV>
                  <wp:extent cx="3571875" cy="2409825"/>
                  <wp:effectExtent l="0" t="0" r="9525" b="9525"/>
                  <wp:wrapThrough wrapText="bothSides">
                    <wp:wrapPolygon edited="0">
                      <wp:start x="0" y="0"/>
                      <wp:lineTo x="0" y="21515"/>
                      <wp:lineTo x="21542" y="21515"/>
                      <wp:lineTo x="21542" y="0"/>
                      <wp:lineTo x="0" y="0"/>
                    </wp:wrapPolygon>
                  </wp:wrapThrough>
                  <wp:docPr id="2" name="Picture 2" descr="DayRoomWindowBef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ayRoomWindowBef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66" w:type="dxa"/>
          </w:tcPr>
          <w:p w:rsidR="00C242E0" w:rsidRDefault="00F47D1C" w:rsidP="00F47D1C">
            <w:r w:rsidRPr="004714C0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0</wp:posOffset>
                  </wp:positionV>
                  <wp:extent cx="3333538" cy="2500154"/>
                  <wp:effectExtent l="0" t="0" r="635" b="0"/>
                  <wp:wrapThrough wrapText="bothSides">
                    <wp:wrapPolygon edited="0">
                      <wp:start x="0" y="0"/>
                      <wp:lineTo x="0" y="21397"/>
                      <wp:lineTo x="21481" y="21397"/>
                      <wp:lineTo x="21481" y="0"/>
                      <wp:lineTo x="0" y="0"/>
                    </wp:wrapPolygon>
                  </wp:wrapThrough>
                  <wp:docPr id="1" name="Picture 1" descr="DayroomWindowAf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ayroomWindowAf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538" cy="2500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968FF" w:rsidRDefault="000968FF" w:rsidP="00F47D1C"/>
    <w:p w:rsidR="00F47D1C" w:rsidRDefault="00F47D1C" w:rsidP="00F47D1C"/>
    <w:p w:rsidR="00F47D1C" w:rsidRPr="004714C0" w:rsidRDefault="00F47D1C" w:rsidP="00F47D1C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en-GB"/>
        </w:rPr>
        <w:t>(Top left) the day room before its transformation and (top right) after with new furniture, blinds and TV bracket.</w:t>
      </w:r>
    </w:p>
    <w:p w:rsidR="00F47D1C" w:rsidRPr="004714C0" w:rsidRDefault="00F47D1C" w:rsidP="00F47D1C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en-GB"/>
        </w:rPr>
        <w:t>(Above, left) the window area as it looked before the makeover and (right) </w:t>
      </w:r>
      <w:proofErr w:type="spellStart"/>
      <w:r w:rsidRPr="004714C0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en-GB"/>
        </w:rPr>
        <w:t>Dafydd</w:t>
      </w:r>
      <w:proofErr w:type="spellEnd"/>
      <w:r w:rsidRPr="004714C0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en-GB"/>
        </w:rPr>
        <w:t xml:space="preserve"> and </w:t>
      </w:r>
      <w:proofErr w:type="spellStart"/>
      <w:r w:rsidRPr="004714C0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en-GB"/>
        </w:rPr>
        <w:t>Catrin</w:t>
      </w:r>
      <w:proofErr w:type="spellEnd"/>
      <w:r w:rsidRPr="004714C0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en-GB"/>
        </w:rPr>
        <w:t xml:space="preserve"> Poole try out the comfy new seating.</w:t>
      </w:r>
    </w:p>
    <w:p w:rsidR="00F47D1C" w:rsidRPr="004714C0" w:rsidRDefault="00F47D1C" w:rsidP="00F47D1C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> </w:t>
      </w:r>
    </w:p>
    <w:p w:rsidR="00F47D1C" w:rsidRPr="004714C0" w:rsidRDefault="00F47D1C" w:rsidP="00F47D1C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> </w:t>
      </w:r>
    </w:p>
    <w:p w:rsidR="00F47D1C" w:rsidRPr="004714C0" w:rsidRDefault="00F47D1C" w:rsidP="00F47D1C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> </w:t>
      </w:r>
    </w:p>
    <w:p w:rsidR="00F47D1C" w:rsidRPr="004714C0" w:rsidRDefault="00F47D1C" w:rsidP="00F47D1C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 xml:space="preserve">Source: </w:t>
      </w:r>
      <w:hyperlink r:id="rId11" w:history="1">
        <w:proofErr w:type="spellStart"/>
        <w:r w:rsidRPr="004714C0">
          <w:rPr>
            <w:rFonts w:ascii="Verdana" w:eastAsia="Times New Roman" w:hAnsi="Verdana" w:cs="Times New Roman"/>
            <w:color w:val="4672B4"/>
            <w:sz w:val="18"/>
            <w:szCs w:val="18"/>
            <w:lang w:eastAsia="en-GB"/>
          </w:rPr>
          <w:t>Abertawe</w:t>
        </w:r>
        <w:proofErr w:type="spellEnd"/>
        <w:r w:rsidRPr="004714C0">
          <w:rPr>
            <w:rFonts w:ascii="Verdana" w:eastAsia="Times New Roman" w:hAnsi="Verdana" w:cs="Times New Roman"/>
            <w:color w:val="4672B4"/>
            <w:sz w:val="18"/>
            <w:szCs w:val="18"/>
            <w:lang w:eastAsia="en-GB"/>
          </w:rPr>
          <w:t xml:space="preserve"> Bro </w:t>
        </w:r>
        <w:proofErr w:type="spellStart"/>
        <w:r w:rsidRPr="004714C0">
          <w:rPr>
            <w:rFonts w:ascii="Verdana" w:eastAsia="Times New Roman" w:hAnsi="Verdana" w:cs="Times New Roman"/>
            <w:color w:val="4672B4"/>
            <w:sz w:val="18"/>
            <w:szCs w:val="18"/>
            <w:lang w:eastAsia="en-GB"/>
          </w:rPr>
          <w:t>Morgannwg</w:t>
        </w:r>
        <w:proofErr w:type="spellEnd"/>
        <w:r w:rsidRPr="004714C0">
          <w:rPr>
            <w:rFonts w:ascii="Verdana" w:eastAsia="Times New Roman" w:hAnsi="Verdana" w:cs="Times New Roman"/>
            <w:color w:val="4672B4"/>
            <w:sz w:val="18"/>
            <w:szCs w:val="18"/>
            <w:lang w:eastAsia="en-GB"/>
          </w:rPr>
          <w:t xml:space="preserve"> University Health Board</w:t>
        </w:r>
      </w:hyperlink>
    </w:p>
    <w:p w:rsidR="00F47D1C" w:rsidRPr="004714C0" w:rsidRDefault="00F47D1C" w:rsidP="00F47D1C">
      <w:pPr>
        <w:shd w:val="clear" w:color="auto" w:fill="FFFFFF"/>
        <w:spacing w:after="100" w:line="336" w:lineRule="atLeast"/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</w:pPr>
      <w:r w:rsidRPr="004714C0">
        <w:rPr>
          <w:rFonts w:ascii="Verdana" w:eastAsia="Times New Roman" w:hAnsi="Verdana" w:cs="Times New Roman"/>
          <w:color w:val="000000"/>
          <w:sz w:val="18"/>
          <w:szCs w:val="18"/>
          <w:lang w:eastAsia="en-GB"/>
        </w:rPr>
        <w:t> </w:t>
      </w:r>
    </w:p>
    <w:sectPr w:rsidR="00F47D1C" w:rsidRPr="004714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4C0"/>
    <w:rsid w:val="000968FF"/>
    <w:rsid w:val="001D5B40"/>
    <w:rsid w:val="004714C0"/>
    <w:rsid w:val="00C242E0"/>
    <w:rsid w:val="00F47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F3A0FD"/>
  <w15:chartTrackingRefBased/>
  <w15:docId w15:val="{958F5B93-9B1F-411E-BD4D-DF976C6AD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714C0"/>
    <w:rPr>
      <w:strike w:val="0"/>
      <w:dstrike w:val="0"/>
      <w:color w:val="4672B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4714C0"/>
    <w:rPr>
      <w:b/>
      <w:bCs/>
    </w:rPr>
  </w:style>
  <w:style w:type="character" w:styleId="Emphasis">
    <w:name w:val="Emphasis"/>
    <w:basedOn w:val="DefaultParagraphFont"/>
    <w:uiPriority w:val="20"/>
    <w:qFormat/>
    <w:rsid w:val="004714C0"/>
    <w:rPr>
      <w:i/>
      <w:iCs/>
    </w:rPr>
  </w:style>
  <w:style w:type="table" w:styleId="TableGrid">
    <w:name w:val="Table Grid"/>
    <w:basedOn w:val="TableNormal"/>
    <w:uiPriority w:val="59"/>
    <w:rsid w:val="00C242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0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5212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75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555651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7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14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681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36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798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567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1445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6758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68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96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27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942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90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656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61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2320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513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141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22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833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04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74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94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61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138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37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239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8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662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953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9945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21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82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32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0826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96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155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410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486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292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213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034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664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77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55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15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584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936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8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1589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248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4550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944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2078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855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890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86557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abm.wales.nhs.uk/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663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4435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ONeill (ABM ULHB - Communications)</dc:creator>
  <cp:keywords/>
  <dc:description/>
  <cp:lastModifiedBy>Cerys Parsons (ABM ULHB - Communications )</cp:lastModifiedBy>
  <cp:revision>2</cp:revision>
  <dcterms:created xsi:type="dcterms:W3CDTF">2019-01-31T12:07:00Z</dcterms:created>
  <dcterms:modified xsi:type="dcterms:W3CDTF">2019-01-31T12:07:00Z</dcterms:modified>
</cp:coreProperties>
</file>