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3AF3" w:rsidRPr="00C63AF3" w:rsidRDefault="00C63AF3" w:rsidP="00C63AF3">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63AF3">
        <w:rPr>
          <w:rFonts w:ascii="Verdana" w:eastAsia="Times New Roman" w:hAnsi="Verdana" w:cs="Times New Roman"/>
          <w:b/>
          <w:bCs/>
          <w:color w:val="4672B4"/>
          <w:kern w:val="36"/>
          <w:sz w:val="27"/>
          <w:szCs w:val="27"/>
          <w:lang w:eastAsia="en-GB"/>
        </w:rPr>
        <w:t>September start for £9.7 million upgrade of Singleton neonatal unit</w:t>
      </w:r>
    </w:p>
    <w:p w:rsidR="00C63AF3" w:rsidRPr="00C63AF3" w:rsidRDefault="00C63AF3" w:rsidP="00C63AF3">
      <w:pPr>
        <w:shd w:val="clear" w:color="auto" w:fill="FFFFFF"/>
        <w:spacing w:after="0" w:line="336" w:lineRule="atLeast"/>
        <w:rPr>
          <w:rFonts w:ascii="Verdana" w:eastAsia="Times New Roman" w:hAnsi="Verdana" w:cs="Times New Roman"/>
          <w:color w:val="883580"/>
          <w:sz w:val="16"/>
          <w:szCs w:val="16"/>
          <w:lang w:eastAsia="en-GB"/>
        </w:rPr>
      </w:pPr>
      <w:r w:rsidRPr="00C63AF3">
        <w:rPr>
          <w:rFonts w:ascii="Verdana" w:eastAsia="Times New Roman" w:hAnsi="Verdana" w:cs="Times New Roman"/>
          <w:color w:val="883580"/>
          <w:sz w:val="16"/>
          <w:szCs w:val="16"/>
          <w:lang w:eastAsia="en-GB"/>
        </w:rPr>
        <w:t xml:space="preserve">Friday, 4 May 2018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Work on a £9.7 million upgrade of a Swansea centre that cares for sick and premature babies is due to start this September.</w:t>
      </w:r>
    </w:p>
    <w:p w:rsidR="00C63AF3" w:rsidRPr="00C63AF3" w:rsidRDefault="00836560"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189230</wp:posOffset>
            </wp:positionV>
            <wp:extent cx="3752850" cy="2543810"/>
            <wp:effectExtent l="0" t="0" r="0" b="8890"/>
            <wp:wrapThrough wrapText="bothSides">
              <wp:wrapPolygon edited="0">
                <wp:start x="0" y="0"/>
                <wp:lineTo x="0" y="21514"/>
                <wp:lineTo x="21490" y="21514"/>
                <wp:lineTo x="21490" y="0"/>
                <wp:lineTo x="0" y="0"/>
              </wp:wrapPolygon>
            </wp:wrapThrough>
            <wp:docPr id="4" name="Picture 4" descr="Neonates V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onates VG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752850" cy="2543810"/>
                    </a:xfrm>
                    <a:prstGeom prst="rect">
                      <a:avLst/>
                    </a:prstGeom>
                    <a:noFill/>
                    <a:ln>
                      <a:noFill/>
                    </a:ln>
                  </pic:spPr>
                </pic:pic>
              </a:graphicData>
            </a:graphic>
            <wp14:sizeRelH relativeFrom="page">
              <wp14:pctWidth>0</wp14:pctWidth>
            </wp14:sizeRelH>
            <wp14:sizeRelV relativeFrom="page">
              <wp14:pctHeight>0</wp14:pctHeight>
            </wp14:sizeRelV>
          </wp:anchor>
        </w:drawing>
      </w:r>
      <w:r w:rsidR="00C63AF3"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The transformation of Singleton Hospital’s neonatal unit will take 18 months to complete and will be phased to avoid disruption.</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i/>
          <w:iCs/>
          <w:color w:val="000000"/>
          <w:sz w:val="18"/>
          <w:szCs w:val="18"/>
          <w:lang w:eastAsia="en-GB"/>
        </w:rPr>
        <w:t xml:space="preserve">Cabinet Secretary for Health Vaughan </w:t>
      </w:r>
      <w:proofErr w:type="spellStart"/>
      <w:r w:rsidRPr="00C63AF3">
        <w:rPr>
          <w:rFonts w:ascii="Verdana" w:eastAsia="Times New Roman" w:hAnsi="Verdana" w:cs="Times New Roman"/>
          <w:i/>
          <w:iCs/>
          <w:color w:val="000000"/>
          <w:sz w:val="18"/>
          <w:szCs w:val="18"/>
          <w:lang w:eastAsia="en-GB"/>
        </w:rPr>
        <w:t>Gething</w:t>
      </w:r>
      <w:proofErr w:type="spellEnd"/>
      <w:r w:rsidRPr="00C63AF3">
        <w:rPr>
          <w:rFonts w:ascii="Verdana" w:eastAsia="Times New Roman" w:hAnsi="Verdana" w:cs="Times New Roman"/>
          <w:i/>
          <w:iCs/>
          <w:color w:val="000000"/>
          <w:sz w:val="18"/>
          <w:szCs w:val="18"/>
          <w:lang w:eastAsia="en-GB"/>
        </w:rPr>
        <w:t xml:space="preserve"> with consultants Sujoy Banerjee and Geraint Morris, along with Singleton Hospital Service Director Jan Worthing</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xml:space="preserve">Cabinet Secretary for Health Vaughan </w:t>
      </w:r>
      <w:proofErr w:type="spellStart"/>
      <w:r w:rsidRPr="00C63AF3">
        <w:rPr>
          <w:rFonts w:ascii="Verdana" w:eastAsia="Times New Roman" w:hAnsi="Verdana" w:cs="Times New Roman"/>
          <w:color w:val="000000"/>
          <w:sz w:val="18"/>
          <w:szCs w:val="18"/>
          <w:lang w:eastAsia="en-GB"/>
        </w:rPr>
        <w:t>Gething</w:t>
      </w:r>
      <w:proofErr w:type="spellEnd"/>
      <w:r w:rsidRPr="00C63AF3">
        <w:rPr>
          <w:rFonts w:ascii="Verdana" w:eastAsia="Times New Roman" w:hAnsi="Verdana" w:cs="Times New Roman"/>
          <w:color w:val="000000"/>
          <w:sz w:val="18"/>
          <w:szCs w:val="18"/>
          <w:lang w:eastAsia="en-GB"/>
        </w:rPr>
        <w:t xml:space="preserve"> visited the unit to make the announcement and to meet staff, along with parents whose babies were being looked after there.</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Singleton has one of three neonatal intensive care units in South Wales, alongside Cardiff and Newport.</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It is also one of only two neonatal Deanery training units in Wales – the other being in Cardiff’s University Hospital of Wales.</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xml:space="preserve">Over the years it has developed a reputation for innovation and quality improvement – such as leading the UK in the fight against antibiotic resistance in </w:t>
      </w:r>
      <w:proofErr w:type="spellStart"/>
      <w:r w:rsidRPr="00C63AF3">
        <w:rPr>
          <w:rFonts w:ascii="Verdana" w:eastAsia="Times New Roman" w:hAnsi="Verdana" w:cs="Times New Roman"/>
          <w:color w:val="000000"/>
          <w:sz w:val="18"/>
          <w:szCs w:val="18"/>
          <w:lang w:eastAsia="en-GB"/>
        </w:rPr>
        <w:t>newborn</w:t>
      </w:r>
      <w:proofErr w:type="spellEnd"/>
      <w:r w:rsidRPr="00C63AF3">
        <w:rPr>
          <w:rFonts w:ascii="Verdana" w:eastAsia="Times New Roman" w:hAnsi="Verdana" w:cs="Times New Roman"/>
          <w:color w:val="000000"/>
          <w:sz w:val="18"/>
          <w:szCs w:val="18"/>
          <w:lang w:eastAsia="en-GB"/>
        </w:rPr>
        <w:t xml:space="preserve"> babies, for which it won an NHS Wales Award.</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Singleton also supports training medical students from Swansea University Medical School.</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The unit provides all three recognised levels of care – special care, high dependency care and intensive care.</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Consultant neonatologist Geraint Morris said:</w:t>
      </w:r>
      <w:r w:rsidRPr="00C63AF3">
        <w:rPr>
          <w:rFonts w:ascii="Verdana" w:eastAsia="Times New Roman" w:hAnsi="Verdana" w:cs="Times New Roman"/>
          <w:b/>
          <w:bCs/>
          <w:color w:val="000000"/>
          <w:sz w:val="18"/>
          <w:szCs w:val="18"/>
          <w:lang w:eastAsia="en-GB"/>
        </w:rPr>
        <w:t xml:space="preserve"> “Most of our work is to provide care for babies born prematurely.</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b/>
          <w:bCs/>
          <w:color w:val="000000"/>
          <w:sz w:val="18"/>
          <w:szCs w:val="18"/>
          <w:lang w:eastAsia="en-GB"/>
        </w:rPr>
        <w:lastRenderedPageBreak/>
        <w:t>“But we also look after babies who are full term and may have had a brain injury or problems with infection or other acute illnesses at or shortly after birth.</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b/>
          <w:bCs/>
          <w:color w:val="000000"/>
          <w:sz w:val="18"/>
          <w:szCs w:val="18"/>
          <w:lang w:eastAsia="en-GB"/>
        </w:rPr>
        <w:t>“We have a neonatal intensive care unit here. It cares for high-risk babies and critically ill babies from all over South West Wales.</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836560"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372110</wp:posOffset>
            </wp:positionV>
            <wp:extent cx="2797810" cy="2946400"/>
            <wp:effectExtent l="0" t="0" r="2540" b="6350"/>
            <wp:wrapThrough wrapText="bothSides">
              <wp:wrapPolygon edited="0">
                <wp:start x="0" y="0"/>
                <wp:lineTo x="0" y="21507"/>
                <wp:lineTo x="21473" y="21507"/>
                <wp:lineTo x="21473" y="0"/>
                <wp:lineTo x="0" y="0"/>
              </wp:wrapPolygon>
            </wp:wrapThrough>
            <wp:docPr id="3" name="Picture 3" descr="neonates VG 2 Geraint Morr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eonates VG 2 Geraint Morris"/>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797810" cy="2946400"/>
                    </a:xfrm>
                    <a:prstGeom prst="rect">
                      <a:avLst/>
                    </a:prstGeom>
                    <a:noFill/>
                    <a:ln>
                      <a:noFill/>
                    </a:ln>
                  </pic:spPr>
                </pic:pic>
              </a:graphicData>
            </a:graphic>
            <wp14:sizeRelH relativeFrom="page">
              <wp14:pctWidth>0</wp14:pctWidth>
            </wp14:sizeRelH>
            <wp14:sizeRelV relativeFrom="page">
              <wp14:pctHeight>0</wp14:pctHeight>
            </wp14:sizeRelV>
          </wp:anchor>
        </w:drawing>
      </w:r>
      <w:r w:rsidR="00C63AF3" w:rsidRPr="00C63AF3">
        <w:rPr>
          <w:rFonts w:ascii="Verdana" w:eastAsia="Times New Roman" w:hAnsi="Verdana" w:cs="Times New Roman"/>
          <w:b/>
          <w:bCs/>
          <w:color w:val="000000"/>
          <w:sz w:val="18"/>
          <w:szCs w:val="18"/>
          <w:lang w:eastAsia="en-GB"/>
        </w:rPr>
        <w:t>“We are a regional referral unit so we provide intensive care when babies are critically ill.</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b/>
          <w:bCs/>
          <w:color w:val="000000"/>
          <w:sz w:val="18"/>
          <w:szCs w:val="18"/>
          <w:lang w:eastAsia="en-GB"/>
        </w:rPr>
        <w:t>“We receive referrals from the whole of southwest Wales, from an area right up to Gwynedd, all the way over to east of Bridgend.</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b/>
          <w:bCs/>
          <w:color w:val="000000"/>
          <w:sz w:val="18"/>
          <w:szCs w:val="18"/>
          <w:lang w:eastAsia="en-GB"/>
        </w:rPr>
        <w:t>“So everything southwest of that line will tend to come to us for intensive care.”</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Mr Morris (</w:t>
      </w:r>
      <w:r w:rsidRPr="00C63AF3">
        <w:rPr>
          <w:rFonts w:ascii="Verdana" w:eastAsia="Times New Roman" w:hAnsi="Verdana" w:cs="Times New Roman"/>
          <w:i/>
          <w:iCs/>
          <w:color w:val="000000"/>
          <w:sz w:val="18"/>
          <w:szCs w:val="18"/>
          <w:lang w:eastAsia="en-GB"/>
        </w:rPr>
        <w:t>right</w:t>
      </w:r>
      <w:r w:rsidRPr="00C63AF3">
        <w:rPr>
          <w:rFonts w:ascii="Verdana" w:eastAsia="Times New Roman" w:hAnsi="Verdana" w:cs="Times New Roman"/>
          <w:color w:val="000000"/>
          <w:sz w:val="18"/>
          <w:szCs w:val="18"/>
          <w:lang w:eastAsia="en-GB"/>
        </w:rPr>
        <w:t>) said around 450 babies were admitted to the Singleton unit every year and the number was growing steadily.</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b/>
          <w:bCs/>
          <w:color w:val="000000"/>
          <w:sz w:val="18"/>
          <w:szCs w:val="18"/>
          <w:lang w:eastAsia="en-GB"/>
        </w:rPr>
        <w:t>“Babies born at the extremes of prematurity are doing better now than they used to. But the rate of premature birth is also going up steadily.</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b/>
          <w:bCs/>
          <w:color w:val="000000"/>
          <w:sz w:val="18"/>
          <w:szCs w:val="18"/>
          <w:lang w:eastAsia="en-GB"/>
        </w:rPr>
        <w:t>“If a pregnant woman presents with a problem at, for example, 27-28 weeks of pregnancy, perhaps many years ago the possibility of having a Caesarean section would not have been considered.</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b/>
          <w:bCs/>
          <w:color w:val="000000"/>
          <w:sz w:val="18"/>
          <w:szCs w:val="18"/>
          <w:lang w:eastAsia="en-GB"/>
        </w:rPr>
        <w:t>“But because the outcome of premature birth is that much better now, that baby is one who it would be worth having a Caesarean section for.</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b/>
          <w:bCs/>
          <w:color w:val="000000"/>
          <w:sz w:val="18"/>
          <w:szCs w:val="18"/>
          <w:lang w:eastAsia="en-GB"/>
        </w:rPr>
        <w:t>“In other words that baby’s chances of survival now are a lot greater than they used to be.”</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A major feature of the redevelopment will be the creation of a seven-bed transitional care unit. This is for babies who require more than normal postnatal care but do not require admission to the neonatal unit.</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xml:space="preserve">It will include overnight accommodation for mums, with single rooms and </w:t>
      </w:r>
      <w:proofErr w:type="spellStart"/>
      <w:r w:rsidRPr="00C63AF3">
        <w:rPr>
          <w:rFonts w:ascii="Verdana" w:eastAsia="Times New Roman" w:hAnsi="Verdana" w:cs="Times New Roman"/>
          <w:color w:val="000000"/>
          <w:sz w:val="18"/>
          <w:szCs w:val="18"/>
          <w:lang w:eastAsia="en-GB"/>
        </w:rPr>
        <w:t>ensuite</w:t>
      </w:r>
      <w:proofErr w:type="spellEnd"/>
      <w:r w:rsidRPr="00C63AF3">
        <w:rPr>
          <w:rFonts w:ascii="Verdana" w:eastAsia="Times New Roman" w:hAnsi="Verdana" w:cs="Times New Roman"/>
          <w:color w:val="000000"/>
          <w:sz w:val="18"/>
          <w:szCs w:val="18"/>
          <w:lang w:eastAsia="en-GB"/>
        </w:rPr>
        <w:t xml:space="preserve"> facilities.</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lastRenderedPageBreak/>
        <w:t xml:space="preserve">Dr Morris said: </w:t>
      </w:r>
      <w:r w:rsidRPr="00C63AF3">
        <w:rPr>
          <w:rFonts w:ascii="Verdana" w:eastAsia="Times New Roman" w:hAnsi="Verdana" w:cs="Times New Roman"/>
          <w:b/>
          <w:bCs/>
          <w:color w:val="000000"/>
          <w:sz w:val="18"/>
          <w:szCs w:val="18"/>
          <w:lang w:eastAsia="en-GB"/>
        </w:rPr>
        <w:t>“It’s very common for babies needing a higher level of care than they can receive on the ward to be admitted to a neonatal unit.</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b/>
          <w:bCs/>
          <w:color w:val="000000"/>
          <w:sz w:val="18"/>
          <w:szCs w:val="18"/>
          <w:lang w:eastAsia="en-GB"/>
        </w:rPr>
        <w:t>“That has major disadvantages for both the relationship between the mother and the baby and the inconvenience to the parents.</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836560"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53340</wp:posOffset>
            </wp:positionV>
            <wp:extent cx="2724696" cy="3437800"/>
            <wp:effectExtent l="0" t="0" r="0" b="0"/>
            <wp:wrapThrough wrapText="bothSides">
              <wp:wrapPolygon edited="0">
                <wp:start x="0" y="0"/>
                <wp:lineTo x="0" y="21428"/>
                <wp:lineTo x="21449" y="21428"/>
                <wp:lineTo x="21449" y="0"/>
                <wp:lineTo x="0" y="0"/>
              </wp:wrapPolygon>
            </wp:wrapThrough>
            <wp:docPr id="2" name="Picture 2" descr="neonates V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eonates VG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24696" cy="3437800"/>
                    </a:xfrm>
                    <a:prstGeom prst="rect">
                      <a:avLst/>
                    </a:prstGeom>
                    <a:noFill/>
                    <a:ln>
                      <a:noFill/>
                    </a:ln>
                  </pic:spPr>
                </pic:pic>
              </a:graphicData>
            </a:graphic>
            <wp14:sizeRelH relativeFrom="page">
              <wp14:pctWidth>0</wp14:pctWidth>
            </wp14:sizeRelH>
            <wp14:sizeRelV relativeFrom="page">
              <wp14:pctHeight>0</wp14:pctHeight>
            </wp14:sizeRelV>
          </wp:anchor>
        </w:drawing>
      </w:r>
      <w:r w:rsidR="00C63AF3" w:rsidRPr="00C63AF3">
        <w:rPr>
          <w:rFonts w:ascii="Verdana" w:eastAsia="Times New Roman" w:hAnsi="Verdana" w:cs="Times New Roman"/>
          <w:b/>
          <w:bCs/>
          <w:color w:val="000000"/>
          <w:sz w:val="18"/>
          <w:szCs w:val="18"/>
          <w:lang w:eastAsia="en-GB"/>
        </w:rPr>
        <w:t>“From our point of view, the main disadvantage is the interruption of the normal establishment of breast feeding. Breast feeding has many health benefits, both to babies and their mothers.</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b/>
          <w:bCs/>
          <w:color w:val="000000"/>
          <w:sz w:val="18"/>
          <w:szCs w:val="18"/>
          <w:lang w:eastAsia="en-GB"/>
        </w:rPr>
        <w:t>“The idea of the transitional care unit is to provide a category in between the postnatal ward and the neonatal unit.</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b/>
          <w:bCs/>
          <w:color w:val="000000"/>
          <w:sz w:val="18"/>
          <w:szCs w:val="18"/>
          <w:lang w:eastAsia="en-GB"/>
        </w:rPr>
        <w:t>“This will allow babies to have additional medical care while their mothers remain with them.”</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21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i/>
          <w:iCs/>
          <w:color w:val="000000"/>
          <w:sz w:val="18"/>
          <w:szCs w:val="18"/>
          <w:lang w:eastAsia="en-GB"/>
        </w:rPr>
        <w:t xml:space="preserve">During his visit, Mr </w:t>
      </w:r>
      <w:proofErr w:type="spellStart"/>
      <w:r w:rsidRPr="00C63AF3">
        <w:rPr>
          <w:rFonts w:ascii="Verdana" w:eastAsia="Times New Roman" w:hAnsi="Verdana" w:cs="Times New Roman"/>
          <w:i/>
          <w:iCs/>
          <w:color w:val="000000"/>
          <w:sz w:val="18"/>
          <w:szCs w:val="18"/>
          <w:lang w:eastAsia="en-GB"/>
        </w:rPr>
        <w:t>Gething</w:t>
      </w:r>
      <w:proofErr w:type="spellEnd"/>
      <w:r w:rsidRPr="00C63AF3">
        <w:rPr>
          <w:rFonts w:ascii="Verdana" w:eastAsia="Times New Roman" w:hAnsi="Verdana" w:cs="Times New Roman"/>
          <w:i/>
          <w:iCs/>
          <w:color w:val="000000"/>
          <w:sz w:val="18"/>
          <w:szCs w:val="18"/>
          <w:lang w:eastAsia="en-GB"/>
        </w:rPr>
        <w:t xml:space="preserve"> met staff including children’s services group manager Samantha Williams (left) and consultant neonatologist Jean </w:t>
      </w:r>
      <w:proofErr w:type="spellStart"/>
      <w:r w:rsidRPr="00C63AF3">
        <w:rPr>
          <w:rFonts w:ascii="Verdana" w:eastAsia="Times New Roman" w:hAnsi="Verdana" w:cs="Times New Roman"/>
          <w:i/>
          <w:iCs/>
          <w:color w:val="000000"/>
          <w:sz w:val="18"/>
          <w:szCs w:val="18"/>
          <w:lang w:eastAsia="en-GB"/>
        </w:rPr>
        <w:t>Matthes</w:t>
      </w:r>
      <w:proofErr w:type="spellEnd"/>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Other main features of the £9.7 million upgrade are:</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Providing a permanent 12-cot special care baby unit</w:t>
      </w:r>
      <w:proofErr w:type="gramStart"/>
      <w:r w:rsidRPr="00C63AF3">
        <w:rPr>
          <w:rFonts w:ascii="Verdana" w:eastAsia="Times New Roman" w:hAnsi="Verdana" w:cs="Times New Roman"/>
          <w:color w:val="000000"/>
          <w:sz w:val="18"/>
          <w:szCs w:val="18"/>
          <w:lang w:eastAsia="en-GB"/>
        </w:rPr>
        <w:t>;</w:t>
      </w:r>
      <w:proofErr w:type="gramEnd"/>
      <w:r w:rsidRPr="00C63AF3">
        <w:rPr>
          <w:rFonts w:ascii="Verdana" w:eastAsia="Times New Roman" w:hAnsi="Verdana" w:cs="Times New Roman"/>
          <w:color w:val="000000"/>
          <w:sz w:val="18"/>
          <w:szCs w:val="18"/>
          <w:lang w:eastAsia="en-GB"/>
        </w:rPr>
        <w:br/>
        <w:t>• Increasing the neonatal high dependency Unit capacity by two cots and special care baby unit capacity by one cot;</w:t>
      </w:r>
      <w:r w:rsidRPr="00C63AF3">
        <w:rPr>
          <w:rFonts w:ascii="Verdana" w:eastAsia="Times New Roman" w:hAnsi="Verdana" w:cs="Times New Roman"/>
          <w:color w:val="000000"/>
          <w:sz w:val="18"/>
          <w:szCs w:val="18"/>
          <w:lang w:eastAsia="en-GB"/>
        </w:rPr>
        <w:br/>
        <w:t>• Allowing space to expand the high dependency unit; and</w:t>
      </w:r>
      <w:r w:rsidRPr="00C63AF3">
        <w:rPr>
          <w:rFonts w:ascii="Verdana" w:eastAsia="Times New Roman" w:hAnsi="Verdana" w:cs="Times New Roman"/>
          <w:color w:val="000000"/>
          <w:sz w:val="18"/>
          <w:szCs w:val="18"/>
          <w:lang w:eastAsia="en-GB"/>
        </w:rPr>
        <w:br/>
        <w:t xml:space="preserve">• Providing space for nine additional special care </w:t>
      </w:r>
      <w:proofErr w:type="spellStart"/>
      <w:r w:rsidRPr="00C63AF3">
        <w:rPr>
          <w:rFonts w:ascii="Verdana" w:eastAsia="Times New Roman" w:hAnsi="Verdana" w:cs="Times New Roman"/>
          <w:color w:val="000000"/>
          <w:sz w:val="18"/>
          <w:szCs w:val="18"/>
          <w:lang w:eastAsia="en-GB"/>
        </w:rPr>
        <w:t>cots</w:t>
      </w:r>
      <w:proofErr w:type="spellEnd"/>
      <w:r w:rsidRPr="00C63AF3">
        <w:rPr>
          <w:rFonts w:ascii="Verdana" w:eastAsia="Times New Roman" w:hAnsi="Verdana" w:cs="Times New Roman"/>
          <w:color w:val="000000"/>
          <w:sz w:val="18"/>
          <w:szCs w:val="18"/>
          <w:lang w:eastAsia="en-GB"/>
        </w:rPr>
        <w:t>.</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At the moment the unit is located on one floor. However, following the redevelopment, special care and transitional care will be on one floor and high dependency and intensive care on the floor above.</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xml:space="preserve">ABMU children’s services group manager Samantha Williams said: </w:t>
      </w:r>
      <w:r w:rsidRPr="00C63AF3">
        <w:rPr>
          <w:rFonts w:ascii="Verdana" w:eastAsia="Times New Roman" w:hAnsi="Verdana" w:cs="Times New Roman"/>
          <w:b/>
          <w:bCs/>
          <w:color w:val="000000"/>
          <w:sz w:val="18"/>
          <w:szCs w:val="18"/>
          <w:lang w:eastAsia="en-GB"/>
        </w:rPr>
        <w:t>“Releasing space in high dependency and intensive care means we will be able to look after more babies who are at a critical care level.</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b/>
          <w:bCs/>
          <w:color w:val="000000"/>
          <w:sz w:val="18"/>
          <w:szCs w:val="18"/>
          <w:lang w:eastAsia="en-GB"/>
        </w:rPr>
        <w:lastRenderedPageBreak/>
        <w:t>“If we’re full and cannot take any more babies, they have to go elsewhere in Wales and sometimes to England.</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836560"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right</wp:align>
            </wp:positionH>
            <wp:positionV relativeFrom="paragraph">
              <wp:posOffset>11430</wp:posOffset>
            </wp:positionV>
            <wp:extent cx="3068320" cy="2924175"/>
            <wp:effectExtent l="0" t="0" r="0" b="9525"/>
            <wp:wrapThrough wrapText="bothSides">
              <wp:wrapPolygon edited="0">
                <wp:start x="0" y="0"/>
                <wp:lineTo x="0" y="21530"/>
                <wp:lineTo x="21457" y="21530"/>
                <wp:lineTo x="21457" y="0"/>
                <wp:lineTo x="0" y="0"/>
              </wp:wrapPolygon>
            </wp:wrapThrough>
            <wp:docPr id="1" name="Picture 1" descr="neonates VG 4 maternity bl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eonates VG 4 maternity block"/>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068320" cy="2924175"/>
                    </a:xfrm>
                    <a:prstGeom prst="rect">
                      <a:avLst/>
                    </a:prstGeom>
                    <a:noFill/>
                    <a:ln>
                      <a:noFill/>
                    </a:ln>
                  </pic:spPr>
                </pic:pic>
              </a:graphicData>
            </a:graphic>
            <wp14:sizeRelH relativeFrom="page">
              <wp14:pctWidth>0</wp14:pctWidth>
            </wp14:sizeRelH>
            <wp14:sizeRelV relativeFrom="page">
              <wp14:pctHeight>0</wp14:pctHeight>
            </wp14:sizeRelV>
          </wp:anchor>
        </w:drawing>
      </w:r>
      <w:r w:rsidR="00C63AF3" w:rsidRPr="00C63AF3">
        <w:rPr>
          <w:rFonts w:ascii="Verdana" w:eastAsia="Times New Roman" w:hAnsi="Verdana" w:cs="Times New Roman"/>
          <w:b/>
          <w:bCs/>
          <w:color w:val="000000"/>
          <w:sz w:val="18"/>
          <w:szCs w:val="18"/>
          <w:lang w:eastAsia="en-GB"/>
        </w:rPr>
        <w:t xml:space="preserve">“The investment means that, instead of having to travel out of the area, they </w:t>
      </w:r>
      <w:bookmarkStart w:id="0" w:name="_GoBack"/>
      <w:bookmarkEnd w:id="0"/>
      <w:r w:rsidR="00C63AF3" w:rsidRPr="00C63AF3">
        <w:rPr>
          <w:rFonts w:ascii="Verdana" w:eastAsia="Times New Roman" w:hAnsi="Verdana" w:cs="Times New Roman"/>
          <w:b/>
          <w:bCs/>
          <w:color w:val="000000"/>
          <w:sz w:val="18"/>
          <w:szCs w:val="18"/>
          <w:lang w:eastAsia="en-GB"/>
        </w:rPr>
        <w:t>will be able to stay locally.”</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xml:space="preserve">During his visit to Singleton, Mr </w:t>
      </w:r>
      <w:proofErr w:type="spellStart"/>
      <w:r w:rsidRPr="00C63AF3">
        <w:rPr>
          <w:rFonts w:ascii="Verdana" w:eastAsia="Times New Roman" w:hAnsi="Verdana" w:cs="Times New Roman"/>
          <w:color w:val="000000"/>
          <w:sz w:val="18"/>
          <w:szCs w:val="18"/>
          <w:lang w:eastAsia="en-GB"/>
        </w:rPr>
        <w:t>Gething</w:t>
      </w:r>
      <w:proofErr w:type="spellEnd"/>
      <w:r w:rsidRPr="00C63AF3">
        <w:rPr>
          <w:rFonts w:ascii="Verdana" w:eastAsia="Times New Roman" w:hAnsi="Verdana" w:cs="Times New Roman"/>
          <w:color w:val="000000"/>
          <w:sz w:val="18"/>
          <w:szCs w:val="18"/>
          <w:lang w:eastAsia="en-GB"/>
        </w:rPr>
        <w:t xml:space="preserve"> said the investment was building on excellence and ensuring future capacity.</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xml:space="preserve">He added: </w:t>
      </w:r>
      <w:r w:rsidRPr="00C63AF3">
        <w:rPr>
          <w:rFonts w:ascii="Verdana" w:eastAsia="Times New Roman" w:hAnsi="Verdana" w:cs="Times New Roman"/>
          <w:b/>
          <w:bCs/>
          <w:color w:val="000000"/>
          <w:sz w:val="18"/>
          <w:szCs w:val="18"/>
          <w:lang w:eastAsia="en-GB"/>
        </w:rPr>
        <w:t>“I’ve yet again been really impressed not just by the environment and the calm nature of the staff but also the tremendous gratitude parents have for the unbelievable care and assistance they receive here.”</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w:t>
      </w:r>
    </w:p>
    <w:p w:rsidR="00C63AF3" w:rsidRPr="00C63AF3" w:rsidRDefault="00C63AF3" w:rsidP="00C63AF3">
      <w:pPr>
        <w:shd w:val="clear" w:color="auto" w:fill="FFFFFF"/>
        <w:spacing w:after="100" w:line="336" w:lineRule="atLeast"/>
        <w:rPr>
          <w:rFonts w:ascii="Verdana" w:eastAsia="Times New Roman" w:hAnsi="Verdana" w:cs="Times New Roman"/>
          <w:color w:val="000000"/>
          <w:sz w:val="18"/>
          <w:szCs w:val="18"/>
          <w:lang w:eastAsia="en-GB"/>
        </w:rPr>
      </w:pPr>
      <w:r w:rsidRPr="00C63AF3">
        <w:rPr>
          <w:rFonts w:ascii="Verdana" w:eastAsia="Times New Roman" w:hAnsi="Verdana" w:cs="Times New Roman"/>
          <w:color w:val="000000"/>
          <w:sz w:val="18"/>
          <w:szCs w:val="18"/>
          <w:lang w:eastAsia="en-GB"/>
        </w:rPr>
        <w:t xml:space="preserve">Source: </w:t>
      </w:r>
      <w:hyperlink r:id="rId8" w:history="1">
        <w:proofErr w:type="spellStart"/>
        <w:r w:rsidRPr="00C63AF3">
          <w:rPr>
            <w:rFonts w:ascii="Verdana" w:eastAsia="Times New Roman" w:hAnsi="Verdana" w:cs="Times New Roman"/>
            <w:color w:val="4672B4"/>
            <w:sz w:val="18"/>
            <w:szCs w:val="18"/>
            <w:lang w:eastAsia="en-GB"/>
          </w:rPr>
          <w:t>Abertawe</w:t>
        </w:r>
        <w:proofErr w:type="spellEnd"/>
        <w:r w:rsidRPr="00C63AF3">
          <w:rPr>
            <w:rFonts w:ascii="Verdana" w:eastAsia="Times New Roman" w:hAnsi="Verdana" w:cs="Times New Roman"/>
            <w:color w:val="4672B4"/>
            <w:sz w:val="18"/>
            <w:szCs w:val="18"/>
            <w:lang w:eastAsia="en-GB"/>
          </w:rPr>
          <w:t xml:space="preserve"> Bro </w:t>
        </w:r>
        <w:proofErr w:type="spellStart"/>
        <w:r w:rsidRPr="00C63AF3">
          <w:rPr>
            <w:rFonts w:ascii="Verdana" w:eastAsia="Times New Roman" w:hAnsi="Verdana" w:cs="Times New Roman"/>
            <w:color w:val="4672B4"/>
            <w:sz w:val="18"/>
            <w:szCs w:val="18"/>
            <w:lang w:eastAsia="en-GB"/>
          </w:rPr>
          <w:t>Morgannwg</w:t>
        </w:r>
        <w:proofErr w:type="spellEnd"/>
        <w:r w:rsidRPr="00C63AF3">
          <w:rPr>
            <w:rFonts w:ascii="Verdana" w:eastAsia="Times New Roman" w:hAnsi="Verdana" w:cs="Times New Roman"/>
            <w:color w:val="4672B4"/>
            <w:sz w:val="18"/>
            <w:szCs w:val="18"/>
            <w:lang w:eastAsia="en-GB"/>
          </w:rPr>
          <w:t xml:space="preserve"> University Health Board</w:t>
        </w:r>
      </w:hyperlink>
      <w:r w:rsidRPr="00C63AF3">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3AF3"/>
    <w:rsid w:val="000968FF"/>
    <w:rsid w:val="001D5B40"/>
    <w:rsid w:val="00836560"/>
    <w:rsid w:val="00C63A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D0989D7-C41C-481C-B95A-38081AA056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63AF3"/>
    <w:rPr>
      <w:strike w:val="0"/>
      <w:dstrike w:val="0"/>
      <w:color w:val="4672B4"/>
      <w:u w:val="none"/>
      <w:effect w:val="none"/>
    </w:rPr>
  </w:style>
  <w:style w:type="character" w:styleId="Strong">
    <w:name w:val="Strong"/>
    <w:basedOn w:val="DefaultParagraphFont"/>
    <w:uiPriority w:val="22"/>
    <w:qFormat/>
    <w:rsid w:val="00C63AF3"/>
    <w:rPr>
      <w:b/>
      <w:bCs/>
    </w:rPr>
  </w:style>
  <w:style w:type="character" w:styleId="Emphasis">
    <w:name w:val="Emphasis"/>
    <w:basedOn w:val="DefaultParagraphFont"/>
    <w:uiPriority w:val="20"/>
    <w:qFormat/>
    <w:rsid w:val="00C63AF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3232852">
      <w:bodyDiv w:val="1"/>
      <w:marLeft w:val="0"/>
      <w:marRight w:val="0"/>
      <w:marTop w:val="0"/>
      <w:marBottom w:val="0"/>
      <w:divBdr>
        <w:top w:val="none" w:sz="0" w:space="0" w:color="auto"/>
        <w:left w:val="none" w:sz="0" w:space="0" w:color="auto"/>
        <w:bottom w:val="none" w:sz="0" w:space="0" w:color="auto"/>
        <w:right w:val="none" w:sz="0" w:space="0" w:color="auto"/>
      </w:divBdr>
      <w:divsChild>
        <w:div w:id="493422478">
          <w:marLeft w:val="0"/>
          <w:marRight w:val="0"/>
          <w:marTop w:val="100"/>
          <w:marBottom w:val="100"/>
          <w:divBdr>
            <w:top w:val="none" w:sz="0" w:space="0" w:color="auto"/>
            <w:left w:val="none" w:sz="0" w:space="0" w:color="auto"/>
            <w:bottom w:val="none" w:sz="0" w:space="0" w:color="auto"/>
            <w:right w:val="none" w:sz="0" w:space="0" w:color="auto"/>
          </w:divBdr>
          <w:divsChild>
            <w:div w:id="1625697234">
              <w:marLeft w:val="0"/>
              <w:marRight w:val="0"/>
              <w:marTop w:val="0"/>
              <w:marBottom w:val="0"/>
              <w:divBdr>
                <w:top w:val="none" w:sz="0" w:space="0" w:color="auto"/>
                <w:left w:val="none" w:sz="0" w:space="0" w:color="auto"/>
                <w:bottom w:val="none" w:sz="0" w:space="0" w:color="auto"/>
                <w:right w:val="none" w:sz="0" w:space="0" w:color="auto"/>
              </w:divBdr>
              <w:divsChild>
                <w:div w:id="352849356">
                  <w:marLeft w:val="150"/>
                  <w:marRight w:val="150"/>
                  <w:marTop w:val="0"/>
                  <w:marBottom w:val="0"/>
                  <w:divBdr>
                    <w:top w:val="none" w:sz="0" w:space="0" w:color="auto"/>
                    <w:left w:val="none" w:sz="0" w:space="0" w:color="auto"/>
                    <w:bottom w:val="none" w:sz="0" w:space="0" w:color="auto"/>
                    <w:right w:val="none" w:sz="0" w:space="0" w:color="auto"/>
                  </w:divBdr>
                  <w:divsChild>
                    <w:div w:id="707682148">
                      <w:marLeft w:val="0"/>
                      <w:marRight w:val="0"/>
                      <w:marTop w:val="0"/>
                      <w:marBottom w:val="0"/>
                      <w:divBdr>
                        <w:top w:val="none" w:sz="0" w:space="0" w:color="auto"/>
                        <w:left w:val="none" w:sz="0" w:space="0" w:color="auto"/>
                        <w:bottom w:val="none" w:sz="0" w:space="0" w:color="auto"/>
                        <w:right w:val="none" w:sz="0" w:space="0" w:color="auto"/>
                      </w:divBdr>
                      <w:divsChild>
                        <w:div w:id="1963614413">
                          <w:marLeft w:val="0"/>
                          <w:marRight w:val="0"/>
                          <w:marTop w:val="0"/>
                          <w:marBottom w:val="0"/>
                          <w:divBdr>
                            <w:top w:val="none" w:sz="0" w:space="0" w:color="auto"/>
                            <w:left w:val="none" w:sz="0" w:space="0" w:color="auto"/>
                            <w:bottom w:val="none" w:sz="0" w:space="0" w:color="auto"/>
                            <w:right w:val="none" w:sz="0" w:space="0" w:color="auto"/>
                          </w:divBdr>
                          <w:divsChild>
                            <w:div w:id="369912943">
                              <w:marLeft w:val="0"/>
                              <w:marRight w:val="0"/>
                              <w:marTop w:val="0"/>
                              <w:marBottom w:val="0"/>
                              <w:divBdr>
                                <w:top w:val="none" w:sz="0" w:space="0" w:color="auto"/>
                                <w:left w:val="none" w:sz="0" w:space="0" w:color="auto"/>
                                <w:bottom w:val="none" w:sz="0" w:space="0" w:color="auto"/>
                                <w:right w:val="none" w:sz="0" w:space="0" w:color="auto"/>
                              </w:divBdr>
                            </w:div>
                            <w:div w:id="1134981048">
                              <w:marLeft w:val="0"/>
                              <w:marRight w:val="0"/>
                              <w:marTop w:val="0"/>
                              <w:marBottom w:val="0"/>
                              <w:divBdr>
                                <w:top w:val="none" w:sz="0" w:space="0" w:color="auto"/>
                                <w:left w:val="none" w:sz="0" w:space="0" w:color="auto"/>
                                <w:bottom w:val="none" w:sz="0" w:space="0" w:color="auto"/>
                                <w:right w:val="none" w:sz="0" w:space="0" w:color="auto"/>
                              </w:divBdr>
                              <w:divsChild>
                                <w:div w:id="309138288">
                                  <w:marLeft w:val="0"/>
                                  <w:marRight w:val="0"/>
                                  <w:marTop w:val="0"/>
                                  <w:marBottom w:val="0"/>
                                  <w:divBdr>
                                    <w:top w:val="none" w:sz="0" w:space="0" w:color="auto"/>
                                    <w:left w:val="none" w:sz="0" w:space="0" w:color="auto"/>
                                    <w:bottom w:val="none" w:sz="0" w:space="0" w:color="auto"/>
                                    <w:right w:val="none" w:sz="0" w:space="0" w:color="auto"/>
                                  </w:divBdr>
                                </w:div>
                              </w:divsChild>
                            </w:div>
                            <w:div w:id="80807458">
                              <w:marLeft w:val="0"/>
                              <w:marRight w:val="0"/>
                              <w:marTop w:val="0"/>
                              <w:marBottom w:val="0"/>
                              <w:divBdr>
                                <w:top w:val="none" w:sz="0" w:space="0" w:color="auto"/>
                                <w:left w:val="none" w:sz="0" w:space="0" w:color="auto"/>
                                <w:bottom w:val="none" w:sz="0" w:space="0" w:color="auto"/>
                                <w:right w:val="none" w:sz="0" w:space="0" w:color="auto"/>
                              </w:divBdr>
                              <w:divsChild>
                                <w:div w:id="399988077">
                                  <w:marLeft w:val="0"/>
                                  <w:marRight w:val="0"/>
                                  <w:marTop w:val="0"/>
                                  <w:marBottom w:val="0"/>
                                  <w:divBdr>
                                    <w:top w:val="none" w:sz="0" w:space="0" w:color="auto"/>
                                    <w:left w:val="none" w:sz="0" w:space="0" w:color="auto"/>
                                    <w:bottom w:val="none" w:sz="0" w:space="0" w:color="auto"/>
                                    <w:right w:val="none" w:sz="0" w:space="0" w:color="auto"/>
                                  </w:divBdr>
                                </w:div>
                                <w:div w:id="1192572947">
                                  <w:marLeft w:val="0"/>
                                  <w:marRight w:val="0"/>
                                  <w:marTop w:val="0"/>
                                  <w:marBottom w:val="0"/>
                                  <w:divBdr>
                                    <w:top w:val="none" w:sz="0" w:space="0" w:color="auto"/>
                                    <w:left w:val="none" w:sz="0" w:space="0" w:color="auto"/>
                                    <w:bottom w:val="none" w:sz="0" w:space="0" w:color="auto"/>
                                    <w:right w:val="none" w:sz="0" w:space="0" w:color="auto"/>
                                  </w:divBdr>
                                </w:div>
                                <w:div w:id="989747138">
                                  <w:marLeft w:val="0"/>
                                  <w:marRight w:val="0"/>
                                  <w:marTop w:val="0"/>
                                  <w:marBottom w:val="0"/>
                                  <w:divBdr>
                                    <w:top w:val="none" w:sz="0" w:space="0" w:color="auto"/>
                                    <w:left w:val="none" w:sz="0" w:space="0" w:color="auto"/>
                                    <w:bottom w:val="none" w:sz="0" w:space="0" w:color="auto"/>
                                    <w:right w:val="none" w:sz="0" w:space="0" w:color="auto"/>
                                  </w:divBdr>
                                </w:div>
                                <w:div w:id="1583753601">
                                  <w:marLeft w:val="0"/>
                                  <w:marRight w:val="0"/>
                                  <w:marTop w:val="0"/>
                                  <w:marBottom w:val="0"/>
                                  <w:divBdr>
                                    <w:top w:val="none" w:sz="0" w:space="0" w:color="auto"/>
                                    <w:left w:val="none" w:sz="0" w:space="0" w:color="auto"/>
                                    <w:bottom w:val="none" w:sz="0" w:space="0" w:color="auto"/>
                                    <w:right w:val="none" w:sz="0" w:space="0" w:color="auto"/>
                                  </w:divBdr>
                                </w:div>
                                <w:div w:id="1410075667">
                                  <w:marLeft w:val="0"/>
                                  <w:marRight w:val="0"/>
                                  <w:marTop w:val="0"/>
                                  <w:marBottom w:val="0"/>
                                  <w:divBdr>
                                    <w:top w:val="none" w:sz="0" w:space="0" w:color="auto"/>
                                    <w:left w:val="none" w:sz="0" w:space="0" w:color="auto"/>
                                    <w:bottom w:val="none" w:sz="0" w:space="0" w:color="auto"/>
                                    <w:right w:val="none" w:sz="0" w:space="0" w:color="auto"/>
                                  </w:divBdr>
                                </w:div>
                                <w:div w:id="1141384083">
                                  <w:marLeft w:val="0"/>
                                  <w:marRight w:val="0"/>
                                  <w:marTop w:val="0"/>
                                  <w:marBottom w:val="0"/>
                                  <w:divBdr>
                                    <w:top w:val="none" w:sz="0" w:space="0" w:color="auto"/>
                                    <w:left w:val="none" w:sz="0" w:space="0" w:color="auto"/>
                                    <w:bottom w:val="none" w:sz="0" w:space="0" w:color="auto"/>
                                    <w:right w:val="none" w:sz="0" w:space="0" w:color="auto"/>
                                  </w:divBdr>
                                </w:div>
                                <w:div w:id="1476989722">
                                  <w:marLeft w:val="0"/>
                                  <w:marRight w:val="0"/>
                                  <w:marTop w:val="0"/>
                                  <w:marBottom w:val="0"/>
                                  <w:divBdr>
                                    <w:top w:val="none" w:sz="0" w:space="0" w:color="auto"/>
                                    <w:left w:val="none" w:sz="0" w:space="0" w:color="auto"/>
                                    <w:bottom w:val="none" w:sz="0" w:space="0" w:color="auto"/>
                                    <w:right w:val="none" w:sz="0" w:space="0" w:color="auto"/>
                                  </w:divBdr>
                                </w:div>
                                <w:div w:id="1272590930">
                                  <w:marLeft w:val="0"/>
                                  <w:marRight w:val="0"/>
                                  <w:marTop w:val="0"/>
                                  <w:marBottom w:val="0"/>
                                  <w:divBdr>
                                    <w:top w:val="none" w:sz="0" w:space="0" w:color="auto"/>
                                    <w:left w:val="none" w:sz="0" w:space="0" w:color="auto"/>
                                    <w:bottom w:val="none" w:sz="0" w:space="0" w:color="auto"/>
                                    <w:right w:val="none" w:sz="0" w:space="0" w:color="auto"/>
                                  </w:divBdr>
                                </w:div>
                                <w:div w:id="299656465">
                                  <w:marLeft w:val="0"/>
                                  <w:marRight w:val="0"/>
                                  <w:marTop w:val="0"/>
                                  <w:marBottom w:val="0"/>
                                  <w:divBdr>
                                    <w:top w:val="none" w:sz="0" w:space="0" w:color="auto"/>
                                    <w:left w:val="none" w:sz="0" w:space="0" w:color="auto"/>
                                    <w:bottom w:val="none" w:sz="0" w:space="0" w:color="auto"/>
                                    <w:right w:val="none" w:sz="0" w:space="0" w:color="auto"/>
                                  </w:divBdr>
                                </w:div>
                                <w:div w:id="1560357602">
                                  <w:marLeft w:val="0"/>
                                  <w:marRight w:val="0"/>
                                  <w:marTop w:val="0"/>
                                  <w:marBottom w:val="0"/>
                                  <w:divBdr>
                                    <w:top w:val="none" w:sz="0" w:space="0" w:color="auto"/>
                                    <w:left w:val="none" w:sz="0" w:space="0" w:color="auto"/>
                                    <w:bottom w:val="none" w:sz="0" w:space="0" w:color="auto"/>
                                    <w:right w:val="none" w:sz="0" w:space="0" w:color="auto"/>
                                  </w:divBdr>
                                </w:div>
                                <w:div w:id="596519669">
                                  <w:marLeft w:val="0"/>
                                  <w:marRight w:val="0"/>
                                  <w:marTop w:val="0"/>
                                  <w:marBottom w:val="0"/>
                                  <w:divBdr>
                                    <w:top w:val="none" w:sz="0" w:space="0" w:color="auto"/>
                                    <w:left w:val="none" w:sz="0" w:space="0" w:color="auto"/>
                                    <w:bottom w:val="none" w:sz="0" w:space="0" w:color="auto"/>
                                    <w:right w:val="none" w:sz="0" w:space="0" w:color="auto"/>
                                  </w:divBdr>
                                </w:div>
                                <w:div w:id="2127578715">
                                  <w:marLeft w:val="0"/>
                                  <w:marRight w:val="0"/>
                                  <w:marTop w:val="0"/>
                                  <w:marBottom w:val="0"/>
                                  <w:divBdr>
                                    <w:top w:val="none" w:sz="0" w:space="0" w:color="auto"/>
                                    <w:left w:val="none" w:sz="0" w:space="0" w:color="auto"/>
                                    <w:bottom w:val="none" w:sz="0" w:space="0" w:color="auto"/>
                                    <w:right w:val="none" w:sz="0" w:space="0" w:color="auto"/>
                                  </w:divBdr>
                                </w:div>
                                <w:div w:id="484275239">
                                  <w:marLeft w:val="0"/>
                                  <w:marRight w:val="0"/>
                                  <w:marTop w:val="0"/>
                                  <w:marBottom w:val="0"/>
                                  <w:divBdr>
                                    <w:top w:val="none" w:sz="0" w:space="0" w:color="auto"/>
                                    <w:left w:val="none" w:sz="0" w:space="0" w:color="auto"/>
                                    <w:bottom w:val="none" w:sz="0" w:space="0" w:color="auto"/>
                                    <w:right w:val="none" w:sz="0" w:space="0" w:color="auto"/>
                                  </w:divBdr>
                                </w:div>
                                <w:div w:id="876040080">
                                  <w:marLeft w:val="0"/>
                                  <w:marRight w:val="0"/>
                                  <w:marTop w:val="0"/>
                                  <w:marBottom w:val="0"/>
                                  <w:divBdr>
                                    <w:top w:val="none" w:sz="0" w:space="0" w:color="auto"/>
                                    <w:left w:val="none" w:sz="0" w:space="0" w:color="auto"/>
                                    <w:bottom w:val="none" w:sz="0" w:space="0" w:color="auto"/>
                                    <w:right w:val="none" w:sz="0" w:space="0" w:color="auto"/>
                                  </w:divBdr>
                                </w:div>
                                <w:div w:id="1467551954">
                                  <w:marLeft w:val="0"/>
                                  <w:marRight w:val="0"/>
                                  <w:marTop w:val="0"/>
                                  <w:marBottom w:val="0"/>
                                  <w:divBdr>
                                    <w:top w:val="none" w:sz="0" w:space="0" w:color="auto"/>
                                    <w:left w:val="none" w:sz="0" w:space="0" w:color="auto"/>
                                    <w:bottom w:val="none" w:sz="0" w:space="0" w:color="auto"/>
                                    <w:right w:val="none" w:sz="0" w:space="0" w:color="auto"/>
                                  </w:divBdr>
                                </w:div>
                                <w:div w:id="1188331205">
                                  <w:marLeft w:val="0"/>
                                  <w:marRight w:val="0"/>
                                  <w:marTop w:val="0"/>
                                  <w:marBottom w:val="0"/>
                                  <w:divBdr>
                                    <w:top w:val="none" w:sz="0" w:space="0" w:color="auto"/>
                                    <w:left w:val="none" w:sz="0" w:space="0" w:color="auto"/>
                                    <w:bottom w:val="none" w:sz="0" w:space="0" w:color="auto"/>
                                    <w:right w:val="none" w:sz="0" w:space="0" w:color="auto"/>
                                  </w:divBdr>
                                </w:div>
                                <w:div w:id="1938096923">
                                  <w:marLeft w:val="0"/>
                                  <w:marRight w:val="0"/>
                                  <w:marTop w:val="0"/>
                                  <w:marBottom w:val="0"/>
                                  <w:divBdr>
                                    <w:top w:val="none" w:sz="0" w:space="0" w:color="auto"/>
                                    <w:left w:val="none" w:sz="0" w:space="0" w:color="auto"/>
                                    <w:bottom w:val="none" w:sz="0" w:space="0" w:color="auto"/>
                                    <w:right w:val="none" w:sz="0" w:space="0" w:color="auto"/>
                                  </w:divBdr>
                                </w:div>
                                <w:div w:id="1033386041">
                                  <w:marLeft w:val="0"/>
                                  <w:marRight w:val="0"/>
                                  <w:marTop w:val="0"/>
                                  <w:marBottom w:val="0"/>
                                  <w:divBdr>
                                    <w:top w:val="none" w:sz="0" w:space="0" w:color="auto"/>
                                    <w:left w:val="none" w:sz="0" w:space="0" w:color="auto"/>
                                    <w:bottom w:val="none" w:sz="0" w:space="0" w:color="auto"/>
                                    <w:right w:val="none" w:sz="0" w:space="0" w:color="auto"/>
                                  </w:divBdr>
                                </w:div>
                                <w:div w:id="2082828707">
                                  <w:marLeft w:val="0"/>
                                  <w:marRight w:val="0"/>
                                  <w:marTop w:val="0"/>
                                  <w:marBottom w:val="0"/>
                                  <w:divBdr>
                                    <w:top w:val="none" w:sz="0" w:space="0" w:color="auto"/>
                                    <w:left w:val="none" w:sz="0" w:space="0" w:color="auto"/>
                                    <w:bottom w:val="none" w:sz="0" w:space="0" w:color="auto"/>
                                    <w:right w:val="none" w:sz="0" w:space="0" w:color="auto"/>
                                  </w:divBdr>
                                </w:div>
                                <w:div w:id="345863811">
                                  <w:marLeft w:val="0"/>
                                  <w:marRight w:val="0"/>
                                  <w:marTop w:val="0"/>
                                  <w:marBottom w:val="0"/>
                                  <w:divBdr>
                                    <w:top w:val="none" w:sz="0" w:space="0" w:color="auto"/>
                                    <w:left w:val="none" w:sz="0" w:space="0" w:color="auto"/>
                                    <w:bottom w:val="none" w:sz="0" w:space="0" w:color="auto"/>
                                    <w:right w:val="none" w:sz="0" w:space="0" w:color="auto"/>
                                  </w:divBdr>
                                </w:div>
                                <w:div w:id="521170482">
                                  <w:marLeft w:val="0"/>
                                  <w:marRight w:val="0"/>
                                  <w:marTop w:val="0"/>
                                  <w:marBottom w:val="0"/>
                                  <w:divBdr>
                                    <w:top w:val="none" w:sz="0" w:space="0" w:color="auto"/>
                                    <w:left w:val="none" w:sz="0" w:space="0" w:color="auto"/>
                                    <w:bottom w:val="none" w:sz="0" w:space="0" w:color="auto"/>
                                    <w:right w:val="none" w:sz="0" w:space="0" w:color="auto"/>
                                  </w:divBdr>
                                </w:div>
                                <w:div w:id="259878760">
                                  <w:marLeft w:val="0"/>
                                  <w:marRight w:val="0"/>
                                  <w:marTop w:val="0"/>
                                  <w:marBottom w:val="0"/>
                                  <w:divBdr>
                                    <w:top w:val="none" w:sz="0" w:space="0" w:color="auto"/>
                                    <w:left w:val="none" w:sz="0" w:space="0" w:color="auto"/>
                                    <w:bottom w:val="none" w:sz="0" w:space="0" w:color="auto"/>
                                    <w:right w:val="none" w:sz="0" w:space="0" w:color="auto"/>
                                  </w:divBdr>
                                </w:div>
                                <w:div w:id="522207079">
                                  <w:marLeft w:val="0"/>
                                  <w:marRight w:val="0"/>
                                  <w:marTop w:val="0"/>
                                  <w:marBottom w:val="0"/>
                                  <w:divBdr>
                                    <w:top w:val="none" w:sz="0" w:space="0" w:color="auto"/>
                                    <w:left w:val="none" w:sz="0" w:space="0" w:color="auto"/>
                                    <w:bottom w:val="none" w:sz="0" w:space="0" w:color="auto"/>
                                    <w:right w:val="none" w:sz="0" w:space="0" w:color="auto"/>
                                  </w:divBdr>
                                </w:div>
                                <w:div w:id="1985619154">
                                  <w:marLeft w:val="0"/>
                                  <w:marRight w:val="0"/>
                                  <w:marTop w:val="0"/>
                                  <w:marBottom w:val="0"/>
                                  <w:divBdr>
                                    <w:top w:val="none" w:sz="0" w:space="0" w:color="auto"/>
                                    <w:left w:val="none" w:sz="0" w:space="0" w:color="auto"/>
                                    <w:bottom w:val="none" w:sz="0" w:space="0" w:color="auto"/>
                                    <w:right w:val="none" w:sz="0" w:space="0" w:color="auto"/>
                                  </w:divBdr>
                                </w:div>
                                <w:div w:id="792944685">
                                  <w:marLeft w:val="0"/>
                                  <w:marRight w:val="0"/>
                                  <w:marTop w:val="0"/>
                                  <w:marBottom w:val="0"/>
                                  <w:divBdr>
                                    <w:top w:val="none" w:sz="0" w:space="0" w:color="auto"/>
                                    <w:left w:val="none" w:sz="0" w:space="0" w:color="auto"/>
                                    <w:bottom w:val="none" w:sz="0" w:space="0" w:color="auto"/>
                                    <w:right w:val="none" w:sz="0" w:space="0" w:color="auto"/>
                                  </w:divBdr>
                                </w:div>
                                <w:div w:id="804928969">
                                  <w:marLeft w:val="0"/>
                                  <w:marRight w:val="0"/>
                                  <w:marTop w:val="0"/>
                                  <w:marBottom w:val="0"/>
                                  <w:divBdr>
                                    <w:top w:val="none" w:sz="0" w:space="0" w:color="auto"/>
                                    <w:left w:val="none" w:sz="0" w:space="0" w:color="auto"/>
                                    <w:bottom w:val="none" w:sz="0" w:space="0" w:color="auto"/>
                                    <w:right w:val="none" w:sz="0" w:space="0" w:color="auto"/>
                                  </w:divBdr>
                                </w:div>
                                <w:div w:id="1399942216">
                                  <w:marLeft w:val="0"/>
                                  <w:marRight w:val="0"/>
                                  <w:marTop w:val="0"/>
                                  <w:marBottom w:val="0"/>
                                  <w:divBdr>
                                    <w:top w:val="none" w:sz="0" w:space="0" w:color="auto"/>
                                    <w:left w:val="none" w:sz="0" w:space="0" w:color="auto"/>
                                    <w:bottom w:val="none" w:sz="0" w:space="0" w:color="auto"/>
                                    <w:right w:val="none" w:sz="0" w:space="0" w:color="auto"/>
                                  </w:divBdr>
                                </w:div>
                                <w:div w:id="819418273">
                                  <w:marLeft w:val="0"/>
                                  <w:marRight w:val="0"/>
                                  <w:marTop w:val="0"/>
                                  <w:marBottom w:val="0"/>
                                  <w:divBdr>
                                    <w:top w:val="none" w:sz="0" w:space="0" w:color="auto"/>
                                    <w:left w:val="none" w:sz="0" w:space="0" w:color="auto"/>
                                    <w:bottom w:val="none" w:sz="0" w:space="0" w:color="auto"/>
                                    <w:right w:val="none" w:sz="0" w:space="0" w:color="auto"/>
                                  </w:divBdr>
                                </w:div>
                                <w:div w:id="997617499">
                                  <w:marLeft w:val="0"/>
                                  <w:marRight w:val="0"/>
                                  <w:marTop w:val="0"/>
                                  <w:marBottom w:val="0"/>
                                  <w:divBdr>
                                    <w:top w:val="none" w:sz="0" w:space="0" w:color="auto"/>
                                    <w:left w:val="none" w:sz="0" w:space="0" w:color="auto"/>
                                    <w:bottom w:val="none" w:sz="0" w:space="0" w:color="auto"/>
                                    <w:right w:val="none" w:sz="0" w:space="0" w:color="auto"/>
                                  </w:divBdr>
                                </w:div>
                                <w:div w:id="755397283">
                                  <w:marLeft w:val="0"/>
                                  <w:marRight w:val="0"/>
                                  <w:marTop w:val="0"/>
                                  <w:marBottom w:val="0"/>
                                  <w:divBdr>
                                    <w:top w:val="none" w:sz="0" w:space="0" w:color="auto"/>
                                    <w:left w:val="none" w:sz="0" w:space="0" w:color="auto"/>
                                    <w:bottom w:val="none" w:sz="0" w:space="0" w:color="auto"/>
                                    <w:right w:val="none" w:sz="0" w:space="0" w:color="auto"/>
                                  </w:divBdr>
                                </w:div>
                                <w:div w:id="1870216908">
                                  <w:marLeft w:val="0"/>
                                  <w:marRight w:val="0"/>
                                  <w:marTop w:val="0"/>
                                  <w:marBottom w:val="0"/>
                                  <w:divBdr>
                                    <w:top w:val="none" w:sz="0" w:space="0" w:color="auto"/>
                                    <w:left w:val="none" w:sz="0" w:space="0" w:color="auto"/>
                                    <w:bottom w:val="none" w:sz="0" w:space="0" w:color="auto"/>
                                    <w:right w:val="none" w:sz="0" w:space="0" w:color="auto"/>
                                  </w:divBdr>
                                </w:div>
                                <w:div w:id="678123278">
                                  <w:marLeft w:val="0"/>
                                  <w:marRight w:val="0"/>
                                  <w:marTop w:val="0"/>
                                  <w:marBottom w:val="0"/>
                                  <w:divBdr>
                                    <w:top w:val="none" w:sz="0" w:space="0" w:color="auto"/>
                                    <w:left w:val="none" w:sz="0" w:space="0" w:color="auto"/>
                                    <w:bottom w:val="none" w:sz="0" w:space="0" w:color="auto"/>
                                    <w:right w:val="none" w:sz="0" w:space="0" w:color="auto"/>
                                  </w:divBdr>
                                </w:div>
                                <w:div w:id="1751999778">
                                  <w:marLeft w:val="0"/>
                                  <w:marRight w:val="0"/>
                                  <w:marTop w:val="0"/>
                                  <w:marBottom w:val="0"/>
                                  <w:divBdr>
                                    <w:top w:val="none" w:sz="0" w:space="0" w:color="auto"/>
                                    <w:left w:val="none" w:sz="0" w:space="0" w:color="auto"/>
                                    <w:bottom w:val="none" w:sz="0" w:space="0" w:color="auto"/>
                                    <w:right w:val="none" w:sz="0" w:space="0" w:color="auto"/>
                                  </w:divBdr>
                                </w:div>
                                <w:div w:id="31078274">
                                  <w:marLeft w:val="0"/>
                                  <w:marRight w:val="0"/>
                                  <w:marTop w:val="0"/>
                                  <w:marBottom w:val="0"/>
                                  <w:divBdr>
                                    <w:top w:val="none" w:sz="0" w:space="0" w:color="auto"/>
                                    <w:left w:val="none" w:sz="0" w:space="0" w:color="auto"/>
                                    <w:bottom w:val="none" w:sz="0" w:space="0" w:color="auto"/>
                                    <w:right w:val="none" w:sz="0" w:space="0" w:color="auto"/>
                                  </w:divBdr>
                                </w:div>
                                <w:div w:id="561793708">
                                  <w:marLeft w:val="0"/>
                                  <w:marRight w:val="0"/>
                                  <w:marTop w:val="0"/>
                                  <w:marBottom w:val="0"/>
                                  <w:divBdr>
                                    <w:top w:val="none" w:sz="0" w:space="0" w:color="auto"/>
                                    <w:left w:val="none" w:sz="0" w:space="0" w:color="auto"/>
                                    <w:bottom w:val="none" w:sz="0" w:space="0" w:color="auto"/>
                                    <w:right w:val="none" w:sz="0" w:space="0" w:color="auto"/>
                                  </w:divBdr>
                                </w:div>
                                <w:div w:id="1112168542">
                                  <w:marLeft w:val="0"/>
                                  <w:marRight w:val="0"/>
                                  <w:marTop w:val="0"/>
                                  <w:marBottom w:val="0"/>
                                  <w:divBdr>
                                    <w:top w:val="none" w:sz="0" w:space="0" w:color="auto"/>
                                    <w:left w:val="none" w:sz="0" w:space="0" w:color="auto"/>
                                    <w:bottom w:val="none" w:sz="0" w:space="0" w:color="auto"/>
                                    <w:right w:val="none" w:sz="0" w:space="0" w:color="auto"/>
                                  </w:divBdr>
                                </w:div>
                                <w:div w:id="582641194">
                                  <w:marLeft w:val="0"/>
                                  <w:marRight w:val="0"/>
                                  <w:marTop w:val="0"/>
                                  <w:marBottom w:val="0"/>
                                  <w:divBdr>
                                    <w:top w:val="none" w:sz="0" w:space="0" w:color="auto"/>
                                    <w:left w:val="none" w:sz="0" w:space="0" w:color="auto"/>
                                    <w:bottom w:val="none" w:sz="0" w:space="0" w:color="auto"/>
                                    <w:right w:val="none" w:sz="0" w:space="0" w:color="auto"/>
                                  </w:divBdr>
                                </w:div>
                                <w:div w:id="2062512747">
                                  <w:marLeft w:val="0"/>
                                  <w:marRight w:val="0"/>
                                  <w:marTop w:val="0"/>
                                  <w:marBottom w:val="0"/>
                                  <w:divBdr>
                                    <w:top w:val="none" w:sz="0" w:space="0" w:color="auto"/>
                                    <w:left w:val="none" w:sz="0" w:space="0" w:color="auto"/>
                                    <w:bottom w:val="none" w:sz="0" w:space="0" w:color="auto"/>
                                    <w:right w:val="none" w:sz="0" w:space="0" w:color="auto"/>
                                  </w:divBdr>
                                </w:div>
                                <w:div w:id="288822153">
                                  <w:marLeft w:val="0"/>
                                  <w:marRight w:val="0"/>
                                  <w:marTop w:val="0"/>
                                  <w:marBottom w:val="0"/>
                                  <w:divBdr>
                                    <w:top w:val="none" w:sz="0" w:space="0" w:color="auto"/>
                                    <w:left w:val="none" w:sz="0" w:space="0" w:color="auto"/>
                                    <w:bottom w:val="none" w:sz="0" w:space="0" w:color="auto"/>
                                    <w:right w:val="none" w:sz="0" w:space="0" w:color="auto"/>
                                  </w:divBdr>
                                </w:div>
                                <w:div w:id="2145851178">
                                  <w:marLeft w:val="0"/>
                                  <w:marRight w:val="0"/>
                                  <w:marTop w:val="0"/>
                                  <w:marBottom w:val="0"/>
                                  <w:divBdr>
                                    <w:top w:val="none" w:sz="0" w:space="0" w:color="auto"/>
                                    <w:left w:val="none" w:sz="0" w:space="0" w:color="auto"/>
                                    <w:bottom w:val="none" w:sz="0" w:space="0" w:color="auto"/>
                                    <w:right w:val="none" w:sz="0" w:space="0" w:color="auto"/>
                                  </w:divBdr>
                                </w:div>
                                <w:div w:id="1177228300">
                                  <w:marLeft w:val="0"/>
                                  <w:marRight w:val="0"/>
                                  <w:marTop w:val="0"/>
                                  <w:marBottom w:val="0"/>
                                  <w:divBdr>
                                    <w:top w:val="none" w:sz="0" w:space="0" w:color="auto"/>
                                    <w:left w:val="none" w:sz="0" w:space="0" w:color="auto"/>
                                    <w:bottom w:val="none" w:sz="0" w:space="0" w:color="auto"/>
                                    <w:right w:val="none" w:sz="0" w:space="0" w:color="auto"/>
                                  </w:divBdr>
                                </w:div>
                                <w:div w:id="620844866">
                                  <w:marLeft w:val="0"/>
                                  <w:marRight w:val="0"/>
                                  <w:marTop w:val="0"/>
                                  <w:marBottom w:val="0"/>
                                  <w:divBdr>
                                    <w:top w:val="none" w:sz="0" w:space="0" w:color="auto"/>
                                    <w:left w:val="none" w:sz="0" w:space="0" w:color="auto"/>
                                    <w:bottom w:val="none" w:sz="0" w:space="0" w:color="auto"/>
                                    <w:right w:val="none" w:sz="0" w:space="0" w:color="auto"/>
                                  </w:divBdr>
                                </w:div>
                                <w:div w:id="332143381">
                                  <w:marLeft w:val="0"/>
                                  <w:marRight w:val="0"/>
                                  <w:marTop w:val="0"/>
                                  <w:marBottom w:val="0"/>
                                  <w:divBdr>
                                    <w:top w:val="none" w:sz="0" w:space="0" w:color="auto"/>
                                    <w:left w:val="none" w:sz="0" w:space="0" w:color="auto"/>
                                    <w:bottom w:val="none" w:sz="0" w:space="0" w:color="auto"/>
                                    <w:right w:val="none" w:sz="0" w:space="0" w:color="auto"/>
                                  </w:divBdr>
                                </w:div>
                                <w:div w:id="1936859015">
                                  <w:marLeft w:val="0"/>
                                  <w:marRight w:val="0"/>
                                  <w:marTop w:val="0"/>
                                  <w:marBottom w:val="0"/>
                                  <w:divBdr>
                                    <w:top w:val="none" w:sz="0" w:space="0" w:color="auto"/>
                                    <w:left w:val="none" w:sz="0" w:space="0" w:color="auto"/>
                                    <w:bottom w:val="none" w:sz="0" w:space="0" w:color="auto"/>
                                    <w:right w:val="none" w:sz="0" w:space="0" w:color="auto"/>
                                  </w:divBdr>
                                </w:div>
                                <w:div w:id="456072903">
                                  <w:marLeft w:val="0"/>
                                  <w:marRight w:val="0"/>
                                  <w:marTop w:val="0"/>
                                  <w:marBottom w:val="0"/>
                                  <w:divBdr>
                                    <w:top w:val="none" w:sz="0" w:space="0" w:color="auto"/>
                                    <w:left w:val="none" w:sz="0" w:space="0" w:color="auto"/>
                                    <w:bottom w:val="none" w:sz="0" w:space="0" w:color="auto"/>
                                    <w:right w:val="none" w:sz="0" w:space="0" w:color="auto"/>
                                  </w:divBdr>
                                </w:div>
                                <w:div w:id="1289774296">
                                  <w:marLeft w:val="0"/>
                                  <w:marRight w:val="0"/>
                                  <w:marTop w:val="0"/>
                                  <w:marBottom w:val="0"/>
                                  <w:divBdr>
                                    <w:top w:val="none" w:sz="0" w:space="0" w:color="auto"/>
                                    <w:left w:val="none" w:sz="0" w:space="0" w:color="auto"/>
                                    <w:bottom w:val="none" w:sz="0" w:space="0" w:color="auto"/>
                                    <w:right w:val="none" w:sz="0" w:space="0" w:color="auto"/>
                                  </w:divBdr>
                                </w:div>
                                <w:div w:id="1192766286">
                                  <w:marLeft w:val="0"/>
                                  <w:marRight w:val="0"/>
                                  <w:marTop w:val="0"/>
                                  <w:marBottom w:val="0"/>
                                  <w:divBdr>
                                    <w:top w:val="none" w:sz="0" w:space="0" w:color="auto"/>
                                    <w:left w:val="none" w:sz="0" w:space="0" w:color="auto"/>
                                    <w:bottom w:val="none" w:sz="0" w:space="0" w:color="auto"/>
                                    <w:right w:val="none" w:sz="0" w:space="0" w:color="auto"/>
                                  </w:divBdr>
                                </w:div>
                                <w:div w:id="1702126439">
                                  <w:marLeft w:val="0"/>
                                  <w:marRight w:val="0"/>
                                  <w:marTop w:val="0"/>
                                  <w:marBottom w:val="0"/>
                                  <w:divBdr>
                                    <w:top w:val="none" w:sz="0" w:space="0" w:color="auto"/>
                                    <w:left w:val="none" w:sz="0" w:space="0" w:color="auto"/>
                                    <w:bottom w:val="none" w:sz="0" w:space="0" w:color="auto"/>
                                    <w:right w:val="none" w:sz="0" w:space="0" w:color="auto"/>
                                  </w:divBdr>
                                </w:div>
                                <w:div w:id="2108308769">
                                  <w:marLeft w:val="0"/>
                                  <w:marRight w:val="0"/>
                                  <w:marTop w:val="0"/>
                                  <w:marBottom w:val="0"/>
                                  <w:divBdr>
                                    <w:top w:val="none" w:sz="0" w:space="0" w:color="auto"/>
                                    <w:left w:val="none" w:sz="0" w:space="0" w:color="auto"/>
                                    <w:bottom w:val="none" w:sz="0" w:space="0" w:color="auto"/>
                                    <w:right w:val="none" w:sz="0" w:space="0" w:color="auto"/>
                                  </w:divBdr>
                                </w:div>
                                <w:div w:id="1153370370">
                                  <w:marLeft w:val="0"/>
                                  <w:marRight w:val="0"/>
                                  <w:marTop w:val="0"/>
                                  <w:marBottom w:val="0"/>
                                  <w:divBdr>
                                    <w:top w:val="none" w:sz="0" w:space="0" w:color="auto"/>
                                    <w:left w:val="none" w:sz="0" w:space="0" w:color="auto"/>
                                    <w:bottom w:val="none" w:sz="0" w:space="0" w:color="auto"/>
                                    <w:right w:val="none" w:sz="0" w:space="0" w:color="auto"/>
                                  </w:divBdr>
                                </w:div>
                                <w:div w:id="780225017">
                                  <w:marLeft w:val="0"/>
                                  <w:marRight w:val="0"/>
                                  <w:marTop w:val="0"/>
                                  <w:marBottom w:val="0"/>
                                  <w:divBdr>
                                    <w:top w:val="none" w:sz="0" w:space="0" w:color="auto"/>
                                    <w:left w:val="none" w:sz="0" w:space="0" w:color="auto"/>
                                    <w:bottom w:val="none" w:sz="0" w:space="0" w:color="auto"/>
                                    <w:right w:val="none" w:sz="0" w:space="0" w:color="auto"/>
                                  </w:divBdr>
                                </w:div>
                                <w:div w:id="1791362485">
                                  <w:marLeft w:val="0"/>
                                  <w:marRight w:val="0"/>
                                  <w:marTop w:val="0"/>
                                  <w:marBottom w:val="0"/>
                                  <w:divBdr>
                                    <w:top w:val="none" w:sz="0" w:space="0" w:color="auto"/>
                                    <w:left w:val="none" w:sz="0" w:space="0" w:color="auto"/>
                                    <w:bottom w:val="none" w:sz="0" w:space="0" w:color="auto"/>
                                    <w:right w:val="none" w:sz="0" w:space="0" w:color="auto"/>
                                  </w:divBdr>
                                </w:div>
                                <w:div w:id="1793278949">
                                  <w:marLeft w:val="0"/>
                                  <w:marRight w:val="0"/>
                                  <w:marTop w:val="0"/>
                                  <w:marBottom w:val="0"/>
                                  <w:divBdr>
                                    <w:top w:val="none" w:sz="0" w:space="0" w:color="auto"/>
                                    <w:left w:val="none" w:sz="0" w:space="0" w:color="auto"/>
                                    <w:bottom w:val="none" w:sz="0" w:space="0" w:color="auto"/>
                                    <w:right w:val="none" w:sz="0" w:space="0" w:color="auto"/>
                                  </w:divBdr>
                                </w:div>
                                <w:div w:id="1912036727">
                                  <w:marLeft w:val="0"/>
                                  <w:marRight w:val="0"/>
                                  <w:marTop w:val="0"/>
                                  <w:marBottom w:val="0"/>
                                  <w:divBdr>
                                    <w:top w:val="none" w:sz="0" w:space="0" w:color="auto"/>
                                    <w:left w:val="none" w:sz="0" w:space="0" w:color="auto"/>
                                    <w:bottom w:val="none" w:sz="0" w:space="0" w:color="auto"/>
                                    <w:right w:val="none" w:sz="0" w:space="0" w:color="auto"/>
                                  </w:divBdr>
                                  <w:divsChild>
                                    <w:div w:id="1146581931">
                                      <w:marLeft w:val="0"/>
                                      <w:marRight w:val="0"/>
                                      <w:marTop w:val="0"/>
                                      <w:marBottom w:val="0"/>
                                      <w:divBdr>
                                        <w:top w:val="none" w:sz="0" w:space="0" w:color="auto"/>
                                        <w:left w:val="none" w:sz="0" w:space="0" w:color="auto"/>
                                        <w:bottom w:val="none" w:sz="0" w:space="0" w:color="auto"/>
                                        <w:right w:val="none" w:sz="0" w:space="0" w:color="auto"/>
                                      </w:divBdr>
                                    </w:div>
                                    <w:div w:id="611015669">
                                      <w:marLeft w:val="0"/>
                                      <w:marRight w:val="0"/>
                                      <w:marTop w:val="0"/>
                                      <w:marBottom w:val="0"/>
                                      <w:divBdr>
                                        <w:top w:val="none" w:sz="0" w:space="0" w:color="auto"/>
                                        <w:left w:val="none" w:sz="0" w:space="0" w:color="auto"/>
                                        <w:bottom w:val="none" w:sz="0" w:space="0" w:color="auto"/>
                                        <w:right w:val="none" w:sz="0" w:space="0" w:color="auto"/>
                                      </w:divBdr>
                                    </w:div>
                                  </w:divsChild>
                                </w:div>
                                <w:div w:id="908736231">
                                  <w:marLeft w:val="0"/>
                                  <w:marRight w:val="0"/>
                                  <w:marTop w:val="0"/>
                                  <w:marBottom w:val="0"/>
                                  <w:divBdr>
                                    <w:top w:val="none" w:sz="0" w:space="0" w:color="auto"/>
                                    <w:left w:val="none" w:sz="0" w:space="0" w:color="auto"/>
                                    <w:bottom w:val="none" w:sz="0" w:space="0" w:color="auto"/>
                                    <w:right w:val="none" w:sz="0" w:space="0" w:color="auto"/>
                                  </w:divBdr>
                                </w:div>
                                <w:div w:id="1253734238">
                                  <w:marLeft w:val="0"/>
                                  <w:marRight w:val="0"/>
                                  <w:marTop w:val="0"/>
                                  <w:marBottom w:val="0"/>
                                  <w:divBdr>
                                    <w:top w:val="none" w:sz="0" w:space="0" w:color="auto"/>
                                    <w:left w:val="none" w:sz="0" w:space="0" w:color="auto"/>
                                    <w:bottom w:val="none" w:sz="0" w:space="0" w:color="auto"/>
                                    <w:right w:val="none" w:sz="0" w:space="0" w:color="auto"/>
                                  </w:divBdr>
                                </w:div>
                                <w:div w:id="2091193622">
                                  <w:marLeft w:val="0"/>
                                  <w:marRight w:val="0"/>
                                  <w:marTop w:val="0"/>
                                  <w:marBottom w:val="0"/>
                                  <w:divBdr>
                                    <w:top w:val="none" w:sz="0" w:space="0" w:color="auto"/>
                                    <w:left w:val="none" w:sz="0" w:space="0" w:color="auto"/>
                                    <w:bottom w:val="none" w:sz="0" w:space="0" w:color="auto"/>
                                    <w:right w:val="none" w:sz="0" w:space="0" w:color="auto"/>
                                  </w:divBdr>
                                </w:div>
                                <w:div w:id="1850673709">
                                  <w:marLeft w:val="0"/>
                                  <w:marRight w:val="0"/>
                                  <w:marTop w:val="0"/>
                                  <w:marBottom w:val="0"/>
                                  <w:divBdr>
                                    <w:top w:val="none" w:sz="0" w:space="0" w:color="auto"/>
                                    <w:left w:val="none" w:sz="0" w:space="0" w:color="auto"/>
                                    <w:bottom w:val="none" w:sz="0" w:space="0" w:color="auto"/>
                                    <w:right w:val="none" w:sz="0" w:space="0" w:color="auto"/>
                                  </w:divBdr>
                                </w:div>
                                <w:div w:id="1697734388">
                                  <w:marLeft w:val="0"/>
                                  <w:marRight w:val="0"/>
                                  <w:marTop w:val="0"/>
                                  <w:marBottom w:val="0"/>
                                  <w:divBdr>
                                    <w:top w:val="none" w:sz="0" w:space="0" w:color="auto"/>
                                    <w:left w:val="none" w:sz="0" w:space="0" w:color="auto"/>
                                    <w:bottom w:val="none" w:sz="0" w:space="0" w:color="auto"/>
                                    <w:right w:val="none" w:sz="0" w:space="0" w:color="auto"/>
                                  </w:divBdr>
                                </w:div>
                                <w:div w:id="1523131996">
                                  <w:marLeft w:val="0"/>
                                  <w:marRight w:val="0"/>
                                  <w:marTop w:val="0"/>
                                  <w:marBottom w:val="0"/>
                                  <w:divBdr>
                                    <w:top w:val="none" w:sz="0" w:space="0" w:color="auto"/>
                                    <w:left w:val="none" w:sz="0" w:space="0" w:color="auto"/>
                                    <w:bottom w:val="none" w:sz="0" w:space="0" w:color="auto"/>
                                    <w:right w:val="none" w:sz="0" w:space="0" w:color="auto"/>
                                  </w:divBdr>
                                </w:div>
                                <w:div w:id="604381725">
                                  <w:marLeft w:val="0"/>
                                  <w:marRight w:val="0"/>
                                  <w:marTop w:val="0"/>
                                  <w:marBottom w:val="0"/>
                                  <w:divBdr>
                                    <w:top w:val="none" w:sz="0" w:space="0" w:color="auto"/>
                                    <w:left w:val="none" w:sz="0" w:space="0" w:color="auto"/>
                                    <w:bottom w:val="none" w:sz="0" w:space="0" w:color="auto"/>
                                    <w:right w:val="none" w:sz="0" w:space="0" w:color="auto"/>
                                  </w:divBdr>
                                </w:div>
                                <w:div w:id="1295141067">
                                  <w:marLeft w:val="0"/>
                                  <w:marRight w:val="0"/>
                                  <w:marTop w:val="0"/>
                                  <w:marBottom w:val="0"/>
                                  <w:divBdr>
                                    <w:top w:val="none" w:sz="0" w:space="0" w:color="auto"/>
                                    <w:left w:val="none" w:sz="0" w:space="0" w:color="auto"/>
                                    <w:bottom w:val="none" w:sz="0" w:space="0" w:color="auto"/>
                                    <w:right w:val="none" w:sz="0" w:space="0" w:color="auto"/>
                                  </w:divBdr>
                                </w:div>
                                <w:div w:id="789515995">
                                  <w:marLeft w:val="0"/>
                                  <w:marRight w:val="0"/>
                                  <w:marTop w:val="0"/>
                                  <w:marBottom w:val="0"/>
                                  <w:divBdr>
                                    <w:top w:val="none" w:sz="0" w:space="0" w:color="auto"/>
                                    <w:left w:val="none" w:sz="0" w:space="0" w:color="auto"/>
                                    <w:bottom w:val="none" w:sz="0" w:space="0" w:color="auto"/>
                                    <w:right w:val="none" w:sz="0" w:space="0" w:color="auto"/>
                                  </w:divBdr>
                                </w:div>
                                <w:div w:id="1850480212">
                                  <w:marLeft w:val="0"/>
                                  <w:marRight w:val="0"/>
                                  <w:marTop w:val="0"/>
                                  <w:marBottom w:val="0"/>
                                  <w:divBdr>
                                    <w:top w:val="none" w:sz="0" w:space="0" w:color="auto"/>
                                    <w:left w:val="none" w:sz="0" w:space="0" w:color="auto"/>
                                    <w:bottom w:val="none" w:sz="0" w:space="0" w:color="auto"/>
                                    <w:right w:val="none" w:sz="0" w:space="0" w:color="auto"/>
                                  </w:divBdr>
                                </w:div>
                                <w:div w:id="813328929">
                                  <w:marLeft w:val="0"/>
                                  <w:marRight w:val="0"/>
                                  <w:marTop w:val="0"/>
                                  <w:marBottom w:val="0"/>
                                  <w:divBdr>
                                    <w:top w:val="none" w:sz="0" w:space="0" w:color="auto"/>
                                    <w:left w:val="none" w:sz="0" w:space="0" w:color="auto"/>
                                    <w:bottom w:val="none" w:sz="0" w:space="0" w:color="auto"/>
                                    <w:right w:val="none" w:sz="0" w:space="0" w:color="auto"/>
                                  </w:divBdr>
                                </w:div>
                                <w:div w:id="208609611">
                                  <w:marLeft w:val="0"/>
                                  <w:marRight w:val="0"/>
                                  <w:marTop w:val="0"/>
                                  <w:marBottom w:val="0"/>
                                  <w:divBdr>
                                    <w:top w:val="none" w:sz="0" w:space="0" w:color="auto"/>
                                    <w:left w:val="none" w:sz="0" w:space="0" w:color="auto"/>
                                    <w:bottom w:val="none" w:sz="0" w:space="0" w:color="auto"/>
                                    <w:right w:val="none" w:sz="0" w:space="0" w:color="auto"/>
                                  </w:divBdr>
                                </w:div>
                                <w:div w:id="1267232423">
                                  <w:marLeft w:val="0"/>
                                  <w:marRight w:val="0"/>
                                  <w:marTop w:val="0"/>
                                  <w:marBottom w:val="0"/>
                                  <w:divBdr>
                                    <w:top w:val="none" w:sz="0" w:space="0" w:color="auto"/>
                                    <w:left w:val="none" w:sz="0" w:space="0" w:color="auto"/>
                                    <w:bottom w:val="none" w:sz="0" w:space="0" w:color="auto"/>
                                    <w:right w:val="none" w:sz="0" w:space="0" w:color="auto"/>
                                  </w:divBdr>
                                </w:div>
                                <w:div w:id="589584113">
                                  <w:marLeft w:val="0"/>
                                  <w:marRight w:val="0"/>
                                  <w:marTop w:val="0"/>
                                  <w:marBottom w:val="0"/>
                                  <w:divBdr>
                                    <w:top w:val="none" w:sz="0" w:space="0" w:color="auto"/>
                                    <w:left w:val="none" w:sz="0" w:space="0" w:color="auto"/>
                                    <w:bottom w:val="none" w:sz="0" w:space="0" w:color="auto"/>
                                    <w:right w:val="none" w:sz="0" w:space="0" w:color="auto"/>
                                  </w:divBdr>
                                </w:div>
                                <w:div w:id="2067988583">
                                  <w:marLeft w:val="0"/>
                                  <w:marRight w:val="0"/>
                                  <w:marTop w:val="0"/>
                                  <w:marBottom w:val="0"/>
                                  <w:divBdr>
                                    <w:top w:val="none" w:sz="0" w:space="0" w:color="auto"/>
                                    <w:left w:val="none" w:sz="0" w:space="0" w:color="auto"/>
                                    <w:bottom w:val="none" w:sz="0" w:space="0" w:color="auto"/>
                                    <w:right w:val="none" w:sz="0" w:space="0" w:color="auto"/>
                                  </w:divBdr>
                                </w:div>
                                <w:div w:id="1933902018">
                                  <w:marLeft w:val="0"/>
                                  <w:marRight w:val="0"/>
                                  <w:marTop w:val="0"/>
                                  <w:marBottom w:val="0"/>
                                  <w:divBdr>
                                    <w:top w:val="none" w:sz="0" w:space="0" w:color="auto"/>
                                    <w:left w:val="none" w:sz="0" w:space="0" w:color="auto"/>
                                    <w:bottom w:val="none" w:sz="0" w:space="0" w:color="auto"/>
                                    <w:right w:val="none" w:sz="0" w:space="0" w:color="auto"/>
                                  </w:divBdr>
                                </w:div>
                                <w:div w:id="490874276">
                                  <w:marLeft w:val="0"/>
                                  <w:marRight w:val="0"/>
                                  <w:marTop w:val="0"/>
                                  <w:marBottom w:val="0"/>
                                  <w:divBdr>
                                    <w:top w:val="none" w:sz="0" w:space="0" w:color="auto"/>
                                    <w:left w:val="none" w:sz="0" w:space="0" w:color="auto"/>
                                    <w:bottom w:val="none" w:sz="0" w:space="0" w:color="auto"/>
                                    <w:right w:val="none" w:sz="0" w:space="0" w:color="auto"/>
                                  </w:divBdr>
                                </w:div>
                              </w:divsChild>
                            </w:div>
                            <w:div w:id="1303005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792</Words>
  <Characters>4518</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2019-02-08T11:06:00Z</dcterms:created>
  <dcterms:modified xsi:type="dcterms:W3CDTF">2019-02-08T11:06:00Z</dcterms:modified>
</cp:coreProperties>
</file>