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A3A8F" w14:textId="77777777" w:rsidR="00A03A82" w:rsidRPr="00DD5521" w:rsidRDefault="005C1088" w:rsidP="000563E9">
      <w:pPr>
        <w:pStyle w:val="Heading4"/>
        <w:rPr>
          <w:rFonts w:ascii="Calibri" w:hAnsi="Calibri" w:cs="Calibri"/>
          <w:szCs w:val="28"/>
        </w:rPr>
      </w:pPr>
      <w:r w:rsidRPr="00DD5521">
        <w:rPr>
          <w:rFonts w:ascii="Calibri" w:hAnsi="Calibri" w:cs="Calibri"/>
          <w:b/>
          <w:szCs w:val="28"/>
        </w:rPr>
        <w:t>BPPV – Benign Paroxysmal Positional Vertigo</w:t>
      </w:r>
    </w:p>
    <w:p w14:paraId="3C05555E" w14:textId="77777777" w:rsidR="00A03A82" w:rsidRPr="00DD5521" w:rsidRDefault="00A03A82" w:rsidP="00A03A82">
      <w:pPr>
        <w:rPr>
          <w:rFonts w:ascii="Calibri" w:hAnsi="Calibri" w:cs="Calibri"/>
          <w:sz w:val="28"/>
          <w:szCs w:val="28"/>
        </w:rPr>
      </w:pPr>
      <w:r w:rsidRPr="00DD5521">
        <w:rPr>
          <w:rFonts w:ascii="Calibri" w:hAnsi="Calibri" w:cs="Calibri"/>
          <w:b/>
          <w:sz w:val="28"/>
          <w:szCs w:val="28"/>
        </w:rPr>
        <w:t>B</w:t>
      </w:r>
      <w:r w:rsidRPr="00DD5521">
        <w:rPr>
          <w:rFonts w:ascii="Calibri" w:hAnsi="Calibri" w:cs="Calibri"/>
          <w:sz w:val="28"/>
          <w:szCs w:val="28"/>
        </w:rPr>
        <w:t>enign: this means that the cause of the dizziness is not a threat to your health.</w:t>
      </w:r>
    </w:p>
    <w:p w14:paraId="33A8D3B0" w14:textId="77777777" w:rsidR="00A03A82" w:rsidRPr="00DD5521" w:rsidRDefault="00A03A82" w:rsidP="00A03A82">
      <w:pPr>
        <w:rPr>
          <w:rFonts w:ascii="Calibri" w:hAnsi="Calibri" w:cs="Calibri"/>
          <w:sz w:val="28"/>
          <w:szCs w:val="28"/>
        </w:rPr>
      </w:pPr>
      <w:r w:rsidRPr="00DD5521">
        <w:rPr>
          <w:rFonts w:ascii="Calibri" w:hAnsi="Calibri" w:cs="Calibri"/>
          <w:b/>
          <w:sz w:val="28"/>
          <w:szCs w:val="28"/>
        </w:rPr>
        <w:t>P</w:t>
      </w:r>
      <w:r w:rsidRPr="00DD5521">
        <w:rPr>
          <w:rFonts w:ascii="Calibri" w:hAnsi="Calibri" w:cs="Calibri"/>
          <w:sz w:val="28"/>
          <w:szCs w:val="28"/>
        </w:rPr>
        <w:t>aroxysmal: this refers to the fact that the dizziness comes in short bursts.</w:t>
      </w:r>
    </w:p>
    <w:p w14:paraId="6ECDC6EC" w14:textId="77777777" w:rsidR="00A03A82" w:rsidRPr="00DD5521" w:rsidRDefault="00A03A82" w:rsidP="00A03A82">
      <w:pPr>
        <w:rPr>
          <w:rFonts w:ascii="Calibri" w:hAnsi="Calibri" w:cs="Calibri"/>
          <w:sz w:val="28"/>
          <w:szCs w:val="28"/>
        </w:rPr>
      </w:pPr>
      <w:r w:rsidRPr="00DD5521">
        <w:rPr>
          <w:rFonts w:ascii="Calibri" w:hAnsi="Calibri" w:cs="Calibri"/>
          <w:b/>
          <w:sz w:val="28"/>
          <w:szCs w:val="28"/>
        </w:rPr>
        <w:t>P</w:t>
      </w:r>
      <w:r w:rsidRPr="00DD5521">
        <w:rPr>
          <w:rFonts w:ascii="Calibri" w:hAnsi="Calibri" w:cs="Calibri"/>
          <w:sz w:val="28"/>
          <w:szCs w:val="28"/>
        </w:rPr>
        <w:t>ositional: this refers to the fact that the dizziness only comes on in certain positions.</w:t>
      </w:r>
    </w:p>
    <w:p w14:paraId="67555095" w14:textId="77777777" w:rsidR="00A03A82" w:rsidRPr="00DD5521" w:rsidRDefault="00A03A82" w:rsidP="00A03A82">
      <w:pPr>
        <w:rPr>
          <w:rFonts w:ascii="Calibri" w:hAnsi="Calibri" w:cs="Calibri"/>
          <w:sz w:val="28"/>
          <w:szCs w:val="28"/>
        </w:rPr>
      </w:pPr>
      <w:r w:rsidRPr="00DD5521">
        <w:rPr>
          <w:rFonts w:ascii="Calibri" w:hAnsi="Calibri" w:cs="Calibri"/>
          <w:b/>
          <w:sz w:val="28"/>
          <w:szCs w:val="28"/>
        </w:rPr>
        <w:t>V</w:t>
      </w:r>
      <w:r w:rsidRPr="00DD5521">
        <w:rPr>
          <w:rFonts w:ascii="Calibri" w:hAnsi="Calibri" w:cs="Calibri"/>
          <w:sz w:val="28"/>
          <w:szCs w:val="28"/>
        </w:rPr>
        <w:t xml:space="preserve">ertigo: this is the medical name for the </w:t>
      </w:r>
      <w:r w:rsidR="00BE79A3">
        <w:rPr>
          <w:rFonts w:ascii="Calibri" w:hAnsi="Calibri" w:cs="Calibri"/>
          <w:sz w:val="28"/>
          <w:szCs w:val="28"/>
        </w:rPr>
        <w:t>dizziness</w:t>
      </w:r>
      <w:r w:rsidRPr="00DD5521">
        <w:rPr>
          <w:rFonts w:ascii="Calibri" w:hAnsi="Calibri" w:cs="Calibri"/>
          <w:sz w:val="28"/>
          <w:szCs w:val="28"/>
        </w:rPr>
        <w:t>.</w:t>
      </w:r>
    </w:p>
    <w:p w14:paraId="4F013FEA" w14:textId="77777777" w:rsidR="005C1088" w:rsidRPr="00DD5521" w:rsidRDefault="005C1088">
      <w:pPr>
        <w:rPr>
          <w:rFonts w:ascii="Calibri" w:hAnsi="Calibri" w:cs="Calibri"/>
          <w:sz w:val="28"/>
          <w:szCs w:val="28"/>
        </w:rPr>
      </w:pPr>
    </w:p>
    <w:p w14:paraId="7DFDE166" w14:textId="77777777" w:rsidR="005C1088" w:rsidRPr="00DD5521" w:rsidRDefault="005C1088" w:rsidP="000563E9">
      <w:pPr>
        <w:pStyle w:val="Heading2"/>
        <w:rPr>
          <w:rFonts w:ascii="Calibri" w:hAnsi="Calibri" w:cs="Calibri"/>
          <w:sz w:val="28"/>
          <w:szCs w:val="28"/>
        </w:rPr>
      </w:pPr>
      <w:r w:rsidRPr="00DD5521">
        <w:rPr>
          <w:rFonts w:ascii="Calibri" w:hAnsi="Calibri" w:cs="Calibri"/>
          <w:b/>
          <w:sz w:val="28"/>
          <w:szCs w:val="28"/>
        </w:rPr>
        <w:t>What is BPPV?</w:t>
      </w:r>
    </w:p>
    <w:p w14:paraId="0FBD0DC1" w14:textId="77777777" w:rsidR="005C1088" w:rsidRPr="00DD5521" w:rsidRDefault="005C1088">
      <w:pPr>
        <w:pStyle w:val="BodyText"/>
        <w:rPr>
          <w:rFonts w:ascii="Calibri" w:hAnsi="Calibri" w:cs="Calibri"/>
          <w:sz w:val="28"/>
          <w:szCs w:val="28"/>
        </w:rPr>
      </w:pPr>
      <w:r w:rsidRPr="00DD5521">
        <w:rPr>
          <w:rFonts w:ascii="Calibri" w:hAnsi="Calibri" w:cs="Calibri"/>
          <w:sz w:val="28"/>
          <w:szCs w:val="28"/>
        </w:rPr>
        <w:t>It is a pr</w:t>
      </w:r>
      <w:r w:rsidR="00C109E8">
        <w:rPr>
          <w:rFonts w:ascii="Calibri" w:hAnsi="Calibri" w:cs="Calibri"/>
          <w:sz w:val="28"/>
          <w:szCs w:val="28"/>
        </w:rPr>
        <w:t>oblem caused by loose ‘crystals</w:t>
      </w:r>
      <w:r w:rsidRPr="00DD5521">
        <w:rPr>
          <w:rFonts w:ascii="Calibri" w:hAnsi="Calibri" w:cs="Calibri"/>
          <w:sz w:val="28"/>
          <w:szCs w:val="28"/>
        </w:rPr>
        <w:t xml:space="preserve">’ in the balance organ.  These particles are usually fixed in place but can become loose for a variety of reasons.  This is quite </w:t>
      </w:r>
      <w:proofErr w:type="gramStart"/>
      <w:r w:rsidRPr="00DD5521">
        <w:rPr>
          <w:rFonts w:ascii="Calibri" w:hAnsi="Calibri" w:cs="Calibri"/>
          <w:sz w:val="28"/>
          <w:szCs w:val="28"/>
        </w:rPr>
        <w:t>harmless</w:t>
      </w:r>
      <w:proofErr w:type="gramEnd"/>
      <w:r w:rsidRPr="00DD5521">
        <w:rPr>
          <w:rFonts w:ascii="Calibri" w:hAnsi="Calibri" w:cs="Calibri"/>
          <w:sz w:val="28"/>
          <w:szCs w:val="28"/>
        </w:rPr>
        <w:t xml:space="preserve"> but whenever certain head movements are made, these loose particles can move and can cause dizziness.</w:t>
      </w:r>
    </w:p>
    <w:p w14:paraId="62C556CA" w14:textId="77777777" w:rsidR="005C1088" w:rsidRPr="00DD5521" w:rsidRDefault="004523FC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noProof/>
          <w:sz w:val="28"/>
          <w:szCs w:val="28"/>
        </w:rPr>
        <w:object w:dxaOrig="1440" w:dyaOrig="1440" w14:anchorId="34B6ABC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margin-left:-.7pt;margin-top:17.25pt;width:149.8pt;height:136.95pt;z-index:-251658752;visibility:visible;mso-wrap-edited:f" wrapcoords="-94 0 -94 21498 21600 21498 21600 0 -94 0" o:allowincell="f" fillcolor="window">
            <v:imagedata r:id="rId7" o:title=""/>
            <w10:wrap type="tight"/>
          </v:shape>
          <o:OLEObject Type="Embed" ProgID="Word.Picture.8" ShapeID="_x0000_s2051" DrawAspect="Content" ObjectID="_1843807646" r:id="rId8"/>
        </w:object>
      </w:r>
    </w:p>
    <w:p w14:paraId="1162321F" w14:textId="77777777" w:rsidR="005C1088" w:rsidRPr="00DD5521" w:rsidRDefault="005C1088" w:rsidP="000563E9">
      <w:pPr>
        <w:pStyle w:val="Heading5"/>
        <w:rPr>
          <w:rFonts w:ascii="Calibri" w:hAnsi="Calibri" w:cs="Calibri"/>
          <w:sz w:val="28"/>
          <w:szCs w:val="28"/>
        </w:rPr>
      </w:pPr>
      <w:r w:rsidRPr="00DD5521">
        <w:rPr>
          <w:rFonts w:ascii="Calibri" w:hAnsi="Calibri" w:cs="Calibri"/>
          <w:sz w:val="28"/>
          <w:szCs w:val="28"/>
        </w:rPr>
        <w:t>What can be done?</w:t>
      </w:r>
    </w:p>
    <w:p w14:paraId="7F29970A" w14:textId="77777777" w:rsidR="005C1088" w:rsidRPr="00DD5521" w:rsidRDefault="005C1088">
      <w:pPr>
        <w:pStyle w:val="BodyText"/>
        <w:rPr>
          <w:rFonts w:ascii="Calibri" w:hAnsi="Calibri" w:cs="Calibri"/>
          <w:sz w:val="28"/>
          <w:szCs w:val="28"/>
        </w:rPr>
      </w:pPr>
      <w:r w:rsidRPr="00DD5521">
        <w:rPr>
          <w:rFonts w:ascii="Calibri" w:hAnsi="Calibri" w:cs="Calibri"/>
          <w:sz w:val="28"/>
          <w:szCs w:val="28"/>
        </w:rPr>
        <w:t>Many people with BPPV can get better themselves and in some cases the symptoms do not return.  If you have had a test performed and have been told you have BPPV, a manoeuvre can be carried out to return these part</w:t>
      </w:r>
      <w:r w:rsidR="000516AB" w:rsidRPr="00DD5521">
        <w:rPr>
          <w:rFonts w:ascii="Calibri" w:hAnsi="Calibri" w:cs="Calibri"/>
          <w:sz w:val="28"/>
          <w:szCs w:val="28"/>
        </w:rPr>
        <w:t xml:space="preserve">icles to their correct place. </w:t>
      </w:r>
      <w:r w:rsidRPr="00DD5521">
        <w:rPr>
          <w:rFonts w:ascii="Calibri" w:hAnsi="Calibri" w:cs="Calibri"/>
          <w:sz w:val="28"/>
          <w:szCs w:val="28"/>
        </w:rPr>
        <w:t>This involves moving the head</w:t>
      </w:r>
      <w:r w:rsidR="009945EE" w:rsidRPr="00DD5521">
        <w:rPr>
          <w:rFonts w:ascii="Calibri" w:hAnsi="Calibri" w:cs="Calibri"/>
          <w:sz w:val="28"/>
          <w:szCs w:val="28"/>
        </w:rPr>
        <w:t xml:space="preserve"> and body</w:t>
      </w:r>
      <w:r w:rsidRPr="00DD5521">
        <w:rPr>
          <w:rFonts w:ascii="Calibri" w:hAnsi="Calibri" w:cs="Calibri"/>
          <w:sz w:val="28"/>
          <w:szCs w:val="28"/>
        </w:rPr>
        <w:t xml:space="preserve"> into a series of different positions.  </w:t>
      </w:r>
    </w:p>
    <w:p w14:paraId="79945B48" w14:textId="77777777" w:rsidR="005C1088" w:rsidRPr="00DD5521" w:rsidRDefault="00073C5D">
      <w:pPr>
        <w:pStyle w:val="BodyTex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For</w:t>
      </w:r>
      <w:r w:rsidR="005C1088" w:rsidRPr="00DD5521">
        <w:rPr>
          <w:rFonts w:ascii="Calibri" w:hAnsi="Calibri" w:cs="Calibri"/>
          <w:sz w:val="28"/>
          <w:szCs w:val="28"/>
        </w:rPr>
        <w:t xml:space="preserve"> most patients, this will be </w:t>
      </w:r>
      <w:proofErr w:type="gramStart"/>
      <w:r w:rsidR="005C1088" w:rsidRPr="00DD5521">
        <w:rPr>
          <w:rFonts w:ascii="Calibri" w:hAnsi="Calibri" w:cs="Calibri"/>
          <w:sz w:val="28"/>
          <w:szCs w:val="28"/>
        </w:rPr>
        <w:t>successful</w:t>
      </w:r>
      <w:proofErr w:type="gramEnd"/>
      <w:r w:rsidR="005C1088" w:rsidRPr="00DD5521">
        <w:rPr>
          <w:rFonts w:ascii="Calibri" w:hAnsi="Calibri" w:cs="Calibri"/>
          <w:sz w:val="28"/>
          <w:szCs w:val="28"/>
        </w:rPr>
        <w:t xml:space="preserve"> but a small number may need the manoeuvre repeating.  </w:t>
      </w:r>
    </w:p>
    <w:p w14:paraId="4B7ED4B6" w14:textId="77777777" w:rsidR="005C1088" w:rsidRPr="00DD5521" w:rsidRDefault="005C1088">
      <w:pPr>
        <w:pStyle w:val="BodyText"/>
        <w:rPr>
          <w:rFonts w:ascii="Calibri" w:hAnsi="Calibri" w:cs="Calibri"/>
          <w:sz w:val="28"/>
          <w:szCs w:val="28"/>
        </w:rPr>
      </w:pPr>
    </w:p>
    <w:p w14:paraId="5BB3382F" w14:textId="77777777" w:rsidR="009945EE" w:rsidRPr="00DD5521" w:rsidRDefault="009945EE">
      <w:pPr>
        <w:pStyle w:val="BodyText"/>
        <w:rPr>
          <w:rFonts w:ascii="Calibri" w:hAnsi="Calibri" w:cs="Calibri"/>
          <w:sz w:val="28"/>
          <w:szCs w:val="28"/>
        </w:rPr>
      </w:pPr>
      <w:r w:rsidRPr="00DD5521">
        <w:rPr>
          <w:rFonts w:ascii="Calibri" w:hAnsi="Calibri" w:cs="Calibri"/>
          <w:b/>
          <w:sz w:val="28"/>
          <w:szCs w:val="28"/>
        </w:rPr>
        <w:t>Treatment Advice</w:t>
      </w:r>
    </w:p>
    <w:p w14:paraId="057F5CC3" w14:textId="77777777" w:rsidR="005C1088" w:rsidRPr="00DD5521" w:rsidRDefault="005C1088">
      <w:pPr>
        <w:pStyle w:val="BodyText"/>
        <w:rPr>
          <w:rFonts w:ascii="Calibri" w:hAnsi="Calibri" w:cs="Calibri"/>
          <w:sz w:val="28"/>
          <w:szCs w:val="28"/>
        </w:rPr>
      </w:pPr>
      <w:r w:rsidRPr="00DD5521">
        <w:rPr>
          <w:rFonts w:ascii="Calibri" w:hAnsi="Calibri" w:cs="Calibri"/>
          <w:sz w:val="28"/>
          <w:szCs w:val="28"/>
        </w:rPr>
        <w:t xml:space="preserve">If you have had treatment for BPPV, you </w:t>
      </w:r>
      <w:r w:rsidRPr="00DD5521">
        <w:rPr>
          <w:rFonts w:ascii="Calibri" w:hAnsi="Calibri" w:cs="Calibri"/>
          <w:i/>
          <w:sz w:val="28"/>
          <w:szCs w:val="28"/>
        </w:rPr>
        <w:t>may</w:t>
      </w:r>
      <w:r w:rsidRPr="00DD5521">
        <w:rPr>
          <w:rFonts w:ascii="Calibri" w:hAnsi="Calibri" w:cs="Calibri"/>
          <w:sz w:val="28"/>
          <w:szCs w:val="28"/>
        </w:rPr>
        <w:t xml:space="preserve"> feel woozy for the next few days.  </w:t>
      </w:r>
    </w:p>
    <w:p w14:paraId="021657B8" w14:textId="77777777" w:rsidR="005C1088" w:rsidRPr="00DD5521" w:rsidRDefault="005C1088">
      <w:pPr>
        <w:pStyle w:val="BodyText"/>
        <w:rPr>
          <w:rFonts w:ascii="Calibri" w:hAnsi="Calibri" w:cs="Calibri"/>
          <w:sz w:val="28"/>
          <w:szCs w:val="28"/>
        </w:rPr>
      </w:pPr>
      <w:r w:rsidRPr="00DD5521">
        <w:rPr>
          <w:rFonts w:ascii="Calibri" w:hAnsi="Calibri" w:cs="Calibri"/>
          <w:sz w:val="28"/>
          <w:szCs w:val="28"/>
        </w:rPr>
        <w:t>For the next few nights:</w:t>
      </w:r>
    </w:p>
    <w:p w14:paraId="2E2FEE22" w14:textId="77777777" w:rsidR="005C1088" w:rsidRPr="00DD5521" w:rsidRDefault="005C1088" w:rsidP="00950198">
      <w:pPr>
        <w:pStyle w:val="BodyText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 w:rsidRPr="00DD5521">
        <w:rPr>
          <w:rFonts w:ascii="Calibri" w:hAnsi="Calibri" w:cs="Calibri"/>
          <w:sz w:val="28"/>
          <w:szCs w:val="28"/>
        </w:rPr>
        <w:t xml:space="preserve">Avoid sleeping flat on your back by sleeping propped up with 1 or 2 extra pillows.  </w:t>
      </w:r>
    </w:p>
    <w:p w14:paraId="7FCF6258" w14:textId="77777777" w:rsidR="005C1088" w:rsidRPr="00DD5521" w:rsidRDefault="005C1088" w:rsidP="00950198">
      <w:pPr>
        <w:pStyle w:val="BodyText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 w:rsidRPr="00DD5521">
        <w:rPr>
          <w:rFonts w:ascii="Calibri" w:hAnsi="Calibri" w:cs="Calibri"/>
          <w:sz w:val="28"/>
          <w:szCs w:val="28"/>
        </w:rPr>
        <w:t xml:space="preserve">Avoid doing anything that provokes your dizziness for the next 48 hours.  Particularly turning over in bed, bending forwards and rapid head movements. </w:t>
      </w:r>
    </w:p>
    <w:p w14:paraId="51FCD290" w14:textId="77777777" w:rsidR="007E52B6" w:rsidRPr="00DD5521" w:rsidRDefault="005C1088">
      <w:pPr>
        <w:pStyle w:val="BodyText"/>
        <w:rPr>
          <w:rFonts w:ascii="Calibri" w:hAnsi="Calibri" w:cs="Calibri"/>
          <w:sz w:val="28"/>
          <w:szCs w:val="28"/>
        </w:rPr>
      </w:pPr>
      <w:r w:rsidRPr="00DD5521">
        <w:rPr>
          <w:rFonts w:ascii="Calibri" w:hAnsi="Calibri" w:cs="Calibri"/>
          <w:sz w:val="28"/>
          <w:szCs w:val="28"/>
        </w:rPr>
        <w:t xml:space="preserve">One week after treatment, you can start to test whether the treatment has worked by gently performing those movements that made you feel dizzy.  </w:t>
      </w:r>
    </w:p>
    <w:p w14:paraId="6B26BD3F" w14:textId="77777777" w:rsidR="00627CBF" w:rsidRPr="00DD5521" w:rsidRDefault="00627CBF">
      <w:pPr>
        <w:pStyle w:val="BodyText"/>
        <w:rPr>
          <w:rFonts w:ascii="Calibri" w:hAnsi="Calibri" w:cs="Calibri"/>
          <w:sz w:val="28"/>
          <w:szCs w:val="28"/>
        </w:rPr>
      </w:pPr>
    </w:p>
    <w:p w14:paraId="340269C8" w14:textId="77777777" w:rsidR="00567400" w:rsidRDefault="009945EE">
      <w:pPr>
        <w:pStyle w:val="BodyText"/>
        <w:rPr>
          <w:rFonts w:ascii="Calibri" w:hAnsi="Calibri" w:cs="Calibri"/>
          <w:sz w:val="28"/>
          <w:szCs w:val="28"/>
        </w:rPr>
      </w:pPr>
      <w:r w:rsidRPr="00DD5521">
        <w:rPr>
          <w:rFonts w:ascii="Calibri" w:hAnsi="Calibri" w:cs="Calibri"/>
          <w:sz w:val="28"/>
          <w:szCs w:val="28"/>
        </w:rPr>
        <w:t>Audiolog</w:t>
      </w:r>
      <w:r w:rsidR="00EF49D0" w:rsidRPr="00DD5521">
        <w:rPr>
          <w:rFonts w:ascii="Calibri" w:hAnsi="Calibri" w:cs="Calibri"/>
          <w:sz w:val="28"/>
          <w:szCs w:val="28"/>
        </w:rPr>
        <w:t>y Department</w:t>
      </w:r>
      <w:r w:rsidR="00567400">
        <w:rPr>
          <w:rFonts w:ascii="Calibri" w:hAnsi="Calibri" w:cs="Calibri"/>
          <w:sz w:val="28"/>
          <w:szCs w:val="28"/>
        </w:rPr>
        <w:t xml:space="preserve"> Contact Details</w:t>
      </w:r>
      <w:r w:rsidR="00EF49D0" w:rsidRPr="00DD5521">
        <w:rPr>
          <w:rFonts w:ascii="Calibri" w:hAnsi="Calibri" w:cs="Calibri"/>
          <w:sz w:val="28"/>
          <w:szCs w:val="28"/>
        </w:rPr>
        <w:t xml:space="preserve">: </w:t>
      </w:r>
    </w:p>
    <w:p w14:paraId="4836F90C" w14:textId="6026784B" w:rsidR="00A43F18" w:rsidRDefault="00567400">
      <w:pPr>
        <w:pStyle w:val="BodyTex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Phone: </w:t>
      </w:r>
      <w:r w:rsidR="00B25942">
        <w:rPr>
          <w:rFonts w:ascii="Calibri" w:hAnsi="Calibri" w:cs="Calibri"/>
          <w:sz w:val="28"/>
          <w:szCs w:val="28"/>
        </w:rPr>
        <w:t>01792 285270</w:t>
      </w:r>
    </w:p>
    <w:p w14:paraId="2A3D59E5" w14:textId="5A6D67B1" w:rsidR="00A43F18" w:rsidRPr="00950198" w:rsidRDefault="00A43F18" w:rsidP="00950198">
      <w:pPr>
        <w:rPr>
          <w:rFonts w:ascii="Arial" w:hAnsi="Arial" w:cs="Arial"/>
          <w:b/>
          <w:bCs/>
        </w:rPr>
      </w:pPr>
      <w:r>
        <w:rPr>
          <w:rFonts w:ascii="Calibri" w:hAnsi="Calibri" w:cs="Calibri"/>
          <w:sz w:val="28"/>
          <w:szCs w:val="28"/>
        </w:rPr>
        <w:t xml:space="preserve">Email: </w:t>
      </w:r>
      <w:hyperlink r:id="rId9" w:history="1">
        <w:r w:rsidR="00567400" w:rsidRPr="00615876">
          <w:rPr>
            <w:rStyle w:val="Hyperlink"/>
            <w:rFonts w:ascii="Calibri" w:hAnsi="Calibri" w:cs="Calibri"/>
            <w:sz w:val="28"/>
            <w:szCs w:val="28"/>
          </w:rPr>
          <w:t>SBU.</w:t>
        </w:r>
        <w:r w:rsidR="00567400" w:rsidRPr="00615876">
          <w:rPr>
            <w:rStyle w:val="Hyperlink"/>
            <w:rFonts w:ascii="Calibri" w:hAnsi="Calibri" w:cs="Calibri"/>
            <w:bCs/>
            <w:sz w:val="28"/>
            <w:szCs w:val="28"/>
          </w:rPr>
          <w:t>Audiology@wales.nhs.uk</w:t>
        </w:r>
      </w:hyperlink>
      <w:r w:rsidR="00567400">
        <w:rPr>
          <w:rFonts w:ascii="Calibri" w:hAnsi="Calibri" w:cs="Calibri"/>
          <w:bCs/>
          <w:sz w:val="28"/>
          <w:szCs w:val="28"/>
        </w:rPr>
        <w:t xml:space="preserve"> </w:t>
      </w:r>
    </w:p>
    <w:sectPr w:rsidR="00A43F18" w:rsidRPr="00950198" w:rsidSect="00A43F18">
      <w:headerReference w:type="default" r:id="rId10"/>
      <w:footnotePr>
        <w:pos w:val="sectEnd"/>
      </w:footnotePr>
      <w:endnotePr>
        <w:numFmt w:val="decimal"/>
        <w:numStart w:val="0"/>
      </w:endnotePr>
      <w:pgSz w:w="11909" w:h="16834" w:code="9"/>
      <w:pgMar w:top="1440" w:right="1440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DC2EE" w14:textId="77777777" w:rsidR="004523FC" w:rsidRDefault="004523FC">
      <w:r>
        <w:separator/>
      </w:r>
    </w:p>
  </w:endnote>
  <w:endnote w:type="continuationSeparator" w:id="0">
    <w:p w14:paraId="2E438CF4" w14:textId="77777777" w:rsidR="004523FC" w:rsidRDefault="00452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5A680" w14:textId="77777777" w:rsidR="004523FC" w:rsidRDefault="004523FC">
      <w:r>
        <w:separator/>
      </w:r>
    </w:p>
  </w:footnote>
  <w:footnote w:type="continuationSeparator" w:id="0">
    <w:p w14:paraId="06EA851B" w14:textId="77777777" w:rsidR="004523FC" w:rsidRDefault="004523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B3AE5" w14:textId="77777777" w:rsidR="005C1088" w:rsidRDefault="005C1088">
    <w:pPr>
      <w:pStyle w:val="Header"/>
      <w:rPr>
        <w:rFonts w:ascii="Arial" w:hAnsi="Arial"/>
        <w:sz w:val="22"/>
      </w:rPr>
    </w:pPr>
  </w:p>
  <w:p w14:paraId="73CF4113" w14:textId="77777777" w:rsidR="00C109E8" w:rsidRDefault="002F51C2" w:rsidP="00C109E8">
    <w:pPr>
      <w:pStyle w:val="Header"/>
      <w:tabs>
        <w:tab w:val="clear" w:pos="8640"/>
        <w:tab w:val="right" w:pos="9029"/>
      </w:tabs>
    </w:pPr>
    <w:r w:rsidRPr="003C05BE">
      <w:rPr>
        <w:noProof/>
      </w:rPr>
      <w:drawing>
        <wp:inline distT="0" distB="0" distL="0" distR="0" wp14:anchorId="25D94B5E" wp14:editId="3996BA4D">
          <wp:extent cx="2362200" cy="603250"/>
          <wp:effectExtent l="0" t="0" r="0" b="0"/>
          <wp:docPr id="1" name="Picture 56" descr="Swansea Ba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6" descr="Swansea Bay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60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109E8">
      <w:tab/>
    </w:r>
    <w:r w:rsidR="00F1341D">
      <w:t xml:space="preserve"> </w:t>
    </w:r>
    <w:r w:rsidR="00C109E8">
      <w:tab/>
    </w:r>
  </w:p>
  <w:p w14:paraId="71006698" w14:textId="77777777" w:rsidR="005C1088" w:rsidRDefault="00F1341D" w:rsidP="00C109E8">
    <w:pPr>
      <w:pStyle w:val="Header"/>
      <w:rPr>
        <w:rFonts w:ascii="Calibri" w:hAnsi="Calibri" w:cs="Calibri"/>
      </w:rPr>
    </w:pPr>
    <w:r w:rsidRPr="00A20869">
      <w:rPr>
        <w:rFonts w:ascii="Calibri" w:hAnsi="Calibri" w:cs="Calibri"/>
        <w:b/>
        <w:sz w:val="24"/>
        <w:szCs w:val="24"/>
      </w:rPr>
      <w:t>Audiology Department</w:t>
    </w:r>
    <w:r w:rsidR="00C109E8">
      <w:rPr>
        <w:rFonts w:ascii="Calibri" w:hAnsi="Calibri" w:cs="Calibri"/>
        <w:b/>
        <w:sz w:val="24"/>
        <w:szCs w:val="24"/>
      </w:rPr>
      <w:tab/>
    </w:r>
    <w:r w:rsidR="00C109E8">
      <w:rPr>
        <w:rFonts w:ascii="Calibri" w:hAnsi="Calibri" w:cs="Calibri"/>
        <w:b/>
        <w:sz w:val="24"/>
        <w:szCs w:val="24"/>
      </w:rPr>
      <w:tab/>
    </w:r>
    <w:r w:rsidR="00A43F18">
      <w:rPr>
        <w:rFonts w:ascii="Calibri" w:hAnsi="Calibri" w:cs="Calibri"/>
      </w:rPr>
      <w:t>Version 1.</w:t>
    </w:r>
    <w:r w:rsidR="00073C5D">
      <w:rPr>
        <w:rFonts w:ascii="Calibri" w:hAnsi="Calibri" w:cs="Calibri"/>
      </w:rPr>
      <w:t>4</w:t>
    </w:r>
    <w:r w:rsidR="00C109E8" w:rsidRPr="00F92463">
      <w:rPr>
        <w:rFonts w:ascii="Calibri" w:hAnsi="Calibri" w:cs="Calibri"/>
      </w:rPr>
      <w:t xml:space="preserve">. </w:t>
    </w:r>
    <w:r w:rsidR="00073C5D">
      <w:rPr>
        <w:rFonts w:ascii="Calibri" w:hAnsi="Calibri" w:cs="Calibri"/>
      </w:rPr>
      <w:t>November 2023</w:t>
    </w:r>
  </w:p>
  <w:p w14:paraId="376CB640" w14:textId="77777777" w:rsidR="00C109E8" w:rsidRDefault="00C109E8" w:rsidP="00C109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4E5D27"/>
    <w:multiLevelType w:val="singleLevel"/>
    <w:tmpl w:val="52FE35D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97A49DA"/>
    <w:multiLevelType w:val="hybridMultilevel"/>
    <w:tmpl w:val="0E124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455628">
    <w:abstractNumId w:val="0"/>
  </w:num>
  <w:num w:numId="2" w16cid:durableId="20729239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2"/>
  </w:hdrShapeDefaults>
  <w:footnotePr>
    <w:pos w:val="sectEnd"/>
    <w:footnote w:id="-1"/>
    <w:footnote w:id="0"/>
  </w:footnotePr>
  <w:endnotePr>
    <w:pos w:val="sectEnd"/>
    <w:numFmt w:val="decimal"/>
    <w:numStart w:val="0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BFB"/>
    <w:rsid w:val="00024C78"/>
    <w:rsid w:val="000516AB"/>
    <w:rsid w:val="000563E9"/>
    <w:rsid w:val="00073C5D"/>
    <w:rsid w:val="00132FAE"/>
    <w:rsid w:val="00252D11"/>
    <w:rsid w:val="002C549D"/>
    <w:rsid w:val="002F51C2"/>
    <w:rsid w:val="003D4E49"/>
    <w:rsid w:val="004523FC"/>
    <w:rsid w:val="004C0966"/>
    <w:rsid w:val="005223CB"/>
    <w:rsid w:val="00537784"/>
    <w:rsid w:val="00567400"/>
    <w:rsid w:val="00572BFB"/>
    <w:rsid w:val="005C1088"/>
    <w:rsid w:val="00627CBF"/>
    <w:rsid w:val="00702DB6"/>
    <w:rsid w:val="00711AF2"/>
    <w:rsid w:val="00722BEA"/>
    <w:rsid w:val="007E52B6"/>
    <w:rsid w:val="0088677A"/>
    <w:rsid w:val="00950198"/>
    <w:rsid w:val="009945EE"/>
    <w:rsid w:val="00A03A82"/>
    <w:rsid w:val="00A04078"/>
    <w:rsid w:val="00A43F18"/>
    <w:rsid w:val="00B25942"/>
    <w:rsid w:val="00B43AA5"/>
    <w:rsid w:val="00BE79A3"/>
    <w:rsid w:val="00C109E8"/>
    <w:rsid w:val="00C15046"/>
    <w:rsid w:val="00CF4232"/>
    <w:rsid w:val="00D02336"/>
    <w:rsid w:val="00DD5521"/>
    <w:rsid w:val="00EF49D0"/>
    <w:rsid w:val="00F1341D"/>
    <w:rsid w:val="00F42B64"/>
    <w:rsid w:val="00F80411"/>
    <w:rsid w:val="00F92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."/>
  <w:listSeparator w:val=","/>
  <w14:docId w14:val="59E9D67B"/>
  <w15:chartTrackingRefBased/>
  <w15:docId w15:val="{42D38FEF-8818-409A-A833-080D152D1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S Sans Serif" w:eastAsia="Times New Roman" w:hAnsi="MS Sans Serif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i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jc w:val="both"/>
    </w:pPr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rsid w:val="00EF49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EF49D0"/>
    <w:rPr>
      <w:rFonts w:ascii="Segoe UI" w:hAnsi="Segoe UI" w:cs="Segoe UI"/>
      <w:sz w:val="18"/>
      <w:szCs w:val="18"/>
    </w:rPr>
  </w:style>
  <w:style w:type="character" w:customStyle="1" w:styleId="HeaderChar">
    <w:name w:val="Header Char"/>
    <w:link w:val="Header"/>
    <w:uiPriority w:val="99"/>
    <w:rsid w:val="00F1341D"/>
    <w:rPr>
      <w:lang w:val="en-US"/>
    </w:rPr>
  </w:style>
  <w:style w:type="character" w:customStyle="1" w:styleId="FooterChar">
    <w:name w:val="Footer Char"/>
    <w:link w:val="Footer"/>
    <w:uiPriority w:val="99"/>
    <w:rsid w:val="00CF4232"/>
  </w:style>
  <w:style w:type="character" w:styleId="Hyperlink">
    <w:name w:val="Hyperlink"/>
    <w:basedOn w:val="DefaultParagraphFont"/>
    <w:rsid w:val="0056740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74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29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BU.Audiology@wales.nhs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Audiology%202\new%20headed%20paper%20blank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new headed paper blank</Template>
  <TotalTime>3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refdadfga</vt:lpstr>
    </vt:vector>
  </TitlesOfParts>
  <Company>Audiology Department, YMW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refdadfga</dc:title>
  <dc:subject/>
  <dc:creator>Sheila Richardson</dc:creator>
  <cp:keywords/>
  <cp:lastModifiedBy>Olivia Hughes (Swansea Bay UHB - Communications)</cp:lastModifiedBy>
  <cp:revision>4</cp:revision>
  <cp:lastPrinted>2018-10-15T10:06:00Z</cp:lastPrinted>
  <dcterms:created xsi:type="dcterms:W3CDTF">2026-06-24T10:58:00Z</dcterms:created>
  <dcterms:modified xsi:type="dcterms:W3CDTF">2026-06-24T11:01:00Z</dcterms:modified>
</cp:coreProperties>
</file>