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pPr w:leftFromText="180" w:rightFromText="180" w:vertAnchor="page" w:horzAnchor="margin" w:tblpXSpec="right" w:tblpY="626"/>
        <w:tblW w:w="3890" w:type="dxa"/>
        <w:tblCellMar>
          <w:left w:w="0" w:type="dxa"/>
          <w:right w:w="28" w:type="dxa"/>
        </w:tblCellMar>
        <w:tblLook w:val="04A0" w:firstRow="1" w:lastRow="0" w:firstColumn="1" w:lastColumn="0" w:noHBand="0" w:noVBand="1"/>
      </w:tblPr>
      <w:tblGrid>
        <w:gridCol w:w="3890"/>
      </w:tblGrid>
      <w:tr w:rsidR="00EC70DF" w:rsidRPr="00F2415F" w14:paraId="698EC6A0" w14:textId="77777777" w:rsidTr="00EC70DF">
        <w:trPr>
          <w:trHeight w:val="2360"/>
        </w:trPr>
        <w:tc>
          <w:tcPr>
            <w:tcW w:w="3890" w:type="dxa"/>
          </w:tcPr>
          <w:p w14:paraId="2A00DA4A" w14:textId="143D46CF" w:rsidR="00EC70DF" w:rsidRPr="00F2415F" w:rsidRDefault="00EC70DF" w:rsidP="00867959">
            <w:pPr>
              <w:spacing w:before="0" w:after="0" w:line="240" w:lineRule="auto"/>
              <w:ind w:right="0"/>
              <w:jc w:val="right"/>
              <w:rPr>
                <w:color w:val="000000" w:themeColor="text1"/>
              </w:rPr>
            </w:pPr>
            <w:r w:rsidRPr="00F2415F">
              <w:rPr>
                <w:color w:val="000000" w:themeColor="text1"/>
              </w:rPr>
              <w:t>Add your direct line number</w:t>
            </w:r>
          </w:p>
          <w:p w14:paraId="7DC319E0" w14:textId="77777777" w:rsidR="00EC70DF" w:rsidRPr="00F2415F" w:rsidRDefault="00EC70DF" w:rsidP="00867959">
            <w:pPr>
              <w:spacing w:before="0" w:after="120" w:line="240" w:lineRule="auto"/>
              <w:ind w:right="0"/>
              <w:jc w:val="right"/>
              <w:rPr>
                <w:color w:val="000000" w:themeColor="text1"/>
              </w:rPr>
            </w:pPr>
            <w:r w:rsidRPr="00F2415F">
              <w:rPr>
                <w:color w:val="000000" w:themeColor="text1"/>
              </w:rPr>
              <w:t>addyourname@wales.nhs.uk</w:t>
            </w:r>
          </w:p>
          <w:p w14:paraId="40C4B424" w14:textId="77777777" w:rsidR="00EC70DF" w:rsidRPr="00F2415F" w:rsidRDefault="00EC70DF" w:rsidP="00867959">
            <w:pPr>
              <w:spacing w:before="0" w:after="0" w:line="240" w:lineRule="auto"/>
              <w:ind w:right="0"/>
              <w:jc w:val="right"/>
              <w:rPr>
                <w:color w:val="000000" w:themeColor="text1"/>
              </w:rPr>
            </w:pPr>
            <w:r w:rsidRPr="00F2415F">
              <w:rPr>
                <w:color w:val="000000" w:themeColor="text1"/>
              </w:rPr>
              <w:t>Dept name</w:t>
            </w:r>
          </w:p>
          <w:p w14:paraId="553F9607" w14:textId="77777777" w:rsidR="00EC70DF" w:rsidRPr="00F2415F" w:rsidRDefault="00EC70DF" w:rsidP="00867959">
            <w:pPr>
              <w:spacing w:before="0" w:after="0" w:line="240" w:lineRule="auto"/>
              <w:ind w:right="0"/>
              <w:jc w:val="right"/>
              <w:rPr>
                <w:color w:val="000000" w:themeColor="text1"/>
              </w:rPr>
            </w:pPr>
            <w:r w:rsidRPr="00F2415F">
              <w:rPr>
                <w:color w:val="000000" w:themeColor="text1"/>
              </w:rPr>
              <w:t>Address 1</w:t>
            </w:r>
          </w:p>
          <w:p w14:paraId="036B794A" w14:textId="77777777" w:rsidR="00EC70DF" w:rsidRPr="00F2415F" w:rsidRDefault="00EC70DF" w:rsidP="00867959">
            <w:pPr>
              <w:spacing w:before="0" w:after="0" w:line="240" w:lineRule="auto"/>
              <w:ind w:right="0"/>
              <w:jc w:val="right"/>
              <w:rPr>
                <w:color w:val="000000" w:themeColor="text1"/>
              </w:rPr>
            </w:pPr>
            <w:r w:rsidRPr="00F2415F">
              <w:rPr>
                <w:color w:val="000000" w:themeColor="text1"/>
              </w:rPr>
              <w:t>Address 2</w:t>
            </w:r>
          </w:p>
          <w:p w14:paraId="4D18D131" w14:textId="77777777" w:rsidR="00EC70DF" w:rsidRPr="00F2415F" w:rsidRDefault="00EC70DF" w:rsidP="00867959">
            <w:pPr>
              <w:spacing w:before="0" w:after="0" w:line="240" w:lineRule="auto"/>
              <w:ind w:right="0"/>
              <w:jc w:val="right"/>
              <w:rPr>
                <w:color w:val="000000" w:themeColor="text1"/>
              </w:rPr>
            </w:pPr>
            <w:r w:rsidRPr="00F2415F">
              <w:rPr>
                <w:color w:val="000000" w:themeColor="text1"/>
              </w:rPr>
              <w:t>Address 3</w:t>
            </w:r>
          </w:p>
          <w:p w14:paraId="4C1E1F50" w14:textId="77777777" w:rsidR="00EC70DF" w:rsidRPr="00F2415F" w:rsidRDefault="00EC70DF" w:rsidP="00867959">
            <w:pPr>
              <w:spacing w:before="0" w:after="0" w:line="240" w:lineRule="auto"/>
              <w:ind w:right="0"/>
              <w:jc w:val="right"/>
              <w:rPr>
                <w:color w:val="000000" w:themeColor="text1"/>
              </w:rPr>
            </w:pPr>
            <w:r w:rsidRPr="00F2415F">
              <w:rPr>
                <w:color w:val="000000" w:themeColor="text1"/>
              </w:rPr>
              <w:t>Postcode</w:t>
            </w:r>
          </w:p>
          <w:p w14:paraId="3AA42A16" w14:textId="3135C76E" w:rsidR="00EC70DF" w:rsidRPr="00F2415F" w:rsidRDefault="00EC70DF" w:rsidP="00867959">
            <w:pPr>
              <w:spacing w:before="0" w:after="0" w:line="240" w:lineRule="auto"/>
              <w:ind w:right="0"/>
              <w:rPr>
                <w:color w:val="000000" w:themeColor="text1"/>
              </w:rPr>
            </w:pPr>
          </w:p>
          <w:p w14:paraId="46EF68A8" w14:textId="07D19D66" w:rsidR="00EC70DF" w:rsidRPr="00F2415F" w:rsidRDefault="00EC70DF" w:rsidP="00867959">
            <w:pPr>
              <w:spacing w:before="0" w:after="0" w:line="240" w:lineRule="auto"/>
              <w:ind w:right="0"/>
              <w:rPr>
                <w:color w:val="000000" w:themeColor="text1"/>
              </w:rPr>
            </w:pPr>
          </w:p>
        </w:tc>
      </w:tr>
    </w:tbl>
    <w:p w14:paraId="72E851F0" w14:textId="1701A2E3" w:rsidR="00867959" w:rsidRPr="00F2415F" w:rsidRDefault="00867959" w:rsidP="00867959">
      <w:pPr>
        <w:spacing w:before="0" w:after="0" w:line="240" w:lineRule="auto"/>
        <w:ind w:right="0"/>
        <w:rPr>
          <w:color w:val="000000" w:themeColor="text1"/>
        </w:rPr>
      </w:pPr>
    </w:p>
    <w:p w14:paraId="6A5CD22A" w14:textId="75CA05F6" w:rsidR="00867959" w:rsidRPr="00F2415F" w:rsidRDefault="00867959" w:rsidP="00867959">
      <w:pPr>
        <w:spacing w:before="0" w:after="0" w:line="240" w:lineRule="auto"/>
        <w:ind w:right="0"/>
        <w:rPr>
          <w:color w:val="000000" w:themeColor="text1"/>
        </w:rPr>
      </w:pPr>
    </w:p>
    <w:p w14:paraId="78A8F458" w14:textId="77777777" w:rsidR="00C41438" w:rsidRPr="00F2415F" w:rsidRDefault="00C41438" w:rsidP="00C41438">
      <w:pPr>
        <w:spacing w:before="0" w:after="0" w:line="240" w:lineRule="auto"/>
        <w:ind w:right="0"/>
        <w:rPr>
          <w:color w:val="000000" w:themeColor="text1"/>
        </w:rPr>
      </w:pPr>
      <w:proofErr w:type="spellStart"/>
      <w:r w:rsidRPr="00F2415F">
        <w:rPr>
          <w:color w:val="000000" w:themeColor="text1"/>
        </w:rPr>
        <w:t>Dyddiad</w:t>
      </w:r>
      <w:proofErr w:type="spellEnd"/>
      <w:r w:rsidRPr="00F2415F">
        <w:rPr>
          <w:color w:val="000000" w:themeColor="text1"/>
        </w:rPr>
        <w:t>/Date:</w:t>
      </w:r>
    </w:p>
    <w:p w14:paraId="04B2D693" w14:textId="77777777" w:rsidR="00C41438" w:rsidRPr="00F2415F" w:rsidRDefault="00C41438" w:rsidP="00C41438">
      <w:pPr>
        <w:spacing w:before="0" w:after="0" w:line="240" w:lineRule="auto"/>
        <w:ind w:right="0"/>
        <w:rPr>
          <w:color w:val="000000" w:themeColor="text1"/>
        </w:rPr>
      </w:pPr>
      <w:r w:rsidRPr="00F2415F">
        <w:rPr>
          <w:color w:val="000000" w:themeColor="text1"/>
        </w:rPr>
        <w:t xml:space="preserve">Ein </w:t>
      </w:r>
      <w:proofErr w:type="spellStart"/>
      <w:r w:rsidRPr="00F2415F">
        <w:rPr>
          <w:color w:val="000000" w:themeColor="text1"/>
        </w:rPr>
        <w:t>Cyf</w:t>
      </w:r>
      <w:proofErr w:type="spellEnd"/>
      <w:r w:rsidRPr="00F2415F">
        <w:rPr>
          <w:color w:val="000000" w:themeColor="text1"/>
        </w:rPr>
        <w:t>/Our Ref:</w:t>
      </w:r>
    </w:p>
    <w:p w14:paraId="7E85BBCA" w14:textId="77777777" w:rsidR="00C41438" w:rsidRPr="00F2415F" w:rsidRDefault="00C41438" w:rsidP="00867959">
      <w:pPr>
        <w:spacing w:before="0" w:after="0" w:line="240" w:lineRule="auto"/>
        <w:ind w:right="0"/>
        <w:rPr>
          <w:color w:val="000000" w:themeColor="text1"/>
        </w:rPr>
      </w:pPr>
    </w:p>
    <w:p w14:paraId="02AABC05" w14:textId="6619B286" w:rsidR="004039EB" w:rsidRPr="00F2415F" w:rsidRDefault="00B331AE" w:rsidP="00867959">
      <w:pPr>
        <w:spacing w:before="0" w:after="0" w:line="240" w:lineRule="auto"/>
        <w:ind w:right="0"/>
        <w:rPr>
          <w:color w:val="000000" w:themeColor="text1"/>
        </w:rPr>
      </w:pPr>
      <w:r>
        <w:rPr>
          <w:color w:val="000000" w:themeColor="text1"/>
        </w:rPr>
        <w:t>Persons</w:t>
      </w:r>
      <w:r w:rsidR="00F2415F" w:rsidRPr="00F2415F">
        <w:rPr>
          <w:color w:val="000000" w:themeColor="text1"/>
        </w:rPr>
        <w:t xml:space="preserve"> </w:t>
      </w:r>
      <w:r w:rsidR="00D62A67" w:rsidRPr="00F2415F">
        <w:rPr>
          <w:color w:val="000000" w:themeColor="text1"/>
        </w:rPr>
        <w:t>Name</w:t>
      </w:r>
    </w:p>
    <w:p w14:paraId="6AFBB2AA" w14:textId="58225E1D" w:rsidR="004039EB" w:rsidRPr="00F2415F" w:rsidRDefault="00B331AE" w:rsidP="00867959">
      <w:pPr>
        <w:spacing w:before="0" w:after="0" w:line="240" w:lineRule="auto"/>
        <w:ind w:right="0"/>
        <w:rPr>
          <w:color w:val="000000" w:themeColor="text1"/>
        </w:rPr>
      </w:pPr>
      <w:r>
        <w:rPr>
          <w:color w:val="000000" w:themeColor="text1"/>
        </w:rPr>
        <w:t>Persons</w:t>
      </w:r>
      <w:r w:rsidR="00F2415F" w:rsidRPr="00F2415F">
        <w:rPr>
          <w:color w:val="000000" w:themeColor="text1"/>
        </w:rPr>
        <w:t xml:space="preserve"> a</w:t>
      </w:r>
      <w:r w:rsidR="004039EB" w:rsidRPr="00F2415F">
        <w:rPr>
          <w:color w:val="000000" w:themeColor="text1"/>
        </w:rPr>
        <w:t>ddress 1</w:t>
      </w:r>
    </w:p>
    <w:p w14:paraId="550217B6" w14:textId="77777777" w:rsidR="004039EB" w:rsidRPr="00F2415F" w:rsidRDefault="004039EB" w:rsidP="00867959">
      <w:pPr>
        <w:spacing w:before="0" w:after="0" w:line="240" w:lineRule="auto"/>
        <w:ind w:right="0"/>
        <w:rPr>
          <w:color w:val="000000" w:themeColor="text1"/>
        </w:rPr>
      </w:pPr>
      <w:r w:rsidRPr="00F2415F">
        <w:rPr>
          <w:color w:val="000000" w:themeColor="text1"/>
        </w:rPr>
        <w:t>Address 2</w:t>
      </w:r>
    </w:p>
    <w:p w14:paraId="4C548226" w14:textId="77777777" w:rsidR="004039EB" w:rsidRPr="00F2415F" w:rsidRDefault="004039EB" w:rsidP="00867959">
      <w:pPr>
        <w:spacing w:before="0" w:after="0" w:line="240" w:lineRule="auto"/>
        <w:ind w:right="0"/>
        <w:rPr>
          <w:color w:val="000000" w:themeColor="text1"/>
        </w:rPr>
      </w:pPr>
      <w:r w:rsidRPr="00F2415F">
        <w:rPr>
          <w:color w:val="000000" w:themeColor="text1"/>
        </w:rPr>
        <w:t>Address 3</w:t>
      </w:r>
    </w:p>
    <w:p w14:paraId="2A844098" w14:textId="4A5EEE04" w:rsidR="00867959" w:rsidRPr="00F2415F" w:rsidRDefault="004039EB" w:rsidP="00867959">
      <w:pPr>
        <w:spacing w:before="0" w:after="120" w:line="240" w:lineRule="auto"/>
        <w:ind w:right="0"/>
        <w:rPr>
          <w:color w:val="000000" w:themeColor="text1"/>
        </w:rPr>
      </w:pPr>
      <w:r w:rsidRPr="00F2415F">
        <w:rPr>
          <w:color w:val="000000" w:themeColor="text1"/>
        </w:rPr>
        <w:t>Postcode</w:t>
      </w:r>
    </w:p>
    <w:p w14:paraId="69C92EE2" w14:textId="77777777" w:rsidR="00867959" w:rsidRPr="00F2415F" w:rsidRDefault="00867959" w:rsidP="00867959">
      <w:pPr>
        <w:spacing w:before="0" w:after="120" w:line="240" w:lineRule="auto"/>
        <w:ind w:right="0"/>
        <w:rPr>
          <w:color w:val="000000" w:themeColor="text1"/>
        </w:rPr>
      </w:pPr>
    </w:p>
    <w:p w14:paraId="3FD84746" w14:textId="77777777" w:rsidR="00B331AE" w:rsidRPr="00B331AE" w:rsidRDefault="00B331AE" w:rsidP="00B331AE">
      <w:r w:rsidRPr="00B331AE">
        <w:t xml:space="preserve">Dear </w:t>
      </w:r>
      <w:r w:rsidRPr="00B331AE">
        <w:rPr>
          <w:highlight w:val="yellow"/>
        </w:rPr>
        <w:t>(INSERT NAME)</w:t>
      </w:r>
    </w:p>
    <w:p w14:paraId="67330CC3" w14:textId="77777777" w:rsidR="00B331AE" w:rsidRPr="00B331AE" w:rsidRDefault="00B331AE" w:rsidP="00B331AE">
      <w:r w:rsidRPr="00B331AE">
        <w:t xml:space="preserve">As you will know from discussions with the team caring for your </w:t>
      </w:r>
      <w:r w:rsidRPr="00B331AE">
        <w:rPr>
          <w:highlight w:val="yellow"/>
        </w:rPr>
        <w:t>(INSERT MOTHER/FATHER/RELATIVE AS APPROPRIATE)</w:t>
      </w:r>
      <w:r w:rsidRPr="00B331AE">
        <w:t xml:space="preserve"> when admitted to </w:t>
      </w:r>
      <w:r w:rsidRPr="00B331AE">
        <w:rPr>
          <w:highlight w:val="yellow"/>
        </w:rPr>
        <w:t>(INSERT NAME OF HOSPITAL)</w:t>
      </w:r>
      <w:r w:rsidRPr="00B331AE">
        <w:t xml:space="preserve"> hospital </w:t>
      </w:r>
      <w:r w:rsidRPr="00B331AE">
        <w:rPr>
          <w:highlight w:val="yellow"/>
        </w:rPr>
        <w:t>on (INSERT DATE OF ADMISSION)</w:t>
      </w:r>
      <w:r w:rsidRPr="00B331AE">
        <w:t xml:space="preserve">, you(r) </w:t>
      </w:r>
      <w:r w:rsidRPr="00B331AE">
        <w:rPr>
          <w:highlight w:val="yellow"/>
        </w:rPr>
        <w:t>(INSERT MOTHER/FATHER/RELATIVE AS APPROPRIATE)</w:t>
      </w:r>
      <w:r w:rsidRPr="00B331AE">
        <w:t xml:space="preserve"> has now been assessed as ready to leave.</w:t>
      </w:r>
    </w:p>
    <w:p w14:paraId="2C7D87DB" w14:textId="77777777" w:rsidR="00B331AE" w:rsidRPr="00B331AE" w:rsidRDefault="00B331AE" w:rsidP="00B331AE">
      <w:r w:rsidRPr="00B331AE">
        <w:t xml:space="preserve">The initial reason for your </w:t>
      </w:r>
      <w:r w:rsidRPr="00B331AE">
        <w:rPr>
          <w:highlight w:val="yellow"/>
        </w:rPr>
        <w:t>(INSERT MOTHER/FATHER/RELATIVE AS APPROPRIATE)</w:t>
      </w:r>
      <w:r w:rsidRPr="00B331AE">
        <w:t xml:space="preserve"> admission was </w:t>
      </w:r>
      <w:r w:rsidRPr="00B331AE">
        <w:rPr>
          <w:highlight w:val="yellow"/>
        </w:rPr>
        <w:t>(INSERT REASON FOR ADMISSION).</w:t>
      </w:r>
      <w:r w:rsidRPr="00B331AE">
        <w:t xml:space="preserve"> </w:t>
      </w:r>
    </w:p>
    <w:p w14:paraId="66D1AF6D" w14:textId="77777777" w:rsidR="00B331AE" w:rsidRPr="00B331AE" w:rsidRDefault="00B331AE" w:rsidP="00B331AE">
      <w:r w:rsidRPr="00B331AE">
        <w:rPr>
          <w:highlight w:val="yellow"/>
        </w:rPr>
        <w:t>(INSERT DRS NAME)</w:t>
      </w:r>
      <w:r w:rsidRPr="00B331AE">
        <w:t xml:space="preserve"> confirmed in our meeting on </w:t>
      </w:r>
      <w:r w:rsidRPr="00B331AE">
        <w:rPr>
          <w:highlight w:val="yellow"/>
        </w:rPr>
        <w:t>(INSERT DATE OF MEETING)</w:t>
      </w:r>
      <w:r w:rsidRPr="00B331AE">
        <w:t xml:space="preserve"> that their care here has been completed.  </w:t>
      </w:r>
    </w:p>
    <w:p w14:paraId="1543E4C2" w14:textId="77777777" w:rsidR="00B331AE" w:rsidRPr="00B331AE" w:rsidRDefault="00B331AE" w:rsidP="00B331AE">
      <w:r w:rsidRPr="00B331AE">
        <w:t xml:space="preserve">Ongoing care and support will now be met in </w:t>
      </w:r>
      <w:r w:rsidRPr="00B331AE">
        <w:rPr>
          <w:highlight w:val="yellow"/>
        </w:rPr>
        <w:t>(INSERT AS APPROPRIATE)</w:t>
      </w:r>
      <w:r w:rsidRPr="00B331AE">
        <w:t>. This is based on careful consideration of the health and social care assessments that have been carried out and our conversations with you.</w:t>
      </w:r>
    </w:p>
    <w:p w14:paraId="68AB9920" w14:textId="77777777" w:rsidR="00B331AE" w:rsidRPr="00B331AE" w:rsidRDefault="00B331AE" w:rsidP="00B331AE">
      <w:r w:rsidRPr="00B331AE">
        <w:t xml:space="preserve">It’s important that we are clear that it’s much better for your </w:t>
      </w:r>
      <w:r w:rsidRPr="00B331AE">
        <w:rPr>
          <w:highlight w:val="yellow"/>
        </w:rPr>
        <w:t>(INSERT MOTHER/FATHER/RELATIVE AS APPROPRIATE)</w:t>
      </w:r>
      <w:r w:rsidRPr="00B331AE">
        <w:t xml:space="preserve"> overall health and wellbeing to leave hospital when </w:t>
      </w:r>
      <w:r w:rsidRPr="00B331AE">
        <w:rPr>
          <w:highlight w:val="yellow"/>
        </w:rPr>
        <w:t>(INSERT HE/SHE)</w:t>
      </w:r>
      <w:r w:rsidRPr="00B331AE">
        <w:t xml:space="preserve"> is medically ready. This is because staying on a busy hospital ward can delay their recovery.</w:t>
      </w:r>
    </w:p>
    <w:p w14:paraId="1A1E58BD" w14:textId="77777777" w:rsidR="00B331AE" w:rsidRPr="00B331AE" w:rsidRDefault="00B331AE" w:rsidP="00B331AE">
      <w:r w:rsidRPr="00B331AE">
        <w:t>It’s harder to sleep in hospital, they risk catching infections and prolonged bed rest results in loss of muscle strength and impaired balance, which can increase their risk of falls.</w:t>
      </w:r>
    </w:p>
    <w:p w14:paraId="193F04A8" w14:textId="77777777" w:rsidR="00B331AE" w:rsidRPr="00B331AE" w:rsidRDefault="00B331AE" w:rsidP="00B331AE">
      <w:r w:rsidRPr="00B331AE">
        <w:lastRenderedPageBreak/>
        <w:t>Staying in hospital longer than needed can also affect memory, concentration and overall independence.</w:t>
      </w:r>
    </w:p>
    <w:p w14:paraId="21A26B23" w14:textId="77777777" w:rsidR="00B331AE" w:rsidRPr="00B331AE" w:rsidRDefault="00B331AE" w:rsidP="00B331AE">
      <w:r w:rsidRPr="00B331AE">
        <w:t>Going home or to somewhere more suited to their needs will help them to get back to their usual routine sooner. And, if they need further care and support at home, an assessment of their needs carried out with them at home is far more accurate than one carried out in hospital. It means that what’s provided will better meet their needs.</w:t>
      </w:r>
    </w:p>
    <w:p w14:paraId="6EF4E9D7" w14:textId="77777777" w:rsidR="00B331AE" w:rsidRPr="00B331AE" w:rsidRDefault="00B331AE" w:rsidP="00B331AE">
      <w:r w:rsidRPr="00B331AE">
        <w:t>We must also make it clear that hospital beds are needed for people who require specialist hospital care. Once someone is ready to leave hospital, it is important that the bed becomes available for another patient who needs it.</w:t>
      </w:r>
    </w:p>
    <w:p w14:paraId="0EA7E7CB" w14:textId="04A599A2" w:rsidR="00B331AE" w:rsidRPr="00B331AE" w:rsidRDefault="00B331AE" w:rsidP="00B331AE">
      <w:proofErr w:type="gramStart"/>
      <w:r w:rsidRPr="00B331AE">
        <w:t>With this in mind, it’s</w:t>
      </w:r>
      <w:proofErr w:type="gramEnd"/>
      <w:r w:rsidRPr="00B331AE">
        <w:t xml:space="preserve"> now necessary to ask </w:t>
      </w:r>
      <w:r w:rsidRPr="00B331AE">
        <w:rPr>
          <w:highlight w:val="yellow"/>
        </w:rPr>
        <w:t>your (INSERT MOTHER/FATHER/RELATIVE AS APPROPRIATE)</w:t>
      </w:r>
      <w:r w:rsidRPr="00B331AE">
        <w:t xml:space="preserve"> to: </w:t>
      </w:r>
    </w:p>
    <w:p w14:paraId="5A741037" w14:textId="77777777" w:rsidR="00B331AE" w:rsidRPr="00B331AE" w:rsidRDefault="00B331AE" w:rsidP="00B331AE">
      <w:r w:rsidRPr="00B331AE">
        <w:t xml:space="preserve">Transfer to another setting appropriate to meet their needs for the next stage in their care. </w:t>
      </w:r>
      <w:r w:rsidRPr="00B331AE">
        <w:rPr>
          <w:highlight w:val="yellow"/>
        </w:rPr>
        <w:t>(IF THIS OPTION IS SELECTED INCLUDE A SHORT SUMMARY OF THE FOLLOW-ON CARE THAT IS TO BE PROVIDED.)</w:t>
      </w:r>
    </w:p>
    <w:p w14:paraId="319EF409" w14:textId="77777777" w:rsidR="00B331AE" w:rsidRPr="00B331AE" w:rsidRDefault="00B331AE" w:rsidP="00B331AE">
      <w:r w:rsidRPr="00B331AE">
        <w:t xml:space="preserve">Vacate the hospital </w:t>
      </w:r>
      <w:r w:rsidRPr="00B331AE">
        <w:rPr>
          <w:highlight w:val="yellow"/>
        </w:rPr>
        <w:t>(INSERT DATE AND TIME BY WHICH THE PERSON IS EXPECTED TO LEAVE)</w:t>
      </w:r>
      <w:r w:rsidRPr="00B331AE">
        <w:t xml:space="preserve"> as your </w:t>
      </w:r>
      <w:r w:rsidRPr="00B331AE">
        <w:rPr>
          <w:highlight w:val="yellow"/>
        </w:rPr>
        <w:t>(INSERT MOTHER/FATHER/RELATIVE AS APPROPRIATE)</w:t>
      </w:r>
      <w:r w:rsidRPr="00B331AE">
        <w:t xml:space="preserve"> has been assessed as no longer requiring an inpatient bed.</w:t>
      </w:r>
    </w:p>
    <w:p w14:paraId="3A04BFE2" w14:textId="77777777" w:rsidR="00B331AE" w:rsidRPr="00B331AE" w:rsidRDefault="00B331AE" w:rsidP="00B331AE">
      <w:r w:rsidRPr="00B331AE">
        <w:t>We appreciate this may be a very difficult time for you and our aim is to find a way forward together.</w:t>
      </w:r>
    </w:p>
    <w:p w14:paraId="634206EF" w14:textId="77777777" w:rsidR="00B331AE" w:rsidRPr="00B331AE" w:rsidRDefault="00B331AE" w:rsidP="00B331AE">
      <w:r w:rsidRPr="00B331AE">
        <w:t>We will continue to keep you informed and support and assist with your discharge/transfer arrangements, including giving you medication to take home (if appropriate) and making transport arrangements if needed.</w:t>
      </w:r>
    </w:p>
    <w:p w14:paraId="7710E3C0" w14:textId="77777777" w:rsidR="00B331AE" w:rsidRPr="00B331AE" w:rsidRDefault="00B331AE" w:rsidP="00B331AE">
      <w:r w:rsidRPr="00B331AE">
        <w:t xml:space="preserve">We understand that you may still have concerns about your </w:t>
      </w:r>
      <w:r w:rsidRPr="00B331AE">
        <w:rPr>
          <w:highlight w:val="yellow"/>
        </w:rPr>
        <w:t>(INSERT MOTHER/FATHER/RELATIVE AS APPROPRIATE)</w:t>
      </w:r>
      <w:r w:rsidRPr="00B331AE">
        <w:t xml:space="preserve"> leaving hospital. Our team is available to discuss these concerns. However, we must ensure that our beds are available for everyone who needs them and this is supported by the law, which is explained below.</w:t>
      </w:r>
    </w:p>
    <w:p w14:paraId="5DFE304A" w14:textId="77777777" w:rsidR="00B331AE" w:rsidRPr="00B331AE" w:rsidRDefault="00B331AE" w:rsidP="00B331AE">
      <w:r w:rsidRPr="00B331AE">
        <w:t xml:space="preserve">Under section 3(1) of the NHS (Wales) Act 2006 the Health Board must, to such extent as they consider necessary to meet all reasonable requirements, provide hospital </w:t>
      </w:r>
      <w:r w:rsidRPr="00B331AE">
        <w:lastRenderedPageBreak/>
        <w:t>accommodation or other accommodation for the purpose of any service provided under the Act. 2 The provision of hospital accommodation and/or accommodation is temporary and linked to a persons assessed health need.</w:t>
      </w:r>
    </w:p>
    <w:p w14:paraId="7B8F642A" w14:textId="77777777" w:rsidR="00B331AE" w:rsidRPr="00B331AE" w:rsidRDefault="00B331AE" w:rsidP="00B331AE">
      <w:r w:rsidRPr="00B331AE">
        <w:t>A person is accommodated in a hospital bed under a licence. This licence, granted by the Health Board, exists for such time until the Health Board deems it appropriate for the licence to be revoked, for example in circumstances where a person is deemed clinically optimised to leave hospital and a safe and appropriate place of discharge for them to go to has been identified. A person does not have an enforceable legal right to occupy a hospital bed indefinitely and Health Boards are under no legal duty to accommodate a person where other alternative safe discharge venues have been identified.</w:t>
      </w:r>
    </w:p>
    <w:p w14:paraId="4702A4EE" w14:textId="77777777" w:rsidR="00B331AE" w:rsidRPr="00B331AE" w:rsidRDefault="00B331AE" w:rsidP="00B331AE">
      <w:r w:rsidRPr="00B331AE">
        <w:t xml:space="preserve">If you continue to refuse discharge, we will seek legal advice as to the options for your </w:t>
      </w:r>
      <w:r w:rsidRPr="00B331AE">
        <w:rPr>
          <w:highlight w:val="yellow"/>
        </w:rPr>
        <w:t>(INSERT MOTHER/FATHER/RELATIVE AS APPROPRIATE)</w:t>
      </w:r>
      <w:r w:rsidRPr="00B331AE">
        <w:t xml:space="preserve"> discharge. This may include making an application to the court for a possession order requiring them to leave the hospital. </w:t>
      </w:r>
    </w:p>
    <w:p w14:paraId="4B7E1A19" w14:textId="77777777" w:rsidR="00B331AE" w:rsidRPr="00B331AE" w:rsidRDefault="00B331AE" w:rsidP="00B331AE">
      <w:r w:rsidRPr="00B331AE">
        <w:t>We sincerely hope that such action will not be necessary.</w:t>
      </w:r>
    </w:p>
    <w:p w14:paraId="3FBC108B" w14:textId="77777777" w:rsidR="00B331AE" w:rsidRPr="00B331AE" w:rsidRDefault="00B331AE" w:rsidP="00B331AE">
      <w:r w:rsidRPr="00B331AE">
        <w:t>I hope this letter clearly explains our position and provides clarity regarding next steps.</w:t>
      </w:r>
    </w:p>
    <w:p w14:paraId="2CD367B5" w14:textId="77777777" w:rsidR="00B331AE" w:rsidRPr="00B331AE" w:rsidRDefault="00B331AE" w:rsidP="00B331AE">
      <w:r w:rsidRPr="00B331AE">
        <w:t>Please let me know if you have any questions.</w:t>
      </w:r>
    </w:p>
    <w:p w14:paraId="453E61F8" w14:textId="77777777" w:rsidR="00B331AE" w:rsidRPr="00B331AE" w:rsidRDefault="00B331AE" w:rsidP="00B331AE">
      <w:r w:rsidRPr="00B331AE">
        <w:t>Yours sincerely</w:t>
      </w:r>
    </w:p>
    <w:p w14:paraId="32FEDFA4" w14:textId="2D56A107" w:rsidR="00F2415F" w:rsidRPr="00B331AE" w:rsidRDefault="00B331AE" w:rsidP="00B331AE">
      <w:r w:rsidRPr="00B331AE">
        <w:rPr>
          <w:highlight w:val="yellow"/>
        </w:rPr>
        <w:t>(TO BE SIGNED BY MATRON/WARD MANAGER)</w:t>
      </w:r>
    </w:p>
    <w:p w14:paraId="7FBCE3D7" w14:textId="0EA6658D" w:rsidR="00AB4D54" w:rsidRPr="00F2415F" w:rsidRDefault="00795AD1" w:rsidP="0067573B">
      <w:r w:rsidRPr="00F2415F">
        <w:br w:type="page"/>
      </w:r>
    </w:p>
    <w:sectPr w:rsidR="00AB4D54" w:rsidRPr="00F2415F" w:rsidSect="00CE0883">
      <w:headerReference w:type="even" r:id="rId7"/>
      <w:headerReference w:type="default" r:id="rId8"/>
      <w:footerReference w:type="even" r:id="rId9"/>
      <w:footerReference w:type="default" r:id="rId10"/>
      <w:headerReference w:type="first" r:id="rId11"/>
      <w:footerReference w:type="first" r:id="rId12"/>
      <w:pgSz w:w="11906" w:h="16838"/>
      <w:pgMar w:top="1252" w:right="720" w:bottom="2478" w:left="720" w:header="794" w:footer="156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A4C5343" w14:textId="77777777" w:rsidR="00781CD5" w:rsidRDefault="00781CD5" w:rsidP="007D6A3E">
      <w:pPr>
        <w:spacing w:before="0" w:after="0" w:line="240" w:lineRule="auto"/>
      </w:pPr>
      <w:r>
        <w:separator/>
      </w:r>
    </w:p>
  </w:endnote>
  <w:endnote w:type="continuationSeparator" w:id="0">
    <w:p w14:paraId="649EB350" w14:textId="77777777" w:rsidR="00781CD5" w:rsidRDefault="00781CD5"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E04492" w14:textId="77777777" w:rsidR="00F114B4" w:rsidRDefault="00F114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182AF1" w14:textId="3FF1E049" w:rsidR="007D6A3E" w:rsidRPr="007F7ECF" w:rsidRDefault="00843969" w:rsidP="00B5676B">
    <w:pPr>
      <w:pStyle w:val="Footer"/>
      <w:ind w:left="0"/>
    </w:pPr>
    <w:r>
      <w:rPr>
        <w:b/>
        <w:noProof/>
        <w:color w:val="1F355E"/>
        <w:sz w:val="14"/>
        <w:szCs w:val="14"/>
      </w:rPr>
      <w:drawing>
        <wp:anchor distT="0" distB="0" distL="114300" distR="114300" simplePos="0" relativeHeight="251677696" behindDoc="0" locked="0" layoutInCell="1" allowOverlap="1" wp14:anchorId="5098425A" wp14:editId="4EC988E5">
          <wp:simplePos x="0" y="0"/>
          <wp:positionH relativeFrom="column">
            <wp:posOffset>4942107</wp:posOffset>
          </wp:positionH>
          <wp:positionV relativeFrom="paragraph">
            <wp:posOffset>767715</wp:posOffset>
          </wp:positionV>
          <wp:extent cx="1800000" cy="428276"/>
          <wp:effectExtent l="0" t="0" r="0" b="3810"/>
          <wp:wrapNone/>
          <wp:docPr id="995510962"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510962" name="Graphic 995510962"/>
                  <pic:cNvPicPr/>
                </pic:nvPicPr>
                <pic:blipFill>
                  <a:blip r:embed="rId1">
                    <a:extLst>
                      <a:ext uri="{96DAC541-7B7A-43D3-8B79-37D633B846F1}">
                        <asvg:svgBlip xmlns:asvg="http://schemas.microsoft.com/office/drawing/2016/SVG/main" r:embed="rId2"/>
                      </a:ext>
                    </a:extLst>
                  </a:blip>
                  <a:stretch>
                    <a:fillRect/>
                  </a:stretch>
                </pic:blipFill>
                <pic:spPr>
                  <a:xfrm>
                    <a:off x="0" y="0"/>
                    <a:ext cx="1800000" cy="428276"/>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1552" behindDoc="0" locked="0" layoutInCell="1" allowOverlap="1" wp14:anchorId="754A4342" wp14:editId="31C58368">
              <wp:simplePos x="0" y="0"/>
              <wp:positionH relativeFrom="column">
                <wp:posOffset>-117835</wp:posOffset>
              </wp:positionH>
              <wp:positionV relativeFrom="paragraph">
                <wp:posOffset>450333</wp:posOffset>
              </wp:positionV>
              <wp:extent cx="3695307" cy="728980"/>
              <wp:effectExtent l="0" t="0" r="635" b="7620"/>
              <wp:wrapNone/>
              <wp:docPr id="2069143844" name="Text Box 1"/>
              <wp:cNvGraphicFramePr/>
              <a:graphic xmlns:a="http://schemas.openxmlformats.org/drawingml/2006/main">
                <a:graphicData uri="http://schemas.microsoft.com/office/word/2010/wordprocessingShape">
                  <wps:wsp>
                    <wps:cNvSpPr txBox="1"/>
                    <wps:spPr>
                      <a:xfrm>
                        <a:off x="0" y="0"/>
                        <a:ext cx="3695307" cy="728980"/>
                      </a:xfrm>
                      <a:prstGeom prst="rect">
                        <a:avLst/>
                      </a:prstGeom>
                      <a:noFill/>
                      <a:ln w="6350">
                        <a:noFill/>
                      </a:ln>
                    </wps:spPr>
                    <wps:txbx>
                      <w:txbxContent>
                        <w:p w14:paraId="33D80E6F" w14:textId="7BFDDE98" w:rsidR="007F7ECF" w:rsidRPr="00F114B4" w:rsidRDefault="00F114B4" w:rsidP="00F114B4">
                          <w:pPr>
                            <w:pStyle w:val="Footer"/>
                            <w:tabs>
                              <w:tab w:val="clear" w:pos="4513"/>
                              <w:tab w:val="clear" w:pos="9026"/>
                              <w:tab w:val="center" w:pos="5233"/>
                              <w:tab w:val="right" w:pos="10466"/>
                            </w:tabs>
                            <w:spacing w:before="0" w:after="40" w:line="240" w:lineRule="auto"/>
                            <w:ind w:left="-142" w:right="0"/>
                            <w:rPr>
                              <w:color w:val="1F355E"/>
                              <w:sz w:val="14"/>
                              <w:szCs w:val="14"/>
                            </w:rPr>
                          </w:pPr>
                          <w:proofErr w:type="spellStart"/>
                          <w:r w:rsidRPr="00F114B4">
                            <w:rPr>
                              <w:color w:val="1F355E"/>
                              <w:sz w:val="14"/>
                              <w:szCs w:val="14"/>
                            </w:rPr>
                            <w:t>Bwrdd</w:t>
                          </w:r>
                          <w:proofErr w:type="spellEnd"/>
                          <w:r w:rsidRPr="00F114B4">
                            <w:rPr>
                              <w:color w:val="1F355E"/>
                              <w:sz w:val="14"/>
                              <w:szCs w:val="14"/>
                            </w:rPr>
                            <w:t xml:space="preserve"> Iechyd </w:t>
                          </w:r>
                          <w:proofErr w:type="spellStart"/>
                          <w:r w:rsidRPr="00F114B4">
                            <w:rPr>
                              <w:color w:val="1F355E"/>
                              <w:sz w:val="14"/>
                              <w:szCs w:val="14"/>
                            </w:rPr>
                            <w:t>Prifysgol</w:t>
                          </w:r>
                          <w:proofErr w:type="spellEnd"/>
                          <w:r w:rsidRPr="00F114B4">
                            <w:rPr>
                              <w:color w:val="1F355E"/>
                              <w:sz w:val="14"/>
                              <w:szCs w:val="14"/>
                            </w:rPr>
                            <w:t xml:space="preserve"> Bae Abertawe</w:t>
                          </w:r>
                          <w:r w:rsidR="007F7ECF" w:rsidRPr="00F114B4">
                            <w:rPr>
                              <w:color w:val="1F355E"/>
                              <w:sz w:val="14"/>
                              <w:szCs w:val="14"/>
                            </w:rPr>
                            <w:t xml:space="preserve">, Un </w:t>
                          </w:r>
                          <w:proofErr w:type="spellStart"/>
                          <w:r w:rsidR="007F7ECF" w:rsidRPr="00F114B4">
                            <w:rPr>
                              <w:color w:val="1F355E"/>
                              <w:sz w:val="14"/>
                              <w:szCs w:val="14"/>
                            </w:rPr>
                            <w:t>Porthfa</w:t>
                          </w:r>
                          <w:proofErr w:type="spellEnd"/>
                          <w:r w:rsidR="007F7ECF" w:rsidRPr="00F114B4">
                            <w:rPr>
                              <w:color w:val="1F355E"/>
                              <w:sz w:val="14"/>
                              <w:szCs w:val="14"/>
                            </w:rPr>
                            <w:t xml:space="preserve"> Talbot, Port Talbot, SA12 7BR </w:t>
                          </w:r>
                        </w:p>
                        <w:p w14:paraId="7AF9CBA8" w14:textId="0886ACF2" w:rsidR="007F7ECF" w:rsidRPr="00F114B4" w:rsidRDefault="00F114B4" w:rsidP="00F114B4">
                          <w:pPr>
                            <w:pStyle w:val="Footer"/>
                            <w:tabs>
                              <w:tab w:val="clear" w:pos="4513"/>
                              <w:tab w:val="clear" w:pos="9026"/>
                              <w:tab w:val="center" w:pos="5233"/>
                              <w:tab w:val="right" w:pos="10466"/>
                            </w:tabs>
                            <w:spacing w:before="0" w:after="40" w:line="240" w:lineRule="auto"/>
                            <w:ind w:left="-142" w:right="0"/>
                            <w:rPr>
                              <w:b/>
                              <w:bCs/>
                            </w:rPr>
                          </w:pPr>
                          <w:r w:rsidRPr="00F114B4">
                            <w:rPr>
                              <w:b/>
                              <w:bCs/>
                              <w:color w:val="1F355E"/>
                              <w:sz w:val="14"/>
                              <w:szCs w:val="14"/>
                            </w:rPr>
                            <w:t>Swansea Bay University Health Board</w:t>
                          </w:r>
                          <w:r w:rsidR="007F7ECF" w:rsidRPr="00F114B4">
                            <w:rPr>
                              <w:b/>
                              <w:bCs/>
                              <w:color w:val="1F355E"/>
                              <w:sz w:val="14"/>
                              <w:szCs w:val="14"/>
                            </w:rPr>
                            <w:t>, One Talbot Gateway, Port Talbot, SA12 7BR</w:t>
                          </w:r>
                        </w:p>
                      </w:txbxContent>
                    </wps:txbx>
                    <wps:bodyPr rot="0" spcFirstLastPara="0" vertOverflow="overflow" horzOverflow="overflow" vert="horz" wrap="square" lIns="144000" tIns="0" rIns="0" bIns="0" numCol="1" spcCol="0" rtlCol="0" fromWordArt="0" anchor="b" anchorCtr="0" forceAA="0" compatLnSpc="1">
                      <a:prstTxWarp prst="textNoShape">
                        <a:avLst/>
                      </a:prstTxWarp>
                      <a:noAutofit/>
                    </wps:bodyPr>
                  </wps:wsp>
                </a:graphicData>
              </a:graphic>
              <wp14:sizeRelH relativeFrom="margin">
                <wp14:pctWidth>0</wp14:pctWidth>
              </wp14:sizeRelH>
            </wp:anchor>
          </w:drawing>
        </mc:Choice>
        <mc:Fallback>
          <w:pict>
            <v:shapetype w14:anchorId="754A4342" id="_x0000_t202" coordsize="21600,21600" o:spt="202" path="m,l,21600r21600,l21600,xe">
              <v:stroke joinstyle="miter"/>
              <v:path gradientshapeok="t" o:connecttype="rect"/>
            </v:shapetype>
            <v:shape id="Text Box 1" o:spid="_x0000_s1026" type="#_x0000_t202" style="position:absolute;margin-left:-9.3pt;margin-top:35.45pt;width:290.95pt;height:57.4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" filled="f" stroked="f" strokeweight=".5pt">
              <v:textbox inset="4mm,0,0,0">
                <w:txbxContent>
                  <w:p w14:paraId="33D80E6F" w14:textId="7BFDDE98" w:rsidR="007F7ECF" w:rsidRPr="00F114B4" w:rsidRDefault="00F114B4" w:rsidP="00F114B4">
                    <w:pPr>
                      <w:pStyle w:val="Footer"/>
                      <w:tabs>
                        <w:tab w:val="clear" w:pos="4513"/>
                        <w:tab w:val="clear" w:pos="9026"/>
                        <w:tab w:val="center" w:pos="5233"/>
                        <w:tab w:val="right" w:pos="10466"/>
                      </w:tabs>
                      <w:spacing w:before="0" w:after="40" w:line="240" w:lineRule="auto"/>
                      <w:ind w:left="-142" w:right="0"/>
                      <w:rPr>
                        <w:color w:val="1F355E"/>
                        <w:sz w:val="14"/>
                        <w:szCs w:val="14"/>
                      </w:rPr>
                    </w:pPr>
                    <w:proofErr w:type="spellStart"/>
                    <w:r w:rsidRPr="00F114B4">
                      <w:rPr>
                        <w:color w:val="1F355E"/>
                        <w:sz w:val="14"/>
                        <w:szCs w:val="14"/>
                      </w:rPr>
                      <w:t>Bwrdd</w:t>
                    </w:r>
                    <w:proofErr w:type="spellEnd"/>
                    <w:r w:rsidRPr="00F114B4">
                      <w:rPr>
                        <w:color w:val="1F355E"/>
                        <w:sz w:val="14"/>
                        <w:szCs w:val="14"/>
                      </w:rPr>
                      <w:t xml:space="preserve"> Iechyd </w:t>
                    </w:r>
                    <w:proofErr w:type="spellStart"/>
                    <w:r w:rsidRPr="00F114B4">
                      <w:rPr>
                        <w:color w:val="1F355E"/>
                        <w:sz w:val="14"/>
                        <w:szCs w:val="14"/>
                      </w:rPr>
                      <w:t>Prifysgol</w:t>
                    </w:r>
                    <w:proofErr w:type="spellEnd"/>
                    <w:r w:rsidRPr="00F114B4">
                      <w:rPr>
                        <w:color w:val="1F355E"/>
                        <w:sz w:val="14"/>
                        <w:szCs w:val="14"/>
                      </w:rPr>
                      <w:t xml:space="preserve"> Bae Abertawe</w:t>
                    </w:r>
                    <w:r w:rsidR="007F7ECF" w:rsidRPr="00F114B4">
                      <w:rPr>
                        <w:color w:val="1F355E"/>
                        <w:sz w:val="14"/>
                        <w:szCs w:val="14"/>
                      </w:rPr>
                      <w:t xml:space="preserve">, Un </w:t>
                    </w:r>
                    <w:proofErr w:type="spellStart"/>
                    <w:r w:rsidR="007F7ECF" w:rsidRPr="00F114B4">
                      <w:rPr>
                        <w:color w:val="1F355E"/>
                        <w:sz w:val="14"/>
                        <w:szCs w:val="14"/>
                      </w:rPr>
                      <w:t>Porthfa</w:t>
                    </w:r>
                    <w:proofErr w:type="spellEnd"/>
                    <w:r w:rsidR="007F7ECF" w:rsidRPr="00F114B4">
                      <w:rPr>
                        <w:color w:val="1F355E"/>
                        <w:sz w:val="14"/>
                        <w:szCs w:val="14"/>
                      </w:rPr>
                      <w:t xml:space="preserve"> Talbot, Port Talbot, SA12 7BR </w:t>
                    </w:r>
                  </w:p>
                  <w:p w14:paraId="7AF9CBA8" w14:textId="0886ACF2" w:rsidR="007F7ECF" w:rsidRPr="00F114B4" w:rsidRDefault="00F114B4" w:rsidP="00F114B4">
                    <w:pPr>
                      <w:pStyle w:val="Footer"/>
                      <w:tabs>
                        <w:tab w:val="clear" w:pos="4513"/>
                        <w:tab w:val="clear" w:pos="9026"/>
                        <w:tab w:val="center" w:pos="5233"/>
                        <w:tab w:val="right" w:pos="10466"/>
                      </w:tabs>
                      <w:spacing w:before="0" w:after="40" w:line="240" w:lineRule="auto"/>
                      <w:ind w:left="-142" w:right="0"/>
                      <w:rPr>
                        <w:b/>
                        <w:bCs/>
                      </w:rPr>
                    </w:pPr>
                    <w:r w:rsidRPr="00F114B4">
                      <w:rPr>
                        <w:b/>
                        <w:bCs/>
                        <w:color w:val="1F355E"/>
                        <w:sz w:val="14"/>
                        <w:szCs w:val="14"/>
                      </w:rPr>
                      <w:t>Swansea Bay University Health Board</w:t>
                    </w:r>
                    <w:r w:rsidR="007F7ECF" w:rsidRPr="00F114B4">
                      <w:rPr>
                        <w:b/>
                        <w:bCs/>
                        <w:color w:val="1F355E"/>
                        <w:sz w:val="14"/>
                        <w:szCs w:val="14"/>
                      </w:rPr>
                      <w:t>, One Talbot Gateway, Port Talbot, SA12 7BR</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5D4D60" w14:textId="64D8BB75" w:rsidR="007D6A3E" w:rsidRPr="00FC02A1" w:rsidRDefault="00843969" w:rsidP="00FC02A1">
    <w:pPr>
      <w:pStyle w:val="Footer"/>
    </w:pPr>
    <w:r>
      <w:rPr>
        <w:b/>
        <w:noProof/>
        <w:color w:val="1F355E"/>
        <w:sz w:val="14"/>
        <w:szCs w:val="14"/>
      </w:rPr>
      <w:drawing>
        <wp:anchor distT="0" distB="0" distL="114300" distR="114300" simplePos="0" relativeHeight="251679744" behindDoc="0" locked="0" layoutInCell="1" allowOverlap="1" wp14:anchorId="67ABA4A9" wp14:editId="584FFA40">
          <wp:simplePos x="0" y="0"/>
          <wp:positionH relativeFrom="column">
            <wp:posOffset>4967068</wp:posOffset>
          </wp:positionH>
          <wp:positionV relativeFrom="paragraph">
            <wp:posOffset>729615</wp:posOffset>
          </wp:positionV>
          <wp:extent cx="1800000" cy="428276"/>
          <wp:effectExtent l="0" t="0" r="0" b="3810"/>
          <wp:wrapNone/>
          <wp:docPr id="1135617453"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510962" name="Graphic 995510962"/>
                  <pic:cNvPicPr/>
                </pic:nvPicPr>
                <pic:blipFill>
                  <a:blip r:embed="rId1">
                    <a:extLst>
                      <a:ext uri="{96DAC541-7B7A-43D3-8B79-37D633B846F1}">
                        <asvg:svgBlip xmlns:asvg="http://schemas.microsoft.com/office/drawing/2016/SVG/main" r:embed="rId2"/>
                      </a:ext>
                    </a:extLst>
                  </a:blip>
                  <a:stretch>
                    <a:fillRect/>
                  </a:stretch>
                </pic:blipFill>
                <pic:spPr>
                  <a:xfrm>
                    <a:off x="0" y="0"/>
                    <a:ext cx="1800000" cy="428276"/>
                  </a:xfrm>
                  <a:prstGeom prst="rect">
                    <a:avLst/>
                  </a:prstGeom>
                </pic:spPr>
              </pic:pic>
            </a:graphicData>
          </a:graphic>
          <wp14:sizeRelH relativeFrom="page">
            <wp14:pctWidth>0</wp14:pctWidth>
          </wp14:sizeRelH>
          <wp14:sizeRelV relativeFrom="page">
            <wp14:pctHeight>0</wp14:pctHeight>
          </wp14:sizeRelV>
        </wp:anchor>
      </w:drawing>
    </w:r>
    <w:r w:rsidR="00E01C4B">
      <w:rPr>
        <w:noProof/>
      </w:rPr>
      <mc:AlternateContent>
        <mc:Choice Requires="wps">
          <w:drawing>
            <wp:anchor distT="0" distB="0" distL="114300" distR="114300" simplePos="0" relativeHeight="251674624" behindDoc="0" locked="0" layoutInCell="1" allowOverlap="1" wp14:anchorId="3B17F59F" wp14:editId="2F70318B">
              <wp:simplePos x="0" y="0"/>
              <wp:positionH relativeFrom="column">
                <wp:posOffset>-86995</wp:posOffset>
              </wp:positionH>
              <wp:positionV relativeFrom="paragraph">
                <wp:posOffset>-10998</wp:posOffset>
              </wp:positionV>
              <wp:extent cx="5960110" cy="1167319"/>
              <wp:effectExtent l="0" t="0" r="8890" b="0"/>
              <wp:wrapNone/>
              <wp:docPr id="1554796187" name="Text Box 2"/>
              <wp:cNvGraphicFramePr/>
              <a:graphic xmlns:a="http://schemas.openxmlformats.org/drawingml/2006/main">
                <a:graphicData uri="http://schemas.microsoft.com/office/word/2010/wordprocessingShape">
                  <wps:wsp>
                    <wps:cNvSpPr txBox="1"/>
                    <wps:spPr>
                      <a:xfrm>
                        <a:off x="0" y="0"/>
                        <a:ext cx="5960110" cy="1167319"/>
                      </a:xfrm>
                      <a:prstGeom prst="rect">
                        <a:avLst/>
                      </a:prstGeom>
                      <a:noFill/>
                      <a:ln w="6350">
                        <a:noFill/>
                      </a:ln>
                    </wps:spPr>
                    <wps:txbx>
                      <w:txbxContent>
                        <w:p w14:paraId="6D8FEC2B" w14:textId="77777777" w:rsidR="00FC02A1" w:rsidRPr="00E70ADD" w:rsidRDefault="00FC02A1" w:rsidP="00FC02A1">
                          <w:pPr>
                            <w:pStyle w:val="Footer"/>
                            <w:tabs>
                              <w:tab w:val="center" w:pos="5233"/>
                              <w:tab w:val="right" w:pos="10466"/>
                            </w:tabs>
                            <w:spacing w:before="0" w:after="0"/>
                            <w:ind w:left="-142" w:right="0"/>
                            <w:rPr>
                              <w:b/>
                              <w:bCs/>
                              <w:color w:val="1F355E"/>
                              <w:sz w:val="14"/>
                              <w:szCs w:val="14"/>
                            </w:rPr>
                          </w:pPr>
                          <w:proofErr w:type="spellStart"/>
                          <w:r w:rsidRPr="00AA67BA">
                            <w:rPr>
                              <w:b/>
                              <w:bCs/>
                              <w:color w:val="1F355E"/>
                              <w:sz w:val="14"/>
                              <w:szCs w:val="14"/>
                            </w:rPr>
                            <w:t>Rydym</w:t>
                          </w:r>
                          <w:proofErr w:type="spellEnd"/>
                          <w:r w:rsidRPr="00AA67BA">
                            <w:rPr>
                              <w:b/>
                              <w:bCs/>
                              <w:color w:val="1F355E"/>
                              <w:sz w:val="14"/>
                              <w:szCs w:val="14"/>
                            </w:rPr>
                            <w:t xml:space="preserve"> </w:t>
                          </w:r>
                          <w:proofErr w:type="spellStart"/>
                          <w:r w:rsidRPr="00AA67BA">
                            <w:rPr>
                              <w:b/>
                              <w:bCs/>
                              <w:color w:val="1F355E"/>
                              <w:sz w:val="14"/>
                              <w:szCs w:val="14"/>
                            </w:rPr>
                            <w:t>yn</w:t>
                          </w:r>
                          <w:proofErr w:type="spellEnd"/>
                          <w:r w:rsidRPr="00AA67BA">
                            <w:rPr>
                              <w:b/>
                              <w:bCs/>
                              <w:color w:val="1F355E"/>
                              <w:sz w:val="14"/>
                              <w:szCs w:val="14"/>
                            </w:rPr>
                            <w:t xml:space="preserve"> </w:t>
                          </w:r>
                          <w:proofErr w:type="spellStart"/>
                          <w:r w:rsidRPr="00AA67BA">
                            <w:rPr>
                              <w:b/>
                              <w:bCs/>
                              <w:color w:val="1F355E"/>
                              <w:sz w:val="14"/>
                              <w:szCs w:val="14"/>
                            </w:rPr>
                            <w:t>croesawu</w:t>
                          </w:r>
                          <w:proofErr w:type="spellEnd"/>
                          <w:r w:rsidRPr="00AA67BA">
                            <w:rPr>
                              <w:b/>
                              <w:bCs/>
                              <w:color w:val="1F355E"/>
                              <w:sz w:val="14"/>
                              <w:szCs w:val="14"/>
                            </w:rPr>
                            <w:t xml:space="preserve"> </w:t>
                          </w:r>
                          <w:proofErr w:type="spellStart"/>
                          <w:r w:rsidRPr="00AA67BA">
                            <w:rPr>
                              <w:b/>
                              <w:bCs/>
                              <w:color w:val="1F355E"/>
                              <w:sz w:val="14"/>
                              <w:szCs w:val="14"/>
                            </w:rPr>
                            <w:t>gohebiaeth</w:t>
                          </w:r>
                          <w:proofErr w:type="spellEnd"/>
                          <w:r w:rsidRPr="00AA67BA">
                            <w:rPr>
                              <w:b/>
                              <w:bCs/>
                              <w:color w:val="1F355E"/>
                              <w:sz w:val="14"/>
                              <w:szCs w:val="14"/>
                            </w:rPr>
                            <w:t xml:space="preserve"> </w:t>
                          </w:r>
                          <w:proofErr w:type="spellStart"/>
                          <w:r w:rsidRPr="00AA67BA">
                            <w:rPr>
                              <w:b/>
                              <w:bCs/>
                              <w:color w:val="1F355E"/>
                              <w:sz w:val="14"/>
                              <w:szCs w:val="14"/>
                            </w:rPr>
                            <w:t>yn</w:t>
                          </w:r>
                          <w:proofErr w:type="spellEnd"/>
                          <w:r w:rsidRPr="00AA67BA">
                            <w:rPr>
                              <w:b/>
                              <w:bCs/>
                              <w:color w:val="1F355E"/>
                              <w:sz w:val="14"/>
                              <w:szCs w:val="14"/>
                            </w:rPr>
                            <w:t xml:space="preserve"> y </w:t>
                          </w:r>
                          <w:proofErr w:type="spellStart"/>
                          <w:r w:rsidRPr="00AA67BA">
                            <w:rPr>
                              <w:b/>
                              <w:bCs/>
                              <w:color w:val="1F355E"/>
                              <w:sz w:val="14"/>
                              <w:szCs w:val="14"/>
                            </w:rPr>
                            <w:t>Gymraeg</w:t>
                          </w:r>
                          <w:proofErr w:type="spellEnd"/>
                          <w:r w:rsidRPr="00AA67BA">
                            <w:rPr>
                              <w:b/>
                              <w:bCs/>
                              <w:color w:val="1F355E"/>
                              <w:sz w:val="14"/>
                              <w:szCs w:val="14"/>
                            </w:rPr>
                            <w:t xml:space="preserve"> </w:t>
                          </w:r>
                          <w:proofErr w:type="spellStart"/>
                          <w:r w:rsidRPr="00AA67BA">
                            <w:rPr>
                              <w:b/>
                              <w:bCs/>
                              <w:color w:val="1F355E"/>
                              <w:sz w:val="14"/>
                              <w:szCs w:val="14"/>
                            </w:rPr>
                            <w:t>neu'r</w:t>
                          </w:r>
                          <w:proofErr w:type="spellEnd"/>
                          <w:r w:rsidRPr="00AA67BA">
                            <w:rPr>
                              <w:b/>
                              <w:bCs/>
                              <w:color w:val="1F355E"/>
                              <w:sz w:val="14"/>
                              <w:szCs w:val="14"/>
                            </w:rPr>
                            <w:t xml:space="preserve"> </w:t>
                          </w:r>
                          <w:proofErr w:type="spellStart"/>
                          <w:r w:rsidRPr="00AA67BA">
                            <w:rPr>
                              <w:b/>
                              <w:bCs/>
                              <w:color w:val="1F355E"/>
                              <w:sz w:val="14"/>
                              <w:szCs w:val="14"/>
                            </w:rPr>
                            <w:t>Saesneg</w:t>
                          </w:r>
                          <w:proofErr w:type="spellEnd"/>
                          <w:r w:rsidRPr="00AA67BA">
                            <w:rPr>
                              <w:b/>
                              <w:bCs/>
                              <w:color w:val="1F355E"/>
                              <w:sz w:val="14"/>
                              <w:szCs w:val="14"/>
                            </w:rPr>
                            <w:t xml:space="preserve">. </w:t>
                          </w:r>
                          <w:proofErr w:type="spellStart"/>
                          <w:r w:rsidRPr="00AA67BA">
                            <w:rPr>
                              <w:b/>
                              <w:bCs/>
                              <w:color w:val="1F355E"/>
                              <w:sz w:val="14"/>
                              <w:szCs w:val="14"/>
                            </w:rPr>
                            <w:t>Atebir</w:t>
                          </w:r>
                          <w:proofErr w:type="spellEnd"/>
                          <w:r w:rsidRPr="00AA67BA">
                            <w:rPr>
                              <w:b/>
                              <w:bCs/>
                              <w:color w:val="1F355E"/>
                              <w:sz w:val="14"/>
                              <w:szCs w:val="14"/>
                            </w:rPr>
                            <w:t xml:space="preserve"> </w:t>
                          </w:r>
                          <w:proofErr w:type="spellStart"/>
                          <w:r w:rsidRPr="00AA67BA">
                            <w:rPr>
                              <w:b/>
                              <w:bCs/>
                              <w:color w:val="1F355E"/>
                              <w:sz w:val="14"/>
                              <w:szCs w:val="14"/>
                            </w:rPr>
                            <w:t>gohebiaeth</w:t>
                          </w:r>
                          <w:proofErr w:type="spellEnd"/>
                          <w:r w:rsidRPr="00AA67BA">
                            <w:rPr>
                              <w:b/>
                              <w:bCs/>
                              <w:color w:val="1F355E"/>
                              <w:sz w:val="14"/>
                              <w:szCs w:val="14"/>
                            </w:rPr>
                            <w:t xml:space="preserve"> </w:t>
                          </w:r>
                          <w:proofErr w:type="spellStart"/>
                          <w:r w:rsidRPr="00AA67BA">
                            <w:rPr>
                              <w:b/>
                              <w:bCs/>
                              <w:color w:val="1F355E"/>
                              <w:sz w:val="14"/>
                              <w:szCs w:val="14"/>
                            </w:rPr>
                            <w:t>Gymraeg</w:t>
                          </w:r>
                          <w:proofErr w:type="spellEnd"/>
                          <w:r w:rsidRPr="00AA67BA">
                            <w:rPr>
                              <w:b/>
                              <w:bCs/>
                              <w:color w:val="1F355E"/>
                              <w:sz w:val="14"/>
                              <w:szCs w:val="14"/>
                            </w:rPr>
                            <w:t xml:space="preserve"> </w:t>
                          </w:r>
                          <w:proofErr w:type="spellStart"/>
                          <w:r w:rsidRPr="00AA67BA">
                            <w:rPr>
                              <w:b/>
                              <w:bCs/>
                              <w:color w:val="1F355E"/>
                              <w:sz w:val="14"/>
                              <w:szCs w:val="14"/>
                            </w:rPr>
                            <w:t>yn</w:t>
                          </w:r>
                          <w:proofErr w:type="spellEnd"/>
                          <w:r w:rsidRPr="00AA67BA">
                            <w:rPr>
                              <w:b/>
                              <w:bCs/>
                              <w:color w:val="1F355E"/>
                              <w:sz w:val="14"/>
                              <w:szCs w:val="14"/>
                            </w:rPr>
                            <w:t xml:space="preserve"> y </w:t>
                          </w:r>
                          <w:proofErr w:type="spellStart"/>
                          <w:r w:rsidRPr="00AA67BA">
                            <w:rPr>
                              <w:b/>
                              <w:bCs/>
                              <w:color w:val="1F355E"/>
                              <w:sz w:val="14"/>
                              <w:szCs w:val="14"/>
                            </w:rPr>
                            <w:t>Gymraeg</w:t>
                          </w:r>
                          <w:proofErr w:type="spellEnd"/>
                          <w:r w:rsidRPr="00AA67BA">
                            <w:rPr>
                              <w:b/>
                              <w:bCs/>
                              <w:color w:val="1F355E"/>
                              <w:sz w:val="14"/>
                              <w:szCs w:val="14"/>
                            </w:rPr>
                            <w:t xml:space="preserve">, ac </w:t>
                          </w:r>
                          <w:proofErr w:type="spellStart"/>
                          <w:r w:rsidRPr="00AA67BA">
                            <w:rPr>
                              <w:b/>
                              <w:bCs/>
                              <w:color w:val="1F355E"/>
                              <w:sz w:val="14"/>
                              <w:szCs w:val="14"/>
                            </w:rPr>
                            <w:t>ni</w:t>
                          </w:r>
                          <w:proofErr w:type="spellEnd"/>
                          <w:r w:rsidRPr="00AA67BA">
                            <w:rPr>
                              <w:b/>
                              <w:bCs/>
                              <w:color w:val="1F355E"/>
                              <w:sz w:val="14"/>
                              <w:szCs w:val="14"/>
                            </w:rPr>
                            <w:t xml:space="preserve"> </w:t>
                          </w:r>
                          <w:proofErr w:type="spellStart"/>
                          <w:r w:rsidRPr="00AA67BA">
                            <w:rPr>
                              <w:b/>
                              <w:bCs/>
                              <w:color w:val="1F355E"/>
                              <w:sz w:val="14"/>
                              <w:szCs w:val="14"/>
                            </w:rPr>
                            <w:t>fydd</w:t>
                          </w:r>
                          <w:proofErr w:type="spellEnd"/>
                          <w:r w:rsidRPr="00AA67BA">
                            <w:rPr>
                              <w:b/>
                              <w:bCs/>
                              <w:color w:val="1F355E"/>
                              <w:sz w:val="14"/>
                              <w:szCs w:val="14"/>
                            </w:rPr>
                            <w:t xml:space="preserve"> </w:t>
                          </w:r>
                          <w:proofErr w:type="spellStart"/>
                          <w:r w:rsidRPr="00AA67BA">
                            <w:rPr>
                              <w:b/>
                              <w:bCs/>
                              <w:color w:val="1F355E"/>
                              <w:sz w:val="14"/>
                              <w:szCs w:val="14"/>
                            </w:rPr>
                            <w:t>hyn</w:t>
                          </w:r>
                          <w:proofErr w:type="spellEnd"/>
                          <w:r w:rsidRPr="00AA67BA">
                            <w:rPr>
                              <w:b/>
                              <w:bCs/>
                              <w:color w:val="1F355E"/>
                              <w:sz w:val="14"/>
                              <w:szCs w:val="14"/>
                            </w:rPr>
                            <w:t xml:space="preserve"> </w:t>
                          </w:r>
                          <w:proofErr w:type="spellStart"/>
                          <w:r w:rsidRPr="00AA67BA">
                            <w:rPr>
                              <w:b/>
                              <w:bCs/>
                              <w:color w:val="1F355E"/>
                              <w:sz w:val="14"/>
                              <w:szCs w:val="14"/>
                            </w:rPr>
                            <w:t>yn</w:t>
                          </w:r>
                          <w:proofErr w:type="spellEnd"/>
                          <w:r w:rsidRPr="00AA67BA">
                            <w:rPr>
                              <w:b/>
                              <w:bCs/>
                              <w:color w:val="1F355E"/>
                              <w:sz w:val="14"/>
                              <w:szCs w:val="14"/>
                            </w:rPr>
                            <w:t xml:space="preserve"> </w:t>
                          </w:r>
                          <w:proofErr w:type="spellStart"/>
                          <w:r w:rsidRPr="00AA67BA">
                            <w:rPr>
                              <w:b/>
                              <w:bCs/>
                              <w:color w:val="1F355E"/>
                              <w:sz w:val="14"/>
                              <w:szCs w:val="14"/>
                            </w:rPr>
                            <w:t>arwain</w:t>
                          </w:r>
                          <w:proofErr w:type="spellEnd"/>
                          <w:r w:rsidRPr="00AA67BA">
                            <w:rPr>
                              <w:b/>
                              <w:bCs/>
                              <w:color w:val="1F355E"/>
                              <w:sz w:val="14"/>
                              <w:szCs w:val="14"/>
                            </w:rPr>
                            <w:t xml:space="preserve"> at </w:t>
                          </w:r>
                          <w:proofErr w:type="spellStart"/>
                          <w:r w:rsidRPr="00AA67BA">
                            <w:rPr>
                              <w:b/>
                              <w:bCs/>
                              <w:color w:val="1F355E"/>
                              <w:sz w:val="14"/>
                              <w:szCs w:val="14"/>
                            </w:rPr>
                            <w:t>oedi</w:t>
                          </w:r>
                          <w:proofErr w:type="spellEnd"/>
                          <w:r w:rsidRPr="00AA67BA">
                            <w:rPr>
                              <w:b/>
                              <w:bCs/>
                              <w:color w:val="1F355E"/>
                              <w:sz w:val="14"/>
                              <w:szCs w:val="14"/>
                            </w:rPr>
                            <w:t>.</w:t>
                          </w:r>
                        </w:p>
                        <w:p w14:paraId="45641D30" w14:textId="77777777" w:rsidR="00FC02A1" w:rsidRDefault="00FC02A1" w:rsidP="00FC02A1">
                          <w:pPr>
                            <w:pStyle w:val="Footer"/>
                            <w:tabs>
                              <w:tab w:val="center" w:pos="5233"/>
                              <w:tab w:val="right" w:pos="10466"/>
                            </w:tabs>
                            <w:snapToGrid w:val="0"/>
                            <w:spacing w:before="0" w:after="80" w:line="240" w:lineRule="auto"/>
                            <w:ind w:left="-142" w:right="0"/>
                            <w:rPr>
                              <w:bCs/>
                              <w:color w:val="1F355E"/>
                              <w:sz w:val="14"/>
                              <w:szCs w:val="14"/>
                            </w:rPr>
                          </w:pPr>
                          <w:r w:rsidRPr="00AA67BA">
                            <w:rPr>
                              <w:bCs/>
                              <w:color w:val="1F355E"/>
                              <w:sz w:val="14"/>
                              <w:szCs w:val="14"/>
                            </w:rPr>
                            <w:t>We welcome correspondence in Welsh or English. Welsh language correspondence will be replied to in Welsh, and this will not lead to a delay.</w:t>
                          </w:r>
                        </w:p>
                        <w:p w14:paraId="2CC0A61C" w14:textId="77777777" w:rsidR="00FC02A1" w:rsidRPr="00E70ADD" w:rsidRDefault="00FC02A1" w:rsidP="00FC02A1">
                          <w:pPr>
                            <w:pStyle w:val="Footer"/>
                            <w:tabs>
                              <w:tab w:val="center" w:pos="5233"/>
                              <w:tab w:val="right" w:pos="10466"/>
                            </w:tabs>
                            <w:spacing w:before="0" w:after="80" w:line="240" w:lineRule="auto"/>
                            <w:ind w:left="-142" w:right="0"/>
                            <w:rPr>
                              <w:b/>
                              <w:color w:val="1F355E"/>
                              <w:sz w:val="14"/>
                              <w:szCs w:val="14"/>
                            </w:rPr>
                          </w:pPr>
                          <w:proofErr w:type="spellStart"/>
                          <w:r w:rsidRPr="00AA67BA">
                            <w:rPr>
                              <w:b/>
                              <w:color w:val="1F355E"/>
                              <w:sz w:val="14"/>
                              <w:szCs w:val="14"/>
                            </w:rPr>
                            <w:t>Cadeirydd</w:t>
                          </w:r>
                          <w:proofErr w:type="spellEnd"/>
                          <w:r w:rsidRPr="00AA67BA">
                            <w:rPr>
                              <w:b/>
                              <w:color w:val="1F355E"/>
                              <w:sz w:val="14"/>
                              <w:szCs w:val="14"/>
                            </w:rPr>
                            <w:t xml:space="preserve">/Chair: </w:t>
                          </w:r>
                          <w:r w:rsidRPr="00AA67BA">
                            <w:rPr>
                              <w:bCs/>
                              <w:color w:val="1F355E"/>
                              <w:sz w:val="14"/>
                              <w:szCs w:val="14"/>
                            </w:rPr>
                            <w:t>Jan Williams</w:t>
                          </w:r>
                          <w:r>
                            <w:rPr>
                              <w:b/>
                              <w:color w:val="1F355E"/>
                              <w:sz w:val="14"/>
                              <w:szCs w:val="14"/>
                            </w:rPr>
                            <w:t xml:space="preserve"> </w:t>
                          </w:r>
                          <w:r w:rsidRPr="00AA67BA">
                            <w:rPr>
                              <w:b/>
                              <w:color w:val="1F355E"/>
                              <w:sz w:val="14"/>
                              <w:szCs w:val="14"/>
                            </w:rPr>
                            <w:t xml:space="preserve">Prif Weithredwr/Chief Executive: </w:t>
                          </w:r>
                          <w:r w:rsidRPr="00AA67BA">
                            <w:rPr>
                              <w:bCs/>
                              <w:color w:val="1F355E"/>
                              <w:sz w:val="14"/>
                              <w:szCs w:val="14"/>
                            </w:rPr>
                            <w:t>Abigail Harris</w:t>
                          </w:r>
                        </w:p>
                        <w:p w14:paraId="75B15AAF" w14:textId="77777777" w:rsidR="00FC02A1" w:rsidRPr="005B2A85" w:rsidRDefault="00FC02A1" w:rsidP="00FC02A1">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sidRPr="005B2A85">
                            <w:rPr>
                              <w:b/>
                              <w:color w:val="1F355E"/>
                              <w:sz w:val="14"/>
                              <w:szCs w:val="14"/>
                            </w:rPr>
                            <w:t>Pencadlys</w:t>
                          </w:r>
                          <w:proofErr w:type="spellEnd"/>
                          <w:r w:rsidRPr="005B2A85">
                            <w:rPr>
                              <w:b/>
                              <w:color w:val="1F355E"/>
                              <w:sz w:val="14"/>
                              <w:szCs w:val="14"/>
                            </w:rPr>
                            <w:t xml:space="preserve"> BIP Bae Abertawe, Un </w:t>
                          </w:r>
                          <w:proofErr w:type="spellStart"/>
                          <w:r w:rsidRPr="005B2A85">
                            <w:rPr>
                              <w:b/>
                              <w:color w:val="1F355E"/>
                              <w:sz w:val="14"/>
                              <w:szCs w:val="14"/>
                            </w:rPr>
                            <w:t>Porthfa</w:t>
                          </w:r>
                          <w:proofErr w:type="spellEnd"/>
                          <w:r w:rsidRPr="005B2A85">
                            <w:rPr>
                              <w:b/>
                              <w:color w:val="1F355E"/>
                              <w:sz w:val="14"/>
                              <w:szCs w:val="14"/>
                            </w:rPr>
                            <w:t xml:space="preserve"> Talbot, Port Talbot, SA12 7BR </w:t>
                          </w:r>
                        </w:p>
                        <w:p w14:paraId="2FF0D599" w14:textId="77777777" w:rsidR="00FC02A1" w:rsidRPr="005B2A85" w:rsidRDefault="00FC02A1" w:rsidP="00FC02A1">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sidRPr="005B2A85">
                            <w:rPr>
                              <w:color w:val="1F355E"/>
                              <w:sz w:val="14"/>
                              <w:szCs w:val="14"/>
                            </w:rPr>
                            <w:t>Bwrdd</w:t>
                          </w:r>
                          <w:proofErr w:type="spellEnd"/>
                          <w:r w:rsidRPr="005B2A85">
                            <w:rPr>
                              <w:color w:val="1F355E"/>
                              <w:sz w:val="14"/>
                              <w:szCs w:val="14"/>
                            </w:rPr>
                            <w:t xml:space="preserve"> Iechyd </w:t>
                          </w:r>
                          <w:proofErr w:type="spellStart"/>
                          <w:r w:rsidRPr="005B2A85">
                            <w:rPr>
                              <w:color w:val="1F355E"/>
                              <w:sz w:val="14"/>
                              <w:szCs w:val="14"/>
                            </w:rPr>
                            <w:t>Prifysgol</w:t>
                          </w:r>
                          <w:proofErr w:type="spellEnd"/>
                          <w:r w:rsidRPr="005B2A85">
                            <w:rPr>
                              <w:color w:val="1F355E"/>
                              <w:sz w:val="14"/>
                              <w:szCs w:val="14"/>
                            </w:rPr>
                            <w:t xml:space="preserve"> Bae Abertawe </w:t>
                          </w:r>
                          <w:proofErr w:type="spellStart"/>
                          <w:r w:rsidRPr="005B2A85">
                            <w:rPr>
                              <w:color w:val="1F355E"/>
                              <w:sz w:val="14"/>
                              <w:szCs w:val="14"/>
                            </w:rPr>
                            <w:t>yw</w:t>
                          </w:r>
                          <w:proofErr w:type="spellEnd"/>
                          <w:r w:rsidRPr="005B2A85">
                            <w:rPr>
                              <w:color w:val="1F355E"/>
                              <w:sz w:val="14"/>
                              <w:szCs w:val="14"/>
                            </w:rPr>
                            <w:t xml:space="preserve"> </w:t>
                          </w:r>
                          <w:proofErr w:type="spellStart"/>
                          <w:r w:rsidRPr="005B2A85">
                            <w:rPr>
                              <w:color w:val="1F355E"/>
                              <w:sz w:val="14"/>
                              <w:szCs w:val="14"/>
                            </w:rPr>
                            <w:t>enw</w:t>
                          </w:r>
                          <w:proofErr w:type="spellEnd"/>
                          <w:r w:rsidRPr="005B2A85">
                            <w:rPr>
                              <w:color w:val="1F355E"/>
                              <w:sz w:val="14"/>
                              <w:szCs w:val="14"/>
                            </w:rPr>
                            <w:t xml:space="preserve"> </w:t>
                          </w:r>
                          <w:proofErr w:type="spellStart"/>
                          <w:r w:rsidRPr="005B2A85">
                            <w:rPr>
                              <w:color w:val="1F355E"/>
                              <w:sz w:val="14"/>
                              <w:szCs w:val="14"/>
                            </w:rPr>
                            <w:t>gweithredu</w:t>
                          </w:r>
                          <w:proofErr w:type="spellEnd"/>
                          <w:r w:rsidRPr="005B2A85">
                            <w:rPr>
                              <w:color w:val="1F355E"/>
                              <w:sz w:val="14"/>
                              <w:szCs w:val="14"/>
                            </w:rPr>
                            <w:t xml:space="preserve"> </w:t>
                          </w:r>
                          <w:proofErr w:type="spellStart"/>
                          <w:r w:rsidRPr="005B2A85">
                            <w:rPr>
                              <w:color w:val="1F355E"/>
                              <w:sz w:val="14"/>
                              <w:szCs w:val="14"/>
                            </w:rPr>
                            <w:t>Bwrdd</w:t>
                          </w:r>
                          <w:proofErr w:type="spellEnd"/>
                          <w:r w:rsidRPr="005B2A85">
                            <w:rPr>
                              <w:color w:val="1F355E"/>
                              <w:sz w:val="14"/>
                              <w:szCs w:val="14"/>
                            </w:rPr>
                            <w:t xml:space="preserve"> Iechyd Lleol </w:t>
                          </w:r>
                          <w:proofErr w:type="spellStart"/>
                          <w:r w:rsidRPr="005B2A85">
                            <w:rPr>
                              <w:color w:val="1F355E"/>
                              <w:sz w:val="14"/>
                              <w:szCs w:val="14"/>
                            </w:rPr>
                            <w:t>Prifysgol</w:t>
                          </w:r>
                          <w:proofErr w:type="spellEnd"/>
                          <w:r w:rsidRPr="005B2A85">
                            <w:rPr>
                              <w:color w:val="1F355E"/>
                              <w:sz w:val="14"/>
                              <w:szCs w:val="14"/>
                            </w:rPr>
                            <w:t xml:space="preserve"> Bae Abertawe</w:t>
                          </w:r>
                        </w:p>
                        <w:p w14:paraId="453F2952" w14:textId="77777777" w:rsidR="00FC02A1" w:rsidRPr="005B2A85" w:rsidRDefault="00FC02A1" w:rsidP="00FC02A1">
                          <w:pPr>
                            <w:pStyle w:val="Footer"/>
                            <w:tabs>
                              <w:tab w:val="clear" w:pos="4513"/>
                              <w:tab w:val="clear" w:pos="9026"/>
                              <w:tab w:val="center" w:pos="5233"/>
                              <w:tab w:val="right" w:pos="10466"/>
                            </w:tabs>
                            <w:spacing w:before="0" w:after="0" w:line="240" w:lineRule="auto"/>
                            <w:ind w:left="-142" w:right="0"/>
                            <w:rPr>
                              <w:color w:val="1F355E"/>
                              <w:sz w:val="14"/>
                              <w:szCs w:val="14"/>
                            </w:rPr>
                          </w:pPr>
                          <w:r w:rsidRPr="005B2A85">
                            <w:rPr>
                              <w:b/>
                              <w:color w:val="1F355E"/>
                              <w:sz w:val="14"/>
                              <w:szCs w:val="14"/>
                            </w:rPr>
                            <w:t>Swansea Bay UHB Headquarters, One Talbot Gateway, Port Talbot, SA12 7BR</w:t>
                          </w:r>
                        </w:p>
                        <w:p w14:paraId="4814AFCB" w14:textId="31D1BA9D" w:rsidR="00FC02A1" w:rsidRDefault="00FC02A1" w:rsidP="00FC02A1">
                          <w:pPr>
                            <w:pStyle w:val="Footer"/>
                            <w:tabs>
                              <w:tab w:val="clear" w:pos="4513"/>
                              <w:tab w:val="clear" w:pos="9026"/>
                              <w:tab w:val="center" w:pos="5233"/>
                              <w:tab w:val="right" w:pos="10466"/>
                            </w:tabs>
                            <w:spacing w:before="0" w:after="0" w:line="240" w:lineRule="auto"/>
                            <w:ind w:left="-142" w:right="0"/>
                          </w:pPr>
                          <w:r w:rsidRPr="005B2A85">
                            <w:rPr>
                              <w:color w:val="1F355E"/>
                              <w:sz w:val="14"/>
                              <w:szCs w:val="14"/>
                            </w:rPr>
                            <w:t>Swansea Bay University Health Board is the operational name of Swansea Bay University Local Health Board</w:t>
                          </w:r>
                        </w:p>
                      </w:txbxContent>
                    </wps:txbx>
                    <wps:bodyPr rot="0" spcFirstLastPara="0" vertOverflow="overflow" horzOverflow="overflow" vert="horz" wrap="square" lIns="108000" tIns="0" rIns="0" bIns="36000" numCol="1" spcCol="0" rtlCol="0" fromWordArt="0" anchor="b" anchorCtr="0" forceAA="0" compatLnSpc="1">
                      <a:prstTxWarp prst="textNoShape">
                        <a:avLst/>
                      </a:prstTxWarp>
                      <a:noAutofit/>
                    </wps:bodyPr>
                  </wps:wsp>
                </a:graphicData>
              </a:graphic>
              <wp14:sizeRelV relativeFrom="margin">
                <wp14:pctHeight>0</wp14:pctHeight>
              </wp14:sizeRelV>
            </wp:anchor>
          </w:drawing>
        </mc:Choice>
        <mc:Fallback>
          <w:pict>
            <v:shapetype w14:anchorId="3B17F59F" id="_x0000_t202" coordsize="21600,21600" o:spt="202" path="m,l,21600r21600,l21600,xe">
              <v:stroke joinstyle="miter"/>
              <v:path gradientshapeok="t" o:connecttype="rect"/>
            </v:shapetype>
            <v:shape id="Text Box 2" o:spid="_x0000_s1027" type="#_x0000_t202" style="position:absolute;left:0;text-align:left;margin-left:-6.85pt;margin-top:-.85pt;width:469.3pt;height:91.9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" filled="f" stroked="f" strokeweight=".5pt">
              <v:textbox inset="3mm,0,0,1mm">
                <w:txbxContent>
                  <w:p w14:paraId="6D8FEC2B" w14:textId="77777777" w:rsidR="00FC02A1" w:rsidRPr="00E70ADD" w:rsidRDefault="00FC02A1" w:rsidP="00FC02A1">
                    <w:pPr>
                      <w:pStyle w:val="Footer"/>
                      <w:tabs>
                        <w:tab w:val="center" w:pos="5233"/>
                        <w:tab w:val="right" w:pos="10466"/>
                      </w:tabs>
                      <w:spacing w:before="0" w:after="0"/>
                      <w:ind w:left="-142" w:right="0"/>
                      <w:rPr>
                        <w:b/>
                        <w:bCs/>
                        <w:color w:val="1F355E"/>
                        <w:sz w:val="14"/>
                        <w:szCs w:val="14"/>
                      </w:rPr>
                    </w:pPr>
                    <w:proofErr w:type="spellStart"/>
                    <w:r w:rsidRPr="00AA67BA">
                      <w:rPr>
                        <w:b/>
                        <w:bCs/>
                        <w:color w:val="1F355E"/>
                        <w:sz w:val="14"/>
                        <w:szCs w:val="14"/>
                      </w:rPr>
                      <w:t>Rydym</w:t>
                    </w:r>
                    <w:proofErr w:type="spellEnd"/>
                    <w:r w:rsidRPr="00AA67BA">
                      <w:rPr>
                        <w:b/>
                        <w:bCs/>
                        <w:color w:val="1F355E"/>
                        <w:sz w:val="14"/>
                        <w:szCs w:val="14"/>
                      </w:rPr>
                      <w:t xml:space="preserve"> </w:t>
                    </w:r>
                    <w:proofErr w:type="spellStart"/>
                    <w:r w:rsidRPr="00AA67BA">
                      <w:rPr>
                        <w:b/>
                        <w:bCs/>
                        <w:color w:val="1F355E"/>
                        <w:sz w:val="14"/>
                        <w:szCs w:val="14"/>
                      </w:rPr>
                      <w:t>yn</w:t>
                    </w:r>
                    <w:proofErr w:type="spellEnd"/>
                    <w:r w:rsidRPr="00AA67BA">
                      <w:rPr>
                        <w:b/>
                        <w:bCs/>
                        <w:color w:val="1F355E"/>
                        <w:sz w:val="14"/>
                        <w:szCs w:val="14"/>
                      </w:rPr>
                      <w:t xml:space="preserve"> </w:t>
                    </w:r>
                    <w:proofErr w:type="spellStart"/>
                    <w:r w:rsidRPr="00AA67BA">
                      <w:rPr>
                        <w:b/>
                        <w:bCs/>
                        <w:color w:val="1F355E"/>
                        <w:sz w:val="14"/>
                        <w:szCs w:val="14"/>
                      </w:rPr>
                      <w:t>croesawu</w:t>
                    </w:r>
                    <w:proofErr w:type="spellEnd"/>
                    <w:r w:rsidRPr="00AA67BA">
                      <w:rPr>
                        <w:b/>
                        <w:bCs/>
                        <w:color w:val="1F355E"/>
                        <w:sz w:val="14"/>
                        <w:szCs w:val="14"/>
                      </w:rPr>
                      <w:t xml:space="preserve"> </w:t>
                    </w:r>
                    <w:proofErr w:type="spellStart"/>
                    <w:r w:rsidRPr="00AA67BA">
                      <w:rPr>
                        <w:b/>
                        <w:bCs/>
                        <w:color w:val="1F355E"/>
                        <w:sz w:val="14"/>
                        <w:szCs w:val="14"/>
                      </w:rPr>
                      <w:t>gohebiaeth</w:t>
                    </w:r>
                    <w:proofErr w:type="spellEnd"/>
                    <w:r w:rsidRPr="00AA67BA">
                      <w:rPr>
                        <w:b/>
                        <w:bCs/>
                        <w:color w:val="1F355E"/>
                        <w:sz w:val="14"/>
                        <w:szCs w:val="14"/>
                      </w:rPr>
                      <w:t xml:space="preserve"> </w:t>
                    </w:r>
                    <w:proofErr w:type="spellStart"/>
                    <w:r w:rsidRPr="00AA67BA">
                      <w:rPr>
                        <w:b/>
                        <w:bCs/>
                        <w:color w:val="1F355E"/>
                        <w:sz w:val="14"/>
                        <w:szCs w:val="14"/>
                      </w:rPr>
                      <w:t>yn</w:t>
                    </w:r>
                    <w:proofErr w:type="spellEnd"/>
                    <w:r w:rsidRPr="00AA67BA">
                      <w:rPr>
                        <w:b/>
                        <w:bCs/>
                        <w:color w:val="1F355E"/>
                        <w:sz w:val="14"/>
                        <w:szCs w:val="14"/>
                      </w:rPr>
                      <w:t xml:space="preserve"> y </w:t>
                    </w:r>
                    <w:proofErr w:type="spellStart"/>
                    <w:r w:rsidRPr="00AA67BA">
                      <w:rPr>
                        <w:b/>
                        <w:bCs/>
                        <w:color w:val="1F355E"/>
                        <w:sz w:val="14"/>
                        <w:szCs w:val="14"/>
                      </w:rPr>
                      <w:t>Gymraeg</w:t>
                    </w:r>
                    <w:proofErr w:type="spellEnd"/>
                    <w:r w:rsidRPr="00AA67BA">
                      <w:rPr>
                        <w:b/>
                        <w:bCs/>
                        <w:color w:val="1F355E"/>
                        <w:sz w:val="14"/>
                        <w:szCs w:val="14"/>
                      </w:rPr>
                      <w:t xml:space="preserve"> </w:t>
                    </w:r>
                    <w:proofErr w:type="spellStart"/>
                    <w:r w:rsidRPr="00AA67BA">
                      <w:rPr>
                        <w:b/>
                        <w:bCs/>
                        <w:color w:val="1F355E"/>
                        <w:sz w:val="14"/>
                        <w:szCs w:val="14"/>
                      </w:rPr>
                      <w:t>neu'r</w:t>
                    </w:r>
                    <w:proofErr w:type="spellEnd"/>
                    <w:r w:rsidRPr="00AA67BA">
                      <w:rPr>
                        <w:b/>
                        <w:bCs/>
                        <w:color w:val="1F355E"/>
                        <w:sz w:val="14"/>
                        <w:szCs w:val="14"/>
                      </w:rPr>
                      <w:t xml:space="preserve"> </w:t>
                    </w:r>
                    <w:proofErr w:type="spellStart"/>
                    <w:r w:rsidRPr="00AA67BA">
                      <w:rPr>
                        <w:b/>
                        <w:bCs/>
                        <w:color w:val="1F355E"/>
                        <w:sz w:val="14"/>
                        <w:szCs w:val="14"/>
                      </w:rPr>
                      <w:t>Saesneg</w:t>
                    </w:r>
                    <w:proofErr w:type="spellEnd"/>
                    <w:r w:rsidRPr="00AA67BA">
                      <w:rPr>
                        <w:b/>
                        <w:bCs/>
                        <w:color w:val="1F355E"/>
                        <w:sz w:val="14"/>
                        <w:szCs w:val="14"/>
                      </w:rPr>
                      <w:t xml:space="preserve">. </w:t>
                    </w:r>
                    <w:proofErr w:type="spellStart"/>
                    <w:r w:rsidRPr="00AA67BA">
                      <w:rPr>
                        <w:b/>
                        <w:bCs/>
                        <w:color w:val="1F355E"/>
                        <w:sz w:val="14"/>
                        <w:szCs w:val="14"/>
                      </w:rPr>
                      <w:t>Atebir</w:t>
                    </w:r>
                    <w:proofErr w:type="spellEnd"/>
                    <w:r w:rsidRPr="00AA67BA">
                      <w:rPr>
                        <w:b/>
                        <w:bCs/>
                        <w:color w:val="1F355E"/>
                        <w:sz w:val="14"/>
                        <w:szCs w:val="14"/>
                      </w:rPr>
                      <w:t xml:space="preserve"> </w:t>
                    </w:r>
                    <w:proofErr w:type="spellStart"/>
                    <w:r w:rsidRPr="00AA67BA">
                      <w:rPr>
                        <w:b/>
                        <w:bCs/>
                        <w:color w:val="1F355E"/>
                        <w:sz w:val="14"/>
                        <w:szCs w:val="14"/>
                      </w:rPr>
                      <w:t>gohebiaeth</w:t>
                    </w:r>
                    <w:proofErr w:type="spellEnd"/>
                    <w:r w:rsidRPr="00AA67BA">
                      <w:rPr>
                        <w:b/>
                        <w:bCs/>
                        <w:color w:val="1F355E"/>
                        <w:sz w:val="14"/>
                        <w:szCs w:val="14"/>
                      </w:rPr>
                      <w:t xml:space="preserve"> </w:t>
                    </w:r>
                    <w:proofErr w:type="spellStart"/>
                    <w:r w:rsidRPr="00AA67BA">
                      <w:rPr>
                        <w:b/>
                        <w:bCs/>
                        <w:color w:val="1F355E"/>
                        <w:sz w:val="14"/>
                        <w:szCs w:val="14"/>
                      </w:rPr>
                      <w:t>Gymraeg</w:t>
                    </w:r>
                    <w:proofErr w:type="spellEnd"/>
                    <w:r w:rsidRPr="00AA67BA">
                      <w:rPr>
                        <w:b/>
                        <w:bCs/>
                        <w:color w:val="1F355E"/>
                        <w:sz w:val="14"/>
                        <w:szCs w:val="14"/>
                      </w:rPr>
                      <w:t xml:space="preserve"> </w:t>
                    </w:r>
                    <w:proofErr w:type="spellStart"/>
                    <w:r w:rsidRPr="00AA67BA">
                      <w:rPr>
                        <w:b/>
                        <w:bCs/>
                        <w:color w:val="1F355E"/>
                        <w:sz w:val="14"/>
                        <w:szCs w:val="14"/>
                      </w:rPr>
                      <w:t>yn</w:t>
                    </w:r>
                    <w:proofErr w:type="spellEnd"/>
                    <w:r w:rsidRPr="00AA67BA">
                      <w:rPr>
                        <w:b/>
                        <w:bCs/>
                        <w:color w:val="1F355E"/>
                        <w:sz w:val="14"/>
                        <w:szCs w:val="14"/>
                      </w:rPr>
                      <w:t xml:space="preserve"> y </w:t>
                    </w:r>
                    <w:proofErr w:type="spellStart"/>
                    <w:r w:rsidRPr="00AA67BA">
                      <w:rPr>
                        <w:b/>
                        <w:bCs/>
                        <w:color w:val="1F355E"/>
                        <w:sz w:val="14"/>
                        <w:szCs w:val="14"/>
                      </w:rPr>
                      <w:t>Gymraeg</w:t>
                    </w:r>
                    <w:proofErr w:type="spellEnd"/>
                    <w:r w:rsidRPr="00AA67BA">
                      <w:rPr>
                        <w:b/>
                        <w:bCs/>
                        <w:color w:val="1F355E"/>
                        <w:sz w:val="14"/>
                        <w:szCs w:val="14"/>
                      </w:rPr>
                      <w:t xml:space="preserve">, ac </w:t>
                    </w:r>
                    <w:proofErr w:type="spellStart"/>
                    <w:r w:rsidRPr="00AA67BA">
                      <w:rPr>
                        <w:b/>
                        <w:bCs/>
                        <w:color w:val="1F355E"/>
                        <w:sz w:val="14"/>
                        <w:szCs w:val="14"/>
                      </w:rPr>
                      <w:t>ni</w:t>
                    </w:r>
                    <w:proofErr w:type="spellEnd"/>
                    <w:r w:rsidRPr="00AA67BA">
                      <w:rPr>
                        <w:b/>
                        <w:bCs/>
                        <w:color w:val="1F355E"/>
                        <w:sz w:val="14"/>
                        <w:szCs w:val="14"/>
                      </w:rPr>
                      <w:t xml:space="preserve"> </w:t>
                    </w:r>
                    <w:proofErr w:type="spellStart"/>
                    <w:r w:rsidRPr="00AA67BA">
                      <w:rPr>
                        <w:b/>
                        <w:bCs/>
                        <w:color w:val="1F355E"/>
                        <w:sz w:val="14"/>
                        <w:szCs w:val="14"/>
                      </w:rPr>
                      <w:t>fydd</w:t>
                    </w:r>
                    <w:proofErr w:type="spellEnd"/>
                    <w:r w:rsidRPr="00AA67BA">
                      <w:rPr>
                        <w:b/>
                        <w:bCs/>
                        <w:color w:val="1F355E"/>
                        <w:sz w:val="14"/>
                        <w:szCs w:val="14"/>
                      </w:rPr>
                      <w:t xml:space="preserve"> </w:t>
                    </w:r>
                    <w:proofErr w:type="spellStart"/>
                    <w:r w:rsidRPr="00AA67BA">
                      <w:rPr>
                        <w:b/>
                        <w:bCs/>
                        <w:color w:val="1F355E"/>
                        <w:sz w:val="14"/>
                        <w:szCs w:val="14"/>
                      </w:rPr>
                      <w:t>hyn</w:t>
                    </w:r>
                    <w:proofErr w:type="spellEnd"/>
                    <w:r w:rsidRPr="00AA67BA">
                      <w:rPr>
                        <w:b/>
                        <w:bCs/>
                        <w:color w:val="1F355E"/>
                        <w:sz w:val="14"/>
                        <w:szCs w:val="14"/>
                      </w:rPr>
                      <w:t xml:space="preserve"> </w:t>
                    </w:r>
                    <w:proofErr w:type="spellStart"/>
                    <w:r w:rsidRPr="00AA67BA">
                      <w:rPr>
                        <w:b/>
                        <w:bCs/>
                        <w:color w:val="1F355E"/>
                        <w:sz w:val="14"/>
                        <w:szCs w:val="14"/>
                      </w:rPr>
                      <w:t>yn</w:t>
                    </w:r>
                    <w:proofErr w:type="spellEnd"/>
                    <w:r w:rsidRPr="00AA67BA">
                      <w:rPr>
                        <w:b/>
                        <w:bCs/>
                        <w:color w:val="1F355E"/>
                        <w:sz w:val="14"/>
                        <w:szCs w:val="14"/>
                      </w:rPr>
                      <w:t xml:space="preserve"> </w:t>
                    </w:r>
                    <w:proofErr w:type="spellStart"/>
                    <w:r w:rsidRPr="00AA67BA">
                      <w:rPr>
                        <w:b/>
                        <w:bCs/>
                        <w:color w:val="1F355E"/>
                        <w:sz w:val="14"/>
                        <w:szCs w:val="14"/>
                      </w:rPr>
                      <w:t>arwain</w:t>
                    </w:r>
                    <w:proofErr w:type="spellEnd"/>
                    <w:r w:rsidRPr="00AA67BA">
                      <w:rPr>
                        <w:b/>
                        <w:bCs/>
                        <w:color w:val="1F355E"/>
                        <w:sz w:val="14"/>
                        <w:szCs w:val="14"/>
                      </w:rPr>
                      <w:t xml:space="preserve"> at </w:t>
                    </w:r>
                    <w:proofErr w:type="spellStart"/>
                    <w:r w:rsidRPr="00AA67BA">
                      <w:rPr>
                        <w:b/>
                        <w:bCs/>
                        <w:color w:val="1F355E"/>
                        <w:sz w:val="14"/>
                        <w:szCs w:val="14"/>
                      </w:rPr>
                      <w:t>oedi</w:t>
                    </w:r>
                    <w:proofErr w:type="spellEnd"/>
                    <w:r w:rsidRPr="00AA67BA">
                      <w:rPr>
                        <w:b/>
                        <w:bCs/>
                        <w:color w:val="1F355E"/>
                        <w:sz w:val="14"/>
                        <w:szCs w:val="14"/>
                      </w:rPr>
                      <w:t>.</w:t>
                    </w:r>
                  </w:p>
                  <w:p w14:paraId="45641D30" w14:textId="77777777" w:rsidR="00FC02A1" w:rsidRDefault="00FC02A1" w:rsidP="00FC02A1">
                    <w:pPr>
                      <w:pStyle w:val="Footer"/>
                      <w:tabs>
                        <w:tab w:val="center" w:pos="5233"/>
                        <w:tab w:val="right" w:pos="10466"/>
                      </w:tabs>
                      <w:snapToGrid w:val="0"/>
                      <w:spacing w:before="0" w:after="80" w:line="240" w:lineRule="auto"/>
                      <w:ind w:left="-142" w:right="0"/>
                      <w:rPr>
                        <w:bCs/>
                        <w:color w:val="1F355E"/>
                        <w:sz w:val="14"/>
                        <w:szCs w:val="14"/>
                      </w:rPr>
                    </w:pPr>
                    <w:r w:rsidRPr="00AA67BA">
                      <w:rPr>
                        <w:bCs/>
                        <w:color w:val="1F355E"/>
                        <w:sz w:val="14"/>
                        <w:szCs w:val="14"/>
                      </w:rPr>
                      <w:t>We welcome correspondence in Welsh or English. Welsh language correspondence will be replied to in Welsh, and this will not lead to a delay.</w:t>
                    </w:r>
                  </w:p>
                  <w:p w14:paraId="2CC0A61C" w14:textId="77777777" w:rsidR="00FC02A1" w:rsidRPr="00E70ADD" w:rsidRDefault="00FC02A1" w:rsidP="00FC02A1">
                    <w:pPr>
                      <w:pStyle w:val="Footer"/>
                      <w:tabs>
                        <w:tab w:val="center" w:pos="5233"/>
                        <w:tab w:val="right" w:pos="10466"/>
                      </w:tabs>
                      <w:spacing w:before="0" w:after="80" w:line="240" w:lineRule="auto"/>
                      <w:ind w:left="-142" w:right="0"/>
                      <w:rPr>
                        <w:b/>
                        <w:color w:val="1F355E"/>
                        <w:sz w:val="14"/>
                        <w:szCs w:val="14"/>
                      </w:rPr>
                    </w:pPr>
                    <w:proofErr w:type="spellStart"/>
                    <w:r w:rsidRPr="00AA67BA">
                      <w:rPr>
                        <w:b/>
                        <w:color w:val="1F355E"/>
                        <w:sz w:val="14"/>
                        <w:szCs w:val="14"/>
                      </w:rPr>
                      <w:t>Cadeirydd</w:t>
                    </w:r>
                    <w:proofErr w:type="spellEnd"/>
                    <w:r w:rsidRPr="00AA67BA">
                      <w:rPr>
                        <w:b/>
                        <w:color w:val="1F355E"/>
                        <w:sz w:val="14"/>
                        <w:szCs w:val="14"/>
                      </w:rPr>
                      <w:t xml:space="preserve">/Chair: </w:t>
                    </w:r>
                    <w:r w:rsidRPr="00AA67BA">
                      <w:rPr>
                        <w:bCs/>
                        <w:color w:val="1F355E"/>
                        <w:sz w:val="14"/>
                        <w:szCs w:val="14"/>
                      </w:rPr>
                      <w:t>Jan Williams</w:t>
                    </w:r>
                    <w:r>
                      <w:rPr>
                        <w:b/>
                        <w:color w:val="1F355E"/>
                        <w:sz w:val="14"/>
                        <w:szCs w:val="14"/>
                      </w:rPr>
                      <w:t xml:space="preserve"> </w:t>
                    </w:r>
                    <w:r w:rsidRPr="00AA67BA">
                      <w:rPr>
                        <w:b/>
                        <w:color w:val="1F355E"/>
                        <w:sz w:val="14"/>
                        <w:szCs w:val="14"/>
                      </w:rPr>
                      <w:t xml:space="preserve">Prif Weithredwr/Chief Executive: </w:t>
                    </w:r>
                    <w:r w:rsidRPr="00AA67BA">
                      <w:rPr>
                        <w:bCs/>
                        <w:color w:val="1F355E"/>
                        <w:sz w:val="14"/>
                        <w:szCs w:val="14"/>
                      </w:rPr>
                      <w:t>Abigail Harris</w:t>
                    </w:r>
                  </w:p>
                  <w:p w14:paraId="75B15AAF" w14:textId="77777777" w:rsidR="00FC02A1" w:rsidRPr="005B2A85" w:rsidRDefault="00FC02A1" w:rsidP="00FC02A1">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sidRPr="005B2A85">
                      <w:rPr>
                        <w:b/>
                        <w:color w:val="1F355E"/>
                        <w:sz w:val="14"/>
                        <w:szCs w:val="14"/>
                      </w:rPr>
                      <w:t>Pencadlys</w:t>
                    </w:r>
                    <w:proofErr w:type="spellEnd"/>
                    <w:r w:rsidRPr="005B2A85">
                      <w:rPr>
                        <w:b/>
                        <w:color w:val="1F355E"/>
                        <w:sz w:val="14"/>
                        <w:szCs w:val="14"/>
                      </w:rPr>
                      <w:t xml:space="preserve"> BIP Bae Abertawe, Un </w:t>
                    </w:r>
                    <w:proofErr w:type="spellStart"/>
                    <w:r w:rsidRPr="005B2A85">
                      <w:rPr>
                        <w:b/>
                        <w:color w:val="1F355E"/>
                        <w:sz w:val="14"/>
                        <w:szCs w:val="14"/>
                      </w:rPr>
                      <w:t>Porthfa</w:t>
                    </w:r>
                    <w:proofErr w:type="spellEnd"/>
                    <w:r w:rsidRPr="005B2A85">
                      <w:rPr>
                        <w:b/>
                        <w:color w:val="1F355E"/>
                        <w:sz w:val="14"/>
                        <w:szCs w:val="14"/>
                      </w:rPr>
                      <w:t xml:space="preserve"> Talbot, Port Talbot, SA12 7BR </w:t>
                    </w:r>
                  </w:p>
                  <w:p w14:paraId="2FF0D599" w14:textId="77777777" w:rsidR="00FC02A1" w:rsidRPr="005B2A85" w:rsidRDefault="00FC02A1" w:rsidP="00FC02A1">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sidRPr="005B2A85">
                      <w:rPr>
                        <w:color w:val="1F355E"/>
                        <w:sz w:val="14"/>
                        <w:szCs w:val="14"/>
                      </w:rPr>
                      <w:t>Bwrdd</w:t>
                    </w:r>
                    <w:proofErr w:type="spellEnd"/>
                    <w:r w:rsidRPr="005B2A85">
                      <w:rPr>
                        <w:color w:val="1F355E"/>
                        <w:sz w:val="14"/>
                        <w:szCs w:val="14"/>
                      </w:rPr>
                      <w:t xml:space="preserve"> Iechyd </w:t>
                    </w:r>
                    <w:proofErr w:type="spellStart"/>
                    <w:r w:rsidRPr="005B2A85">
                      <w:rPr>
                        <w:color w:val="1F355E"/>
                        <w:sz w:val="14"/>
                        <w:szCs w:val="14"/>
                      </w:rPr>
                      <w:t>Prifysgol</w:t>
                    </w:r>
                    <w:proofErr w:type="spellEnd"/>
                    <w:r w:rsidRPr="005B2A85">
                      <w:rPr>
                        <w:color w:val="1F355E"/>
                        <w:sz w:val="14"/>
                        <w:szCs w:val="14"/>
                      </w:rPr>
                      <w:t xml:space="preserve"> Bae Abertawe </w:t>
                    </w:r>
                    <w:proofErr w:type="spellStart"/>
                    <w:r w:rsidRPr="005B2A85">
                      <w:rPr>
                        <w:color w:val="1F355E"/>
                        <w:sz w:val="14"/>
                        <w:szCs w:val="14"/>
                      </w:rPr>
                      <w:t>yw</w:t>
                    </w:r>
                    <w:proofErr w:type="spellEnd"/>
                    <w:r w:rsidRPr="005B2A85">
                      <w:rPr>
                        <w:color w:val="1F355E"/>
                        <w:sz w:val="14"/>
                        <w:szCs w:val="14"/>
                      </w:rPr>
                      <w:t xml:space="preserve"> </w:t>
                    </w:r>
                    <w:proofErr w:type="spellStart"/>
                    <w:r w:rsidRPr="005B2A85">
                      <w:rPr>
                        <w:color w:val="1F355E"/>
                        <w:sz w:val="14"/>
                        <w:szCs w:val="14"/>
                      </w:rPr>
                      <w:t>enw</w:t>
                    </w:r>
                    <w:proofErr w:type="spellEnd"/>
                    <w:r w:rsidRPr="005B2A85">
                      <w:rPr>
                        <w:color w:val="1F355E"/>
                        <w:sz w:val="14"/>
                        <w:szCs w:val="14"/>
                      </w:rPr>
                      <w:t xml:space="preserve"> </w:t>
                    </w:r>
                    <w:proofErr w:type="spellStart"/>
                    <w:r w:rsidRPr="005B2A85">
                      <w:rPr>
                        <w:color w:val="1F355E"/>
                        <w:sz w:val="14"/>
                        <w:szCs w:val="14"/>
                      </w:rPr>
                      <w:t>gweithredu</w:t>
                    </w:r>
                    <w:proofErr w:type="spellEnd"/>
                    <w:r w:rsidRPr="005B2A85">
                      <w:rPr>
                        <w:color w:val="1F355E"/>
                        <w:sz w:val="14"/>
                        <w:szCs w:val="14"/>
                      </w:rPr>
                      <w:t xml:space="preserve"> </w:t>
                    </w:r>
                    <w:proofErr w:type="spellStart"/>
                    <w:r w:rsidRPr="005B2A85">
                      <w:rPr>
                        <w:color w:val="1F355E"/>
                        <w:sz w:val="14"/>
                        <w:szCs w:val="14"/>
                      </w:rPr>
                      <w:t>Bwrdd</w:t>
                    </w:r>
                    <w:proofErr w:type="spellEnd"/>
                    <w:r w:rsidRPr="005B2A85">
                      <w:rPr>
                        <w:color w:val="1F355E"/>
                        <w:sz w:val="14"/>
                        <w:szCs w:val="14"/>
                      </w:rPr>
                      <w:t xml:space="preserve"> Iechyd Lleol </w:t>
                    </w:r>
                    <w:proofErr w:type="spellStart"/>
                    <w:r w:rsidRPr="005B2A85">
                      <w:rPr>
                        <w:color w:val="1F355E"/>
                        <w:sz w:val="14"/>
                        <w:szCs w:val="14"/>
                      </w:rPr>
                      <w:t>Prifysgol</w:t>
                    </w:r>
                    <w:proofErr w:type="spellEnd"/>
                    <w:r w:rsidRPr="005B2A85">
                      <w:rPr>
                        <w:color w:val="1F355E"/>
                        <w:sz w:val="14"/>
                        <w:szCs w:val="14"/>
                      </w:rPr>
                      <w:t xml:space="preserve"> Bae Abertawe</w:t>
                    </w:r>
                  </w:p>
                  <w:p w14:paraId="453F2952" w14:textId="77777777" w:rsidR="00FC02A1" w:rsidRPr="005B2A85" w:rsidRDefault="00FC02A1" w:rsidP="00FC02A1">
                    <w:pPr>
                      <w:pStyle w:val="Footer"/>
                      <w:tabs>
                        <w:tab w:val="clear" w:pos="4513"/>
                        <w:tab w:val="clear" w:pos="9026"/>
                        <w:tab w:val="center" w:pos="5233"/>
                        <w:tab w:val="right" w:pos="10466"/>
                      </w:tabs>
                      <w:spacing w:before="0" w:after="0" w:line="240" w:lineRule="auto"/>
                      <w:ind w:left="-142" w:right="0"/>
                      <w:rPr>
                        <w:color w:val="1F355E"/>
                        <w:sz w:val="14"/>
                        <w:szCs w:val="14"/>
                      </w:rPr>
                    </w:pPr>
                    <w:r w:rsidRPr="005B2A85">
                      <w:rPr>
                        <w:b/>
                        <w:color w:val="1F355E"/>
                        <w:sz w:val="14"/>
                        <w:szCs w:val="14"/>
                      </w:rPr>
                      <w:t>Swansea Bay UHB Headquarters, One Talbot Gateway, Port Talbot, SA12 7BR</w:t>
                    </w:r>
                  </w:p>
                  <w:p w14:paraId="4814AFCB" w14:textId="31D1BA9D" w:rsidR="00FC02A1" w:rsidRDefault="00FC02A1" w:rsidP="00FC02A1">
                    <w:pPr>
                      <w:pStyle w:val="Footer"/>
                      <w:tabs>
                        <w:tab w:val="clear" w:pos="4513"/>
                        <w:tab w:val="clear" w:pos="9026"/>
                        <w:tab w:val="center" w:pos="5233"/>
                        <w:tab w:val="right" w:pos="10466"/>
                      </w:tabs>
                      <w:spacing w:before="0" w:after="0" w:line="240" w:lineRule="auto"/>
                      <w:ind w:left="-142" w:right="0"/>
                    </w:pPr>
                    <w:r w:rsidRPr="005B2A85">
                      <w:rPr>
                        <w:color w:val="1F355E"/>
                        <w:sz w:val="14"/>
                        <w:szCs w:val="14"/>
                      </w:rPr>
                      <w:t>Swansea Bay University Health Board is the operational name of Swansea Bay University Local Health Board</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803CF0" w14:textId="77777777" w:rsidR="00781CD5" w:rsidRDefault="00781CD5" w:rsidP="007D6A3E">
      <w:pPr>
        <w:spacing w:before="0" w:after="0" w:line="240" w:lineRule="auto"/>
      </w:pPr>
      <w:r>
        <w:separator/>
      </w:r>
    </w:p>
  </w:footnote>
  <w:footnote w:type="continuationSeparator" w:id="0">
    <w:p w14:paraId="4D0D86C5" w14:textId="77777777" w:rsidR="00781CD5" w:rsidRDefault="00781CD5"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BC1A94" w14:textId="77777777" w:rsidR="00F114B4" w:rsidRDefault="00F114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4C0934" w14:textId="77777777" w:rsidR="00F114B4" w:rsidRDefault="00F114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00B4B8" w14:textId="36AFAE25" w:rsidR="0097092D" w:rsidRDefault="003218A4" w:rsidP="0097092D">
    <w:pPr>
      <w:pStyle w:val="Header"/>
      <w:tabs>
        <w:tab w:val="right" w:pos="10466"/>
      </w:tabs>
    </w:pPr>
    <w:r>
      <w:rPr>
        <w:noProof/>
      </w:rPr>
      <w:drawing>
        <wp:anchor distT="0" distB="0" distL="114300" distR="114300" simplePos="0" relativeHeight="251659264" behindDoc="1" locked="0" layoutInCell="1" allowOverlap="1" wp14:anchorId="14EBE14C" wp14:editId="10CC82DF">
          <wp:simplePos x="0" y="0"/>
          <wp:positionH relativeFrom="column">
            <wp:posOffset>-22225</wp:posOffset>
          </wp:positionH>
          <wp:positionV relativeFrom="paragraph">
            <wp:posOffset>-125095</wp:posOffset>
          </wp:positionV>
          <wp:extent cx="1884045" cy="476250"/>
          <wp:effectExtent l="0" t="0" r="0" b="6350"/>
          <wp:wrapTight wrapText="bothSides">
            <wp:wrapPolygon edited="0">
              <wp:start x="0" y="0"/>
              <wp:lineTo x="0" y="21312"/>
              <wp:lineTo x="21403" y="21312"/>
              <wp:lineTo x="21403" y="0"/>
              <wp:lineTo x="0" y="0"/>
            </wp:wrapPolygon>
          </wp:wrapTight>
          <wp:docPr id="405737394"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404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0097092D">
      <w:t xml:space="preserve"> </w:t>
    </w:r>
  </w:p>
  <w:p w14:paraId="4721C55E" w14:textId="40CEF7A1"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pt;height:20.8pt;visibility:visible;mso-wrap-style:square" o:bullet="t">
        <v:imagedata r:id="rId1" o:title=""/>
      </v:shape>
    </w:pict>
  </w:numPicBullet>
  <w:numPicBullet w:numPicBulletId="1">
    <w:pict>
      <v:shape id="_x0000_i1026" type="#_x0000_t75" style="width:383.75pt;height:383.75pt;visibility:visible;mso-wrap-style:square" o:bullet="t">
        <v:imagedata r:id="rId2" o:title=""/>
      </v:shape>
    </w:pict>
  </w:numPicBullet>
  <w:numPicBullet w:numPicBulletId="2">
    <w:pict>
      <v:shape id="_x0000_i1027" type="#_x0000_t75" style="width:224.9pt;height:224.9pt;visibility:visible;mso-wrap-style:square" o:bullet="t">
        <v:imagedata r:id="rId3"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num w:numId="1" w16cid:durableId="1343044505">
    <w:abstractNumId w:val="3"/>
  </w:num>
  <w:num w:numId="2" w16cid:durableId="2008171148">
    <w:abstractNumId w:val="0"/>
  </w:num>
  <w:num w:numId="3" w16cid:durableId="1875312936">
    <w:abstractNumId w:val="2"/>
  </w:num>
  <w:num w:numId="4" w16cid:durableId="1768840859">
    <w:abstractNumId w:val="4"/>
  </w:num>
  <w:num w:numId="5" w16cid:durableId="45541075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proofState w:spelling="clean" w:grammar="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03B61"/>
    <w:rsid w:val="00046C5E"/>
    <w:rsid w:val="0007062B"/>
    <w:rsid w:val="000C00ED"/>
    <w:rsid w:val="000F72CD"/>
    <w:rsid w:val="00111757"/>
    <w:rsid w:val="001276F0"/>
    <w:rsid w:val="00127A4C"/>
    <w:rsid w:val="00136758"/>
    <w:rsid w:val="00183670"/>
    <w:rsid w:val="00185784"/>
    <w:rsid w:val="001B1339"/>
    <w:rsid w:val="002156AF"/>
    <w:rsid w:val="00281774"/>
    <w:rsid w:val="00291A10"/>
    <w:rsid w:val="00296FDA"/>
    <w:rsid w:val="002B74C8"/>
    <w:rsid w:val="002D32B6"/>
    <w:rsid w:val="002E02A9"/>
    <w:rsid w:val="00306715"/>
    <w:rsid w:val="00311C06"/>
    <w:rsid w:val="003218A4"/>
    <w:rsid w:val="003648A8"/>
    <w:rsid w:val="00383EAF"/>
    <w:rsid w:val="0039422D"/>
    <w:rsid w:val="003A41E8"/>
    <w:rsid w:val="003B09B5"/>
    <w:rsid w:val="003F0474"/>
    <w:rsid w:val="003F2312"/>
    <w:rsid w:val="004039EB"/>
    <w:rsid w:val="004100BF"/>
    <w:rsid w:val="00443456"/>
    <w:rsid w:val="00453C57"/>
    <w:rsid w:val="004A068A"/>
    <w:rsid w:val="004A602A"/>
    <w:rsid w:val="004B4DFD"/>
    <w:rsid w:val="004C7B47"/>
    <w:rsid w:val="004E1954"/>
    <w:rsid w:val="004F1E5A"/>
    <w:rsid w:val="00516E83"/>
    <w:rsid w:val="005317D4"/>
    <w:rsid w:val="0054042B"/>
    <w:rsid w:val="00546F6A"/>
    <w:rsid w:val="005607DC"/>
    <w:rsid w:val="005925B8"/>
    <w:rsid w:val="005B2A85"/>
    <w:rsid w:val="00602EE5"/>
    <w:rsid w:val="006564DF"/>
    <w:rsid w:val="0067573B"/>
    <w:rsid w:val="00691799"/>
    <w:rsid w:val="006B7066"/>
    <w:rsid w:val="006E66CC"/>
    <w:rsid w:val="006F2243"/>
    <w:rsid w:val="006F4A69"/>
    <w:rsid w:val="006F5A5D"/>
    <w:rsid w:val="00730DD2"/>
    <w:rsid w:val="00734492"/>
    <w:rsid w:val="0073651A"/>
    <w:rsid w:val="00781CD5"/>
    <w:rsid w:val="007953A0"/>
    <w:rsid w:val="00795AD1"/>
    <w:rsid w:val="007B516B"/>
    <w:rsid w:val="007D0444"/>
    <w:rsid w:val="007D06BB"/>
    <w:rsid w:val="007D6A3E"/>
    <w:rsid w:val="007F26A0"/>
    <w:rsid w:val="007F7ECF"/>
    <w:rsid w:val="008037DF"/>
    <w:rsid w:val="00824D19"/>
    <w:rsid w:val="00843969"/>
    <w:rsid w:val="00862B27"/>
    <w:rsid w:val="00867959"/>
    <w:rsid w:val="008836F5"/>
    <w:rsid w:val="008A2D60"/>
    <w:rsid w:val="009269BD"/>
    <w:rsid w:val="00937E61"/>
    <w:rsid w:val="0097092D"/>
    <w:rsid w:val="00982170"/>
    <w:rsid w:val="009B087A"/>
    <w:rsid w:val="009D50E8"/>
    <w:rsid w:val="009D5198"/>
    <w:rsid w:val="009F7815"/>
    <w:rsid w:val="00A17614"/>
    <w:rsid w:val="00A30BA0"/>
    <w:rsid w:val="00A56076"/>
    <w:rsid w:val="00A61CE1"/>
    <w:rsid w:val="00A77E02"/>
    <w:rsid w:val="00A81272"/>
    <w:rsid w:val="00A84640"/>
    <w:rsid w:val="00AA67BA"/>
    <w:rsid w:val="00AB4D54"/>
    <w:rsid w:val="00AF0E8B"/>
    <w:rsid w:val="00AF691A"/>
    <w:rsid w:val="00B04546"/>
    <w:rsid w:val="00B331AE"/>
    <w:rsid w:val="00B34966"/>
    <w:rsid w:val="00B470E2"/>
    <w:rsid w:val="00B5676B"/>
    <w:rsid w:val="00B82C9E"/>
    <w:rsid w:val="00B86E98"/>
    <w:rsid w:val="00B93F5E"/>
    <w:rsid w:val="00BB4931"/>
    <w:rsid w:val="00BC67E1"/>
    <w:rsid w:val="00C050BE"/>
    <w:rsid w:val="00C06ECE"/>
    <w:rsid w:val="00C41438"/>
    <w:rsid w:val="00C75A00"/>
    <w:rsid w:val="00C94C08"/>
    <w:rsid w:val="00CA07E3"/>
    <w:rsid w:val="00CB2BBE"/>
    <w:rsid w:val="00CC53C4"/>
    <w:rsid w:val="00CD6718"/>
    <w:rsid w:val="00CE0883"/>
    <w:rsid w:val="00CE1516"/>
    <w:rsid w:val="00CE3B4A"/>
    <w:rsid w:val="00D331C1"/>
    <w:rsid w:val="00D443E8"/>
    <w:rsid w:val="00D62A67"/>
    <w:rsid w:val="00DC47F3"/>
    <w:rsid w:val="00DD5E37"/>
    <w:rsid w:val="00E01C4B"/>
    <w:rsid w:val="00E15266"/>
    <w:rsid w:val="00E545D8"/>
    <w:rsid w:val="00E622ED"/>
    <w:rsid w:val="00E70ADD"/>
    <w:rsid w:val="00E817B3"/>
    <w:rsid w:val="00E90BC7"/>
    <w:rsid w:val="00EC636F"/>
    <w:rsid w:val="00EC70DF"/>
    <w:rsid w:val="00EE0615"/>
    <w:rsid w:val="00F114B4"/>
    <w:rsid w:val="00F2415F"/>
    <w:rsid w:val="00F51C88"/>
    <w:rsid w:val="00F628D8"/>
    <w:rsid w:val="00F91A7E"/>
    <w:rsid w:val="00F96598"/>
    <w:rsid w:val="00FB1E56"/>
    <w:rsid w:val="00FC02A1"/>
    <w:rsid w:val="00FD74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5EE5BB"/>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C4B"/>
    <w:pPr>
      <w:spacing w:before="120" w:after="240" w:line="380" w:lineRule="exact"/>
      <w:ind w:left="284" w:right="454"/>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styleId="Hyperlink">
    <w:name w:val="Hyperlink"/>
    <w:basedOn w:val="DefaultParagraphFont"/>
    <w:uiPriority w:val="99"/>
    <w:unhideWhenUsed/>
    <w:rsid w:val="004A068A"/>
    <w:rPr>
      <w:color w:val="6EAC1C" w:themeColor="hyperlink"/>
      <w:u w:val="single"/>
    </w:rPr>
  </w:style>
  <w:style w:type="character" w:styleId="UnresolvedMention">
    <w:name w:val="Unresolved Mention"/>
    <w:basedOn w:val="DefaultParagraphFont"/>
    <w:uiPriority w:val="99"/>
    <w:semiHidden/>
    <w:unhideWhenUsed/>
    <w:rsid w:val="004A068A"/>
    <w:rPr>
      <w:color w:val="605E5C"/>
      <w:shd w:val="clear" w:color="auto" w:fill="E1DFDD"/>
    </w:rPr>
  </w:style>
  <w:style w:type="character" w:styleId="FollowedHyperlink">
    <w:name w:val="FollowedHyperlink"/>
    <w:basedOn w:val="DefaultParagraphFont"/>
    <w:uiPriority w:val="99"/>
    <w:semiHidden/>
    <w:unhideWhenUsed/>
    <w:rsid w:val="004A068A"/>
    <w:rPr>
      <w:color w:val="B26B0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C:\Users\su001508\Documents\Custom Office Templates\Draft 2 Corporate letterhead.dotx</Template>
  <TotalTime>3</TotalTime>
  <Pages>3</Pages>
  <Words>700</Words>
  <Characters>3990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Kerry Pitman</cp:lastModifiedBy>
  <cp:revision>3</cp:revision>
  <cp:lastPrinted>2019-03-26T11:11:00Z</cp:lastPrinted>
  <dcterms:created xsi:type="dcterms:W3CDTF">2026-10-02T10:30:00Z</dcterms:created>
  <dcterms:modified xsi:type="dcterms:W3CDTF">2026-10-02T10:32:00Z</dcterms:modified>
</cp:coreProperties>
</file>