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05EF9">
                              <w:rPr>
                                <w:rFonts w:ascii="Verdana" w:hAnsi="Verdana"/>
                                <w:b/>
                                <w:sz w:val="22"/>
                                <w:szCs w:val="22"/>
                              </w:rPr>
                              <w:t xml:space="preserve"> 23-H-009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05EF9">
                        <w:rPr>
                          <w:rFonts w:ascii="Verdana" w:hAnsi="Verdana"/>
                          <w:b/>
                          <w:sz w:val="22"/>
                          <w:szCs w:val="22"/>
                        </w:rPr>
                        <w:t xml:space="preserve"> 23-H-009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205EF9" w:rsidRPr="00205EF9" w:rsidRDefault="00205EF9" w:rsidP="00205EF9">
      <w:pPr>
        <w:pStyle w:val="PlainText"/>
        <w:numPr>
          <w:ilvl w:val="0"/>
          <w:numId w:val="18"/>
        </w:numPr>
        <w:rPr>
          <w:rFonts w:ascii="Verdana" w:hAnsi="Verdana"/>
        </w:rPr>
      </w:pPr>
      <w:r w:rsidRPr="00205EF9">
        <w:rPr>
          <w:rFonts w:ascii="Verdana" w:hAnsi="Verdana"/>
          <w:b/>
        </w:rPr>
        <w:t>Does Swansea Bay University Health Board offer fertility preservation for transgender individuals on the NHS?</w:t>
      </w:r>
      <w:r w:rsidRPr="00205EF9">
        <w:rPr>
          <w:rFonts w:ascii="Verdana" w:hAnsi="Verdana"/>
        </w:rPr>
        <w:t xml:space="preserve">                 </w:t>
      </w:r>
      <w:r w:rsidRPr="00205EF9">
        <w:rPr>
          <w:rFonts w:ascii="Verdana" w:hAnsi="Verdana"/>
        </w:rPr>
        <w:br/>
      </w:r>
      <w:r w:rsidRPr="00205EF9">
        <w:rPr>
          <w:rFonts w:ascii="Verdana" w:hAnsi="Verdana"/>
        </w:rPr>
        <w:t>Yes</w:t>
      </w:r>
    </w:p>
    <w:p w:rsidR="00205EF9" w:rsidRPr="00205EF9" w:rsidRDefault="00205EF9" w:rsidP="00205EF9">
      <w:pPr>
        <w:pStyle w:val="PlainText"/>
        <w:rPr>
          <w:rFonts w:ascii="Verdana" w:hAnsi="Verdana"/>
        </w:rPr>
      </w:pPr>
    </w:p>
    <w:p w:rsidR="00205EF9" w:rsidRPr="00205EF9" w:rsidRDefault="00205EF9" w:rsidP="00205EF9">
      <w:pPr>
        <w:pStyle w:val="PlainText"/>
        <w:numPr>
          <w:ilvl w:val="0"/>
          <w:numId w:val="18"/>
        </w:numPr>
        <w:rPr>
          <w:rFonts w:ascii="Verdana" w:hAnsi="Verdana"/>
        </w:rPr>
      </w:pPr>
      <w:r w:rsidRPr="00205EF9">
        <w:rPr>
          <w:rFonts w:ascii="Verdana" w:hAnsi="Verdana"/>
          <w:b/>
        </w:rPr>
        <w:t>Is a referral from a General Practitioner sufficient enough for a transgender individual to be considered for fertility preservation on the NHS?</w:t>
      </w:r>
      <w:r w:rsidRPr="00205EF9">
        <w:rPr>
          <w:rFonts w:ascii="Verdana" w:hAnsi="Verdana"/>
        </w:rPr>
        <w:t xml:space="preserve"> </w:t>
      </w:r>
      <w:r w:rsidRPr="00205EF9">
        <w:rPr>
          <w:rFonts w:ascii="Verdana" w:hAnsi="Verdana"/>
        </w:rPr>
        <w:br/>
      </w:r>
      <w:r w:rsidRPr="00205EF9">
        <w:rPr>
          <w:rFonts w:ascii="Verdana" w:hAnsi="Verdana"/>
        </w:rPr>
        <w:t>No</w:t>
      </w:r>
    </w:p>
    <w:p w:rsidR="00205EF9" w:rsidRPr="00205EF9" w:rsidRDefault="00205EF9" w:rsidP="00205EF9">
      <w:pPr>
        <w:pStyle w:val="PlainText"/>
        <w:rPr>
          <w:rFonts w:ascii="Verdana" w:hAnsi="Verdana"/>
        </w:rPr>
      </w:pPr>
    </w:p>
    <w:p w:rsidR="00205EF9" w:rsidRPr="00205EF9" w:rsidRDefault="00205EF9" w:rsidP="00205EF9">
      <w:pPr>
        <w:pStyle w:val="PlainText"/>
        <w:numPr>
          <w:ilvl w:val="0"/>
          <w:numId w:val="18"/>
        </w:numPr>
        <w:rPr>
          <w:rFonts w:ascii="Verdana" w:hAnsi="Verdana"/>
        </w:rPr>
      </w:pPr>
      <w:r w:rsidRPr="00205EF9">
        <w:rPr>
          <w:rFonts w:ascii="Verdana" w:hAnsi="Verdana"/>
          <w:b/>
        </w:rPr>
        <w:t xml:space="preserve">If a referral from a General Practitioner isn't sufficient enough for transgender individuals to be considered for fertility preservation, then could you provide confirmation that the referral would need to come from the Welsh Gender Service? </w:t>
      </w:r>
      <w:r w:rsidRPr="00205EF9">
        <w:rPr>
          <w:rFonts w:ascii="Verdana" w:hAnsi="Verdana"/>
        </w:rPr>
        <w:br/>
      </w:r>
      <w:r w:rsidRPr="00205EF9">
        <w:rPr>
          <w:rFonts w:ascii="Verdana" w:hAnsi="Verdana"/>
        </w:rPr>
        <w:t>Yes</w:t>
      </w:r>
    </w:p>
    <w:p w:rsidR="00205EF9" w:rsidRPr="00205EF9" w:rsidRDefault="00205EF9" w:rsidP="00205EF9">
      <w:pPr>
        <w:pStyle w:val="PlainText"/>
        <w:rPr>
          <w:rFonts w:ascii="Verdana" w:hAnsi="Verdana"/>
        </w:rPr>
      </w:pPr>
    </w:p>
    <w:p w:rsidR="00205EF9" w:rsidRPr="00205EF9" w:rsidRDefault="00205EF9" w:rsidP="00205EF9">
      <w:pPr>
        <w:pStyle w:val="PlainText"/>
        <w:numPr>
          <w:ilvl w:val="0"/>
          <w:numId w:val="18"/>
        </w:numPr>
        <w:rPr>
          <w:rFonts w:ascii="Verdana" w:hAnsi="Verdana"/>
          <w:color w:val="FF0000"/>
        </w:rPr>
      </w:pPr>
      <w:r w:rsidRPr="00205EF9">
        <w:rPr>
          <w:rFonts w:ascii="Verdana" w:hAnsi="Verdana"/>
          <w:b/>
        </w:rPr>
        <w:t>In the case that a referral for fertility preservation for a transgender individual would need to come from the Welsh Gender Service, is it possible for transgender individuals to access fertility preservation privately on the NHS while they are waiting to be seen by the Welsh Gender Service?</w:t>
      </w:r>
      <w:r w:rsidRPr="00205EF9">
        <w:rPr>
          <w:rFonts w:ascii="Verdana" w:hAnsi="Verdana"/>
          <w:b/>
          <w:color w:val="1F497D"/>
        </w:rPr>
        <w:t xml:space="preserve"> </w:t>
      </w:r>
      <w:r>
        <w:rPr>
          <w:rFonts w:ascii="Verdana" w:hAnsi="Verdana"/>
          <w:color w:val="1F497D"/>
        </w:rPr>
        <w:br/>
      </w:r>
      <w:r w:rsidRPr="003B31E2">
        <w:rPr>
          <w:rFonts w:ascii="Verdana" w:hAnsi="Verdana"/>
        </w:rPr>
        <w:t xml:space="preserve">Yes, but any private treatment would cancel the NHS eligibility. </w:t>
      </w:r>
      <w:r w:rsidR="003B31E2" w:rsidRPr="003B31E2">
        <w:rPr>
          <w:rFonts w:ascii="Verdana" w:hAnsi="Verdana"/>
        </w:rPr>
        <w:br/>
      </w:r>
      <w:r w:rsidRPr="003B31E2">
        <w:rPr>
          <w:rFonts w:ascii="Verdana" w:hAnsi="Verdana"/>
        </w:rPr>
        <w:t>There would also need to be evidence that the patient was either referred or being seen in transgender services as we need assurances about their suitability for that transformation.</w:t>
      </w:r>
    </w:p>
    <w:p w:rsidR="00205EF9" w:rsidRPr="00205EF9" w:rsidRDefault="00205EF9" w:rsidP="00205EF9">
      <w:pPr>
        <w:pStyle w:val="PlainText"/>
        <w:rPr>
          <w:rFonts w:ascii="Verdana" w:hAnsi="Verdana"/>
          <w:color w:val="FF0000"/>
        </w:rPr>
      </w:pPr>
    </w:p>
    <w:p w:rsidR="00205EF9" w:rsidRPr="00205EF9" w:rsidRDefault="00205EF9" w:rsidP="00205EF9">
      <w:pPr>
        <w:pStyle w:val="PlainText"/>
        <w:numPr>
          <w:ilvl w:val="0"/>
          <w:numId w:val="18"/>
        </w:numPr>
        <w:rPr>
          <w:rFonts w:ascii="Verdana" w:hAnsi="Verdana"/>
          <w:color w:val="1F497D"/>
        </w:rPr>
      </w:pPr>
      <w:r w:rsidRPr="00205EF9">
        <w:rPr>
          <w:rFonts w:ascii="Verdana" w:hAnsi="Verdana"/>
          <w:b/>
          <w:color w:val="000000"/>
        </w:rPr>
        <w:t xml:space="preserve">If accessing fertility preservation privately on the NHS is an option, how does an individual access it? </w:t>
      </w:r>
      <w:r>
        <w:rPr>
          <w:rFonts w:ascii="Verdana" w:hAnsi="Verdana"/>
          <w:color w:val="000000"/>
        </w:rPr>
        <w:br/>
      </w:r>
      <w:r w:rsidRPr="00205EF9">
        <w:rPr>
          <w:rFonts w:ascii="Verdana" w:hAnsi="Verdana"/>
        </w:rPr>
        <w:t>Patients can contact the department directly to book an appointment. The best for</w:t>
      </w:r>
      <w:r w:rsidRPr="00205EF9">
        <w:rPr>
          <w:rFonts w:ascii="Verdana" w:hAnsi="Verdana"/>
        </w:rPr>
        <w:t>m of communication is email on</w:t>
      </w:r>
      <w:r w:rsidRPr="00205EF9">
        <w:rPr>
          <w:rFonts w:ascii="Verdana" w:hAnsi="Verdana"/>
        </w:rPr>
        <w:t xml:space="preserve"> </w:t>
      </w:r>
      <w:hyperlink r:id="rId8" w:history="1">
        <w:r w:rsidRPr="00205EF9">
          <w:rPr>
            <w:rStyle w:val="Hyperlink"/>
            <w:rFonts w:ascii="Verdana" w:hAnsi="Verdana"/>
            <w:color w:val="auto"/>
          </w:rPr>
          <w:t>Admin.Wfi@wales.nhs.uk</w:t>
        </w:r>
      </w:hyperlink>
    </w:p>
    <w:p w:rsidR="00205EF9" w:rsidRPr="00205EF9" w:rsidRDefault="00205EF9" w:rsidP="00205EF9">
      <w:pPr>
        <w:pStyle w:val="PlainText"/>
        <w:rPr>
          <w:rFonts w:ascii="Verdana" w:hAnsi="Verdana"/>
        </w:rPr>
      </w:pPr>
    </w:p>
    <w:p w:rsidR="00205EF9" w:rsidRPr="00205EF9" w:rsidRDefault="00205EF9" w:rsidP="00205EF9">
      <w:pPr>
        <w:pStyle w:val="PlainText"/>
        <w:numPr>
          <w:ilvl w:val="0"/>
          <w:numId w:val="18"/>
        </w:numPr>
        <w:rPr>
          <w:rFonts w:ascii="Verdana" w:hAnsi="Verdana"/>
          <w:b/>
        </w:rPr>
      </w:pPr>
      <w:r w:rsidRPr="00205EF9">
        <w:rPr>
          <w:rFonts w:ascii="Verdana" w:hAnsi="Verdana"/>
          <w:b/>
        </w:rPr>
        <w:t>If accessing fertility preservation privately on the NHS is an option, could you provide confirmation of the cost of preserving fertility of sperm and eggs and the yearly cost of storage for sperm and eggs?</w:t>
      </w:r>
    </w:p>
    <w:p w:rsidR="00205EF9" w:rsidRPr="00205EF9" w:rsidRDefault="00205EF9" w:rsidP="00205EF9">
      <w:pPr>
        <w:pStyle w:val="PlainText"/>
        <w:ind w:left="720"/>
        <w:rPr>
          <w:rFonts w:ascii="Verdana" w:hAnsi="Verdana"/>
        </w:rPr>
      </w:pPr>
      <w:r w:rsidRPr="00205EF9">
        <w:rPr>
          <w:rFonts w:ascii="Verdana" w:hAnsi="Verdana"/>
        </w:rPr>
        <w:t>Egg freezing cycle is £3300 (excluding drugs costs – this is not included, patients should allow between £800-£1,500 for drugs)</w:t>
      </w:r>
    </w:p>
    <w:p w:rsidR="00205EF9" w:rsidRPr="00205EF9" w:rsidRDefault="00205EF9" w:rsidP="00205EF9">
      <w:pPr>
        <w:pStyle w:val="PlainText"/>
        <w:ind w:left="720"/>
        <w:rPr>
          <w:rFonts w:ascii="Verdana" w:hAnsi="Verdana"/>
        </w:rPr>
      </w:pPr>
      <w:r>
        <w:rPr>
          <w:rFonts w:ascii="Verdana" w:hAnsi="Verdana"/>
        </w:rPr>
        <w:lastRenderedPageBreak/>
        <w:t>Self-funded sperm freezing is</w:t>
      </w:r>
      <w:r w:rsidRPr="00205EF9">
        <w:rPr>
          <w:rFonts w:ascii="Verdana" w:hAnsi="Verdana"/>
        </w:rPr>
        <w:t xml:space="preserve"> £550 for the first year as this includes required screening prior to freeze.</w:t>
      </w:r>
    </w:p>
    <w:p w:rsidR="00205EF9" w:rsidRPr="00205EF9" w:rsidRDefault="00205EF9" w:rsidP="00205EF9">
      <w:pPr>
        <w:pStyle w:val="PlainText"/>
        <w:ind w:left="720"/>
        <w:rPr>
          <w:rFonts w:ascii="Verdana" w:hAnsi="Verdana"/>
        </w:rPr>
      </w:pPr>
      <w:r w:rsidRPr="00205EF9">
        <w:rPr>
          <w:rFonts w:ascii="Verdana" w:hAnsi="Verdana"/>
        </w:rPr>
        <w:t>Annual storage fees are then charged at £305 per year.  </w:t>
      </w:r>
    </w:p>
    <w:p w:rsidR="00205EF9" w:rsidRPr="00205EF9" w:rsidRDefault="00205EF9" w:rsidP="00205EF9">
      <w:pPr>
        <w:pStyle w:val="PlainText"/>
        <w:rPr>
          <w:rFonts w:ascii="Verdana" w:hAnsi="Verdana"/>
          <w:color w:val="FF0000"/>
        </w:rPr>
      </w:pPr>
    </w:p>
    <w:p w:rsidR="00205EF9" w:rsidRPr="00205EF9" w:rsidRDefault="00205EF9" w:rsidP="00205EF9">
      <w:pPr>
        <w:pStyle w:val="PlainText"/>
        <w:numPr>
          <w:ilvl w:val="0"/>
          <w:numId w:val="18"/>
        </w:numPr>
        <w:rPr>
          <w:rFonts w:ascii="Verdana" w:hAnsi="Verdana"/>
        </w:rPr>
      </w:pPr>
      <w:r w:rsidRPr="00205EF9">
        <w:rPr>
          <w:rFonts w:ascii="Verdana" w:hAnsi="Verdana"/>
          <w:b/>
        </w:rPr>
        <w:t>If accessing fertility preservation privately on the NHS is an option, is it later possible for a transgender individual to no longer need to pay for the private cost once they have been referred to by Welsh Gender Service?</w:t>
      </w:r>
      <w:r w:rsidRPr="00205EF9">
        <w:rPr>
          <w:rFonts w:ascii="Verdana" w:hAnsi="Verdana"/>
          <w:b/>
          <w:color w:val="1F497D"/>
        </w:rPr>
        <w:t xml:space="preserve"> </w:t>
      </w:r>
      <w:r w:rsidRPr="00205EF9">
        <w:rPr>
          <w:rFonts w:ascii="Verdana" w:hAnsi="Verdana"/>
          <w:b/>
          <w:color w:val="1F497D"/>
        </w:rPr>
        <w:br/>
      </w:r>
      <w:bookmarkStart w:id="0" w:name="_GoBack"/>
      <w:r w:rsidR="003B31E2" w:rsidRPr="003B31E2">
        <w:rPr>
          <w:rFonts w:ascii="Verdana" w:hAnsi="Verdana"/>
        </w:rPr>
        <w:t>Please see question 4.</w:t>
      </w:r>
      <w:bookmarkEnd w:id="0"/>
    </w:p>
    <w:p w:rsidR="00205EF9" w:rsidRPr="00205EF9" w:rsidRDefault="00205EF9" w:rsidP="00205EF9">
      <w:pPr>
        <w:pStyle w:val="PlainText"/>
        <w:rPr>
          <w:rFonts w:ascii="Verdana" w:hAnsi="Verdana"/>
        </w:rPr>
      </w:pPr>
    </w:p>
    <w:p w:rsidR="00205EF9" w:rsidRPr="00205EF9" w:rsidRDefault="00205EF9" w:rsidP="00205EF9">
      <w:pPr>
        <w:pStyle w:val="PlainText"/>
        <w:numPr>
          <w:ilvl w:val="0"/>
          <w:numId w:val="18"/>
        </w:numPr>
        <w:rPr>
          <w:rFonts w:ascii="Verdana" w:hAnsi="Verdana"/>
          <w:color w:val="FF0000"/>
        </w:rPr>
      </w:pPr>
      <w:r w:rsidRPr="00205EF9">
        <w:rPr>
          <w:rFonts w:ascii="Verdana" w:hAnsi="Verdana"/>
          <w:b/>
        </w:rPr>
        <w:t>For how long can sperm and eggs be kept in storage for?</w:t>
      </w:r>
      <w:r w:rsidRPr="00205EF9">
        <w:rPr>
          <w:rFonts w:ascii="Verdana" w:hAnsi="Verdana"/>
          <w:b/>
          <w:color w:val="1F497D"/>
        </w:rPr>
        <w:t xml:space="preserve"> </w:t>
      </w:r>
      <w:r w:rsidRPr="00205EF9">
        <w:rPr>
          <w:rFonts w:ascii="Verdana" w:hAnsi="Verdana"/>
          <w:b/>
          <w:color w:val="1F497D"/>
        </w:rPr>
        <w:br/>
      </w:r>
      <w:r w:rsidRPr="00205EF9">
        <w:rPr>
          <w:rFonts w:ascii="Verdana" w:hAnsi="Verdana"/>
        </w:rPr>
        <w:t>Storage can be up to 50 years.</w:t>
      </w:r>
    </w:p>
    <w:p w:rsidR="00205EF9" w:rsidRPr="00205EF9" w:rsidRDefault="00205EF9" w:rsidP="00205EF9">
      <w:pPr>
        <w:pStyle w:val="PlainText"/>
        <w:rPr>
          <w:rFonts w:ascii="Verdana" w:hAnsi="Verdana"/>
        </w:rPr>
      </w:pPr>
    </w:p>
    <w:p w:rsidR="00205EF9" w:rsidRPr="00205EF9" w:rsidRDefault="00205EF9" w:rsidP="00205EF9">
      <w:pPr>
        <w:pStyle w:val="PlainText"/>
        <w:numPr>
          <w:ilvl w:val="0"/>
          <w:numId w:val="18"/>
        </w:numPr>
        <w:rPr>
          <w:rFonts w:ascii="Verdana" w:hAnsi="Verdana"/>
        </w:rPr>
      </w:pPr>
      <w:r w:rsidRPr="00205EF9">
        <w:rPr>
          <w:rFonts w:ascii="Verdana" w:hAnsi="Verdana"/>
          <w:b/>
        </w:rPr>
        <w:t>What is the waiting time to be seen by the NHS for fertility preservation once an individual has been referred?</w:t>
      </w:r>
      <w:r w:rsidRPr="00205EF9">
        <w:rPr>
          <w:rFonts w:ascii="Verdana" w:hAnsi="Verdana"/>
          <w:color w:val="1F497D"/>
        </w:rPr>
        <w:t xml:space="preserve"> </w:t>
      </w:r>
      <w:r>
        <w:rPr>
          <w:rFonts w:ascii="Verdana" w:hAnsi="Verdana"/>
          <w:color w:val="1F497D"/>
        </w:rPr>
        <w:br/>
      </w:r>
      <w:r w:rsidRPr="00205EF9">
        <w:rPr>
          <w:rFonts w:ascii="Verdana" w:hAnsi="Verdana"/>
        </w:rPr>
        <w:t>The current waiting time as at 10/8/23 is 8 weeks from referral to first appointment.</w:t>
      </w:r>
      <w:r>
        <w:rPr>
          <w:rFonts w:ascii="Verdana" w:hAnsi="Verdana"/>
        </w:rPr>
        <w:br/>
      </w:r>
      <w:r w:rsidRPr="00205EF9">
        <w:rPr>
          <w:rFonts w:ascii="Verdana" w:hAnsi="Verdana"/>
        </w:rPr>
        <w:t xml:space="preserve">A </w:t>
      </w:r>
      <w:r w:rsidRPr="00205EF9">
        <w:rPr>
          <w:rFonts w:ascii="Verdana" w:hAnsi="Verdana"/>
        </w:rPr>
        <w:t>non-complex</w:t>
      </w:r>
      <w:r w:rsidRPr="00205EF9">
        <w:rPr>
          <w:rFonts w:ascii="Verdana" w:hAnsi="Verdana"/>
        </w:rPr>
        <w:t xml:space="preserve"> egg </w:t>
      </w:r>
      <w:r w:rsidRPr="00205EF9">
        <w:rPr>
          <w:rFonts w:ascii="Verdana" w:hAnsi="Verdana"/>
        </w:rPr>
        <w:t>collection would then be approximately</w:t>
      </w:r>
      <w:r w:rsidRPr="00205EF9">
        <w:rPr>
          <w:rFonts w:ascii="Verdana" w:hAnsi="Verdana"/>
        </w:rPr>
        <w:t xml:space="preserve"> 8-12 weeks dependant on cycles. </w:t>
      </w:r>
      <w:r w:rsidRPr="00205EF9">
        <w:rPr>
          <w:rFonts w:ascii="Verdana" w:hAnsi="Verdana"/>
        </w:rPr>
        <w:br/>
      </w:r>
      <w:r w:rsidRPr="00205EF9">
        <w:rPr>
          <w:rFonts w:ascii="Verdana" w:hAnsi="Verdana"/>
        </w:rPr>
        <w:t>A non-complex sperm freeze would be approx. 6-8 weeks.</w:t>
      </w:r>
    </w:p>
    <w:p w:rsidR="00205EF9" w:rsidRPr="00205EF9" w:rsidRDefault="00205EF9" w:rsidP="00205EF9">
      <w:pPr>
        <w:pStyle w:val="PlainText"/>
        <w:rPr>
          <w:rFonts w:ascii="Verdana" w:hAnsi="Verdana"/>
        </w:rPr>
      </w:pPr>
    </w:p>
    <w:p w:rsidR="00205EF9" w:rsidRPr="00205EF9" w:rsidRDefault="00205EF9" w:rsidP="00205EF9">
      <w:pPr>
        <w:pStyle w:val="PlainText"/>
        <w:numPr>
          <w:ilvl w:val="0"/>
          <w:numId w:val="18"/>
        </w:numPr>
        <w:ind w:left="709" w:hanging="491"/>
        <w:rPr>
          <w:rFonts w:ascii="Verdana" w:hAnsi="Verdana"/>
        </w:rPr>
      </w:pPr>
      <w:r w:rsidRPr="00205EF9">
        <w:rPr>
          <w:rFonts w:ascii="Verdana" w:hAnsi="Verdana"/>
          <w:b/>
        </w:rPr>
        <w:t>Would an individual living in the Cardiff and Vale University Health Board be referred to the Wales Fertility Institute's site of University Hospital of Wales, Cardiff?</w:t>
      </w:r>
      <w:r w:rsidRPr="00205EF9">
        <w:rPr>
          <w:rFonts w:ascii="Verdana" w:hAnsi="Verdana"/>
          <w:color w:val="1F497D"/>
        </w:rPr>
        <w:t xml:space="preserve"> </w:t>
      </w:r>
      <w:r>
        <w:rPr>
          <w:rFonts w:ascii="Verdana" w:hAnsi="Verdana"/>
          <w:color w:val="1F497D"/>
        </w:rPr>
        <w:br/>
      </w:r>
      <w:r w:rsidRPr="0098482D">
        <w:rPr>
          <w:rFonts w:ascii="Verdana" w:hAnsi="Verdana"/>
        </w:rPr>
        <w:t xml:space="preserve">Patients can be offered a new consultation on either the </w:t>
      </w:r>
      <w:r w:rsidR="0098482D" w:rsidRPr="0098482D">
        <w:rPr>
          <w:rFonts w:ascii="Verdana" w:hAnsi="Verdana"/>
        </w:rPr>
        <w:t>university Hospital of Wales, Cardiff (</w:t>
      </w:r>
      <w:r w:rsidRPr="0098482D">
        <w:rPr>
          <w:rFonts w:ascii="Verdana" w:hAnsi="Verdana"/>
        </w:rPr>
        <w:t>UHW</w:t>
      </w:r>
      <w:r w:rsidR="0098482D" w:rsidRPr="0098482D">
        <w:rPr>
          <w:rFonts w:ascii="Verdana" w:hAnsi="Verdana"/>
        </w:rPr>
        <w:t>)</w:t>
      </w:r>
      <w:r w:rsidRPr="0098482D">
        <w:rPr>
          <w:rFonts w:ascii="Verdana" w:hAnsi="Verdana"/>
        </w:rPr>
        <w:t xml:space="preserve"> or Neath Port Talbot </w:t>
      </w:r>
      <w:r w:rsidR="0098482D" w:rsidRPr="0098482D">
        <w:rPr>
          <w:rFonts w:ascii="Verdana" w:hAnsi="Verdana"/>
        </w:rPr>
        <w:t xml:space="preserve">Hospital </w:t>
      </w:r>
      <w:r w:rsidRPr="0098482D">
        <w:rPr>
          <w:rFonts w:ascii="Verdana" w:hAnsi="Verdana"/>
        </w:rPr>
        <w:t>site. All follow up reviews with clinicians are undertaken virtually, and any subsequent nurse clinics and theatre appointmen</w:t>
      </w:r>
      <w:r w:rsidR="0098482D" w:rsidRPr="0098482D">
        <w:rPr>
          <w:rFonts w:ascii="Verdana" w:hAnsi="Verdana"/>
        </w:rPr>
        <w:t>ts are undertaken on the Neath P</w:t>
      </w:r>
      <w:r w:rsidRPr="0098482D">
        <w:rPr>
          <w:rFonts w:ascii="Verdana" w:hAnsi="Verdana"/>
        </w:rPr>
        <w:t xml:space="preserve">ort Talbot site. </w:t>
      </w:r>
      <w:r w:rsidR="0098482D" w:rsidRPr="0098482D">
        <w:rPr>
          <w:rFonts w:ascii="Verdana" w:hAnsi="Verdana"/>
        </w:rPr>
        <w:br/>
      </w:r>
      <w:r w:rsidR="0098482D">
        <w:rPr>
          <w:rFonts w:ascii="Verdana" w:hAnsi="Verdana"/>
        </w:rPr>
        <w:t>Sperm freezing</w:t>
      </w:r>
      <w:r w:rsidRPr="0098482D">
        <w:rPr>
          <w:rFonts w:ascii="Verdana" w:hAnsi="Verdana"/>
        </w:rPr>
        <w:t xml:space="preserve"> is offered at our UHW site only.</w:t>
      </w:r>
    </w:p>
    <w:p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B31E2">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20.25pt;height:20.25pt;visibility:visible;mso-wrap-style:square" o:bullet="t">
        <v:imagedata r:id="rId1" o:title=""/>
      </v:shape>
    </w:pict>
  </w:numPicBullet>
  <w:numPicBullet w:numPicBulletId="1">
    <w:pict>
      <v:shape id="_x0000_i1035" type="#_x0000_t75" style="width:383.25pt;height:383.25pt;visibility:visible;mso-wrap-style:square" o:bullet="t">
        <v:imagedata r:id="rId2" o:title=""/>
      </v:shape>
    </w:pict>
  </w:numPicBullet>
  <w:numPicBullet w:numPicBulletId="2">
    <w:pict>
      <v:shape id="_x0000_i1036" type="#_x0000_t75" style="width:225.75pt;height:225.75pt;visibility:visible;mso-wrap-style:square" o:bullet="t">
        <v:imagedata r:id="rId3" o:title=""/>
      </v:shape>
    </w:pict>
  </w:numPicBullet>
  <w:numPicBullet w:numPicBulletId="3">
    <w:pict>
      <v:shape id="_x0000_i103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52E421A"/>
    <w:multiLevelType w:val="hybridMultilevel"/>
    <w:tmpl w:val="AAC6E72A"/>
    <w:lvl w:ilvl="0" w:tplc="DB88871A">
      <w:start w:val="1"/>
      <w:numFmt w:val="decimal"/>
      <w:lvlText w:val="%1)"/>
      <w:lvlJc w:val="left"/>
      <w:pPr>
        <w:ind w:left="720" w:hanging="360"/>
      </w:pPr>
      <w:rPr>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05EF9"/>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B31E2"/>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8482D"/>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A835B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205EF9"/>
    <w:pPr>
      <w:spacing w:before="0" w:after="0" w:line="240" w:lineRule="auto"/>
      <w:ind w:left="0" w:right="0"/>
    </w:pPr>
    <w:rPr>
      <w:rFonts w:ascii="Calibri" w:eastAsiaTheme="minorHAnsi" w:hAnsi="Calibri" w:cs="Calibri"/>
      <w:sz w:val="22"/>
      <w:szCs w:val="22"/>
      <w:lang w:eastAsia="en-US"/>
    </w:rPr>
  </w:style>
  <w:style w:type="character" w:customStyle="1" w:styleId="PlainTextChar">
    <w:name w:val="Plain Text Char"/>
    <w:basedOn w:val="DefaultParagraphFont"/>
    <w:link w:val="PlainText"/>
    <w:uiPriority w:val="99"/>
    <w:semiHidden/>
    <w:rsid w:val="00205EF9"/>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43868253">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min.Wfi@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97840D-BC77-4805-933A-DE4099406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74</TotalTime>
  <Pages>2</Pages>
  <Words>511</Words>
  <Characters>2917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10</cp:revision>
  <cp:lastPrinted>2019-03-26T11:11:00Z</cp:lastPrinted>
  <dcterms:created xsi:type="dcterms:W3CDTF">2021-09-13T07:38:00Z</dcterms:created>
  <dcterms:modified xsi:type="dcterms:W3CDTF">2023-08-29T13:12:00Z</dcterms:modified>
</cp:coreProperties>
</file>