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E208DB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23-H-014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E208DB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23-H-014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E208DB" w:rsidP="00D62A67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sz w:val="22"/>
        </w:rPr>
        <w:t>Please note that we have provided this information for the period February to July 2023.</w:t>
      </w:r>
      <w:r>
        <w:rPr>
          <w:rFonts w:ascii="Verdana" w:hAnsi="Verdana"/>
          <w:sz w:val="22"/>
        </w:rPr>
        <w:br/>
      </w:r>
      <w:r w:rsidR="00A10460" w:rsidRPr="00A10460">
        <w:rPr>
          <w:rFonts w:ascii="Verdana" w:hAnsi="Verdana"/>
          <w:sz w:val="22"/>
        </w:rPr>
        <w:br/>
      </w:r>
      <w:r w:rsidR="00A10460" w:rsidRPr="00A10460">
        <w:rPr>
          <w:rFonts w:ascii="Verdana" w:hAnsi="Verdana"/>
          <w:b/>
          <w:sz w:val="22"/>
        </w:rPr>
        <w:t>You asked:</w:t>
      </w:r>
    </w:p>
    <w:p w:rsidR="00E208DB" w:rsidRPr="000762FB" w:rsidRDefault="00E208DB" w:rsidP="00E208DB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0762FB">
        <w:rPr>
          <w:rFonts w:ascii="Verdana" w:hAnsi="Verdana"/>
          <w:b/>
          <w:bCs/>
          <w:noProof/>
          <w:sz w:val="22"/>
          <w:szCs w:val="22"/>
        </w:rPr>
        <w:t>Could you please tell me how many patients your Health Board has treated in the past 6 months (for any disease) with the following:</w:t>
      </w:r>
    </w:p>
    <w:p w:rsidR="00E208DB" w:rsidRPr="00E208DB" w:rsidRDefault="00E208DB" w:rsidP="00E208DB">
      <w:pPr>
        <w:pStyle w:val="ListParagraph"/>
        <w:numPr>
          <w:ilvl w:val="0"/>
          <w:numId w:val="20"/>
        </w:numPr>
        <w:rPr>
          <w:rFonts w:ascii="Verdana" w:hAnsi="Verdana"/>
          <w:bCs/>
          <w:noProof/>
          <w:sz w:val="22"/>
          <w:szCs w:val="22"/>
        </w:rPr>
      </w:pPr>
      <w:r w:rsidRPr="000762FB">
        <w:rPr>
          <w:rFonts w:ascii="Verdana" w:hAnsi="Verdana"/>
          <w:b/>
          <w:bCs/>
          <w:noProof/>
          <w:sz w:val="22"/>
          <w:szCs w:val="22"/>
        </w:rPr>
        <w:t>Ruxolitinib - any strength</w:t>
      </w:r>
      <w:r w:rsidR="000762FB">
        <w:rPr>
          <w:rFonts w:ascii="Verdana" w:hAnsi="Verdana"/>
          <w:bCs/>
          <w:noProof/>
          <w:sz w:val="22"/>
          <w:szCs w:val="22"/>
        </w:rPr>
        <w:t xml:space="preserve"> – 14 patients</w:t>
      </w:r>
    </w:p>
    <w:p w:rsidR="000762FB" w:rsidRDefault="000762FB" w:rsidP="00E208DB">
      <w:pPr>
        <w:pStyle w:val="ListParagraph"/>
        <w:numPr>
          <w:ilvl w:val="0"/>
          <w:numId w:val="20"/>
        </w:numPr>
        <w:rPr>
          <w:rFonts w:ascii="Verdana" w:hAnsi="Verdana"/>
          <w:bCs/>
          <w:noProof/>
          <w:sz w:val="22"/>
          <w:szCs w:val="22"/>
        </w:rPr>
      </w:pPr>
      <w:r w:rsidRPr="000762FB">
        <w:rPr>
          <w:rFonts w:ascii="Verdana" w:hAnsi="Verdana"/>
          <w:b/>
          <w:bCs/>
          <w:noProof/>
          <w:sz w:val="22"/>
          <w:szCs w:val="22"/>
        </w:rPr>
        <w:t>Ruxolitinib 5mg tablets</w:t>
      </w:r>
      <w:r>
        <w:rPr>
          <w:rFonts w:ascii="Verdana" w:hAnsi="Verdana"/>
          <w:bCs/>
          <w:noProof/>
          <w:sz w:val="22"/>
          <w:szCs w:val="22"/>
        </w:rPr>
        <w:t xml:space="preserve"> – 5 patients</w:t>
      </w:r>
    </w:p>
    <w:p w:rsidR="00E208DB" w:rsidRPr="00E208DB" w:rsidRDefault="00E208DB" w:rsidP="00E208DB">
      <w:pPr>
        <w:pStyle w:val="ListParagraph"/>
        <w:numPr>
          <w:ilvl w:val="0"/>
          <w:numId w:val="20"/>
        </w:numPr>
        <w:rPr>
          <w:rFonts w:ascii="Verdana" w:hAnsi="Verdana"/>
          <w:bCs/>
          <w:noProof/>
          <w:sz w:val="22"/>
          <w:szCs w:val="22"/>
        </w:rPr>
      </w:pPr>
      <w:r w:rsidRPr="000762FB">
        <w:rPr>
          <w:rFonts w:ascii="Verdana" w:hAnsi="Verdana"/>
          <w:b/>
          <w:bCs/>
          <w:noProof/>
          <w:sz w:val="22"/>
          <w:szCs w:val="22"/>
        </w:rPr>
        <w:t>Ruxolitinib 10mg tablets</w:t>
      </w:r>
      <w:r w:rsidR="000762FB">
        <w:rPr>
          <w:rFonts w:ascii="Verdana" w:hAnsi="Verdana"/>
          <w:bCs/>
          <w:noProof/>
          <w:sz w:val="22"/>
          <w:szCs w:val="22"/>
        </w:rPr>
        <w:t xml:space="preserve"> - &lt;5* patients</w:t>
      </w:r>
    </w:p>
    <w:p w:rsidR="00E208DB" w:rsidRPr="00E208DB" w:rsidRDefault="000762FB" w:rsidP="000762FB">
      <w:pPr>
        <w:ind w:left="1225"/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*</w:t>
      </w:r>
      <w:r w:rsidRPr="000762FB">
        <w:rPr>
          <w:rFonts w:ascii="Verdana" w:hAnsi="Verdana"/>
          <w:sz w:val="22"/>
          <w:szCs w:val="22"/>
        </w:rPr>
        <w:t xml:space="preserve"> </w:t>
      </w:r>
      <w:r w:rsidRPr="00524A9A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524A9A">
          <w:rPr>
            <w:rFonts w:ascii="Verdana" w:hAnsi="Verdana"/>
            <w:sz w:val="22"/>
            <w:szCs w:val="22"/>
          </w:rPr>
          <w:t>Freedom of Information</w:t>
        </w:r>
      </w:smartTag>
      <w:r w:rsidRPr="00524A9A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524A9A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524A9A">
        <w:rPr>
          <w:rFonts w:ascii="Verdana" w:hAnsi="Verdana"/>
          <w:bCs/>
          <w:iCs/>
          <w:sz w:val="22"/>
          <w:szCs w:val="22"/>
        </w:rPr>
        <w:t>in regard to</w:t>
      </w:r>
      <w:r w:rsidRPr="00524A9A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524A9A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>
        <w:rPr>
          <w:rFonts w:ascii="Verdana" w:hAnsi="Verdana"/>
          <w:sz w:val="22"/>
          <w:szCs w:val="22"/>
        </w:rPr>
        <w:br/>
      </w:r>
    </w:p>
    <w:p w:rsidR="00E208DB" w:rsidRPr="000762FB" w:rsidRDefault="00E208DB" w:rsidP="00E208DB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0762FB">
        <w:rPr>
          <w:rFonts w:ascii="Verdana" w:hAnsi="Verdana"/>
          <w:b/>
          <w:bCs/>
          <w:noProof/>
          <w:sz w:val="22"/>
          <w:szCs w:val="22"/>
        </w:rPr>
        <w:t xml:space="preserve">In case you are able to link Ruxolitinib usage to disease, could you also provide the number of patients treated in the last 6 months for myelofibrosis ONLY with </w:t>
      </w:r>
    </w:p>
    <w:p w:rsidR="00E208DB" w:rsidRPr="000762FB" w:rsidRDefault="00E208DB" w:rsidP="00E208DB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0762FB">
        <w:rPr>
          <w:rFonts w:ascii="Verdana" w:hAnsi="Verdana"/>
          <w:b/>
          <w:bCs/>
          <w:noProof/>
          <w:sz w:val="22"/>
          <w:szCs w:val="22"/>
        </w:rPr>
        <w:t>Ruxolitinib - any strength</w:t>
      </w:r>
    </w:p>
    <w:p w:rsidR="002677FD" w:rsidRPr="000762FB" w:rsidRDefault="00E208DB" w:rsidP="00E208DB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0762FB">
        <w:rPr>
          <w:rFonts w:ascii="Verdana" w:hAnsi="Verdana"/>
          <w:b/>
          <w:bCs/>
          <w:noProof/>
          <w:sz w:val="22"/>
          <w:szCs w:val="22"/>
        </w:rPr>
        <w:t>Ruxolitinib 5mg tablets or Ruxolitinib 10mg tablets</w:t>
      </w:r>
    </w:p>
    <w:p w:rsidR="000762FB" w:rsidRDefault="000762FB" w:rsidP="000762FB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</w:p>
    <w:p w:rsidR="000762FB" w:rsidRPr="00E208DB" w:rsidRDefault="000762FB" w:rsidP="000762FB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I can confirm that SBUHB do not hold prescribing information linked to disease centrally</w:t>
      </w:r>
      <w:bookmarkStart w:id="0" w:name="_GoBack"/>
      <w:bookmarkEnd w:id="0"/>
      <w:r>
        <w:rPr>
          <w:rFonts w:ascii="Verdana" w:hAnsi="Verdana"/>
          <w:bCs/>
          <w:noProof/>
          <w:sz w:val="22"/>
          <w:szCs w:val="22"/>
        </w:rPr>
        <w:t xml:space="preserve">. </w:t>
      </w:r>
      <w:r w:rsidRPr="000762FB">
        <w:rPr>
          <w:rFonts w:ascii="Verdana" w:hAnsi="Verdana"/>
          <w:bCs/>
          <w:noProof/>
          <w:sz w:val="22"/>
          <w:szCs w:val="22"/>
          <w:lang w:val="en-US"/>
        </w:rPr>
        <w:t xml:space="preserve">To obtain this information would involve a manual trawl and search of records which </w:t>
      </w:r>
      <w:r w:rsidRPr="000762FB">
        <w:rPr>
          <w:rFonts w:ascii="Verdana" w:hAnsi="Verdana"/>
          <w:bCs/>
          <w:noProof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0762FB">
          <w:rPr>
            <w:rFonts w:ascii="Verdana" w:hAnsi="Verdana"/>
            <w:bCs/>
            <w:noProof/>
            <w:sz w:val="22"/>
            <w:szCs w:val="22"/>
          </w:rPr>
          <w:t>FOI</w:t>
        </w:r>
      </w:smartTag>
      <w:r w:rsidRPr="000762FB">
        <w:rPr>
          <w:rFonts w:ascii="Verdana" w:hAnsi="Verdana"/>
          <w:bCs/>
          <w:noProof/>
          <w:sz w:val="22"/>
          <w:szCs w:val="22"/>
        </w:rPr>
        <w:t xml:space="preserve"> Act as the reasonable limit. </w:t>
      </w:r>
      <w:r w:rsidRPr="000762FB">
        <w:rPr>
          <w:rFonts w:ascii="Verdana" w:hAnsi="Verdana"/>
          <w:bCs/>
          <w:noProof/>
          <w:sz w:val="22"/>
          <w:szCs w:val="22"/>
          <w:lang w:val="en-US"/>
        </w:rPr>
        <w:t xml:space="preserve">Section 12 of the FOI Act and The Freedom of Information and Data Protection (Appropriate Limit and Fees) Regulation 2004 </w:t>
      </w:r>
      <w:r w:rsidRPr="000762FB">
        <w:rPr>
          <w:rFonts w:ascii="Verdana" w:hAnsi="Verdana"/>
          <w:bCs/>
          <w:noProof/>
          <w:sz w:val="22"/>
          <w:szCs w:val="22"/>
        </w:rPr>
        <w:t xml:space="preserve">provides that we are not obliged to spend in excess of </w:t>
      </w:r>
      <w:r w:rsidRPr="000762FB">
        <w:rPr>
          <w:rFonts w:ascii="Verdana" w:hAnsi="Verdana"/>
          <w:bCs/>
          <w:noProof/>
          <w:sz w:val="22"/>
          <w:szCs w:val="22"/>
        </w:rPr>
        <w:lastRenderedPageBreak/>
        <w:t xml:space="preserve">18 hours in any sixty day period locating, retrieving and identifying information in order to deal with a request for information and therefore we are withholding this information at this time. </w:t>
      </w:r>
      <w:r w:rsidRPr="000762FB">
        <w:rPr>
          <w:rFonts w:ascii="Verdana" w:hAnsi="Verdana"/>
          <w:bCs/>
          <w:noProof/>
          <w:sz w:val="22"/>
          <w:szCs w:val="22"/>
        </w:rPr>
        <w:br/>
      </w:r>
    </w:p>
    <w:p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0762FB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/Chief Executive: </w:t>
                          </w:r>
                          <w:r w:rsidR="00CE3DBC">
                            <w:rPr>
                              <w:b/>
                              <w:sz w:val="18"/>
                            </w:rPr>
                            <w:t>Mark Hackett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</w:t>
                    </w:r>
                    <w:r w:rsidR="00F91A7E" w:rsidRPr="00CB2BBE">
                      <w:rPr>
                        <w:sz w:val="18"/>
                      </w:rPr>
                      <w:t xml:space="preserve">/Chief Executive: </w:t>
                    </w:r>
                    <w:r w:rsidR="00CE3DBC">
                      <w:rPr>
                        <w:b/>
                        <w:sz w:val="18"/>
                      </w:rPr>
                      <w:t>Mark Hackett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FCE0387"/>
    <w:multiLevelType w:val="hybridMultilevel"/>
    <w:tmpl w:val="FA0C2344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2FBE44A4"/>
    <w:multiLevelType w:val="hybridMultilevel"/>
    <w:tmpl w:val="5A6C580C"/>
    <w:lvl w:ilvl="0" w:tplc="6338D610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1CA4BF8"/>
    <w:multiLevelType w:val="hybridMultilevel"/>
    <w:tmpl w:val="412A3970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8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9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75B13F9"/>
    <w:multiLevelType w:val="hybridMultilevel"/>
    <w:tmpl w:val="FC18C4B8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7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0"/>
  </w:num>
  <w:num w:numId="3">
    <w:abstractNumId w:val="10"/>
  </w:num>
  <w:num w:numId="4">
    <w:abstractNumId w:val="18"/>
  </w:num>
  <w:num w:numId="5">
    <w:abstractNumId w:val="4"/>
  </w:num>
  <w:num w:numId="6">
    <w:abstractNumId w:val="3"/>
  </w:num>
  <w:num w:numId="7">
    <w:abstractNumId w:val="12"/>
  </w:num>
  <w:num w:numId="8">
    <w:abstractNumId w:val="17"/>
  </w:num>
  <w:num w:numId="9">
    <w:abstractNumId w:val="20"/>
  </w:num>
  <w:num w:numId="10">
    <w:abstractNumId w:val="1"/>
  </w:num>
  <w:num w:numId="11">
    <w:abstractNumId w:val="11"/>
  </w:num>
  <w:num w:numId="12">
    <w:abstractNumId w:val="14"/>
  </w:num>
  <w:num w:numId="13">
    <w:abstractNumId w:val="19"/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5"/>
  </w:num>
  <w:num w:numId="18">
    <w:abstractNumId w:val="2"/>
  </w:num>
  <w:num w:numId="19">
    <w:abstractNumId w:val="6"/>
  </w:num>
  <w:num w:numId="20">
    <w:abstractNumId w:val="7"/>
  </w:num>
  <w:num w:numId="2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762FB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208DB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7B87477E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5D0313-43D0-4DC7-90A8-75B2C8BCB6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8</TotalTime>
  <Pages>2</Pages>
  <Words>340</Words>
  <Characters>1943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10</cp:revision>
  <cp:lastPrinted>2019-03-26T11:11:00Z</cp:lastPrinted>
  <dcterms:created xsi:type="dcterms:W3CDTF">2021-09-13T07:38:00Z</dcterms:created>
  <dcterms:modified xsi:type="dcterms:W3CDTF">2023-08-30T14:56:00Z</dcterms:modified>
</cp:coreProperties>
</file>