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840DC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910F25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C180AE3" wp14:editId="11666F0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678D80FC"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0F5E2A">
                              <w:rPr>
                                <w:rFonts w:ascii="Verdana" w:hAnsi="Verdana"/>
                                <w:b/>
                                <w:sz w:val="22"/>
                                <w:szCs w:val="22"/>
                              </w:rPr>
                              <w:t xml:space="preserve"> 23-H-017</w:t>
                            </w:r>
                          </w:p>
                          <w:p w14:paraId="3A9A410D" w14:textId="77777777" w:rsidR="00DC7FA9" w:rsidRDefault="00DC7FA9" w:rsidP="00DC7FA9"/>
                          <w:p w14:paraId="4ABE7314" w14:textId="77777777" w:rsidR="00DC7FA9" w:rsidRDefault="00DC7FA9" w:rsidP="00DC7FA9">
                            <w:pPr>
                              <w:ind w:left="0"/>
                              <w:rPr>
                                <w:rFonts w:ascii="Verdana" w:hAnsi="Verdana"/>
                                <w:color w:val="FF0000"/>
                              </w:rPr>
                            </w:pPr>
                          </w:p>
                          <w:p w14:paraId="07519A9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0F5E2A">
                        <w:rPr>
                          <w:rFonts w:ascii="Verdana" w:hAnsi="Verdana"/>
                          <w:b/>
                          <w:sz w:val="22"/>
                          <w:szCs w:val="22"/>
                        </w:rPr>
                        <w:t xml:space="preserve"> 23-H-017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5A2DE126" w14:textId="77777777" w:rsidR="00DC7FA9" w:rsidRPr="00A10460" w:rsidRDefault="00DC7FA9" w:rsidP="00D62A67">
      <w:pPr>
        <w:spacing w:before="280"/>
        <w:rPr>
          <w:rFonts w:ascii="Verdana" w:hAnsi="Verdana"/>
          <w:sz w:val="22"/>
        </w:rPr>
      </w:pPr>
    </w:p>
    <w:p w14:paraId="2D235E13" w14:textId="77777777" w:rsidR="000F5E2A" w:rsidRDefault="000F5E2A" w:rsidP="00D62A67">
      <w:pPr>
        <w:spacing w:before="280"/>
        <w:rPr>
          <w:rFonts w:ascii="Verdana" w:hAnsi="Verdana"/>
          <w:sz w:val="22"/>
        </w:rPr>
      </w:pPr>
      <w:r>
        <w:rPr>
          <w:rFonts w:ascii="Verdana" w:hAnsi="Verdana"/>
          <w:sz w:val="22"/>
        </w:rPr>
        <w:t>You clarified on 11</w:t>
      </w:r>
      <w:r w:rsidRPr="000F5E2A">
        <w:rPr>
          <w:rFonts w:ascii="Verdana" w:hAnsi="Verdana"/>
          <w:sz w:val="22"/>
          <w:vertAlign w:val="superscript"/>
        </w:rPr>
        <w:t>th</w:t>
      </w:r>
      <w:r>
        <w:rPr>
          <w:rFonts w:ascii="Verdana" w:hAnsi="Verdana"/>
          <w:sz w:val="22"/>
        </w:rPr>
        <w:t xml:space="preserve"> August 2023 that you are referring to staff suspensions under the All Wales Disciplinary Policy.</w:t>
      </w:r>
    </w:p>
    <w:p w14:paraId="40DCCEA0"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1EFB427" w14:textId="77777777" w:rsidR="000F5E2A" w:rsidRDefault="000F5E2A" w:rsidP="000F5E2A">
      <w:pPr>
        <w:rPr>
          <w:rFonts w:ascii="Verdana" w:hAnsi="Verdana"/>
          <w:b/>
          <w:bCs/>
          <w:noProof/>
          <w:sz w:val="22"/>
          <w:szCs w:val="22"/>
        </w:rPr>
      </w:pPr>
      <w:r w:rsidRPr="000F5E2A">
        <w:rPr>
          <w:rFonts w:ascii="Verdana" w:hAnsi="Verdana"/>
          <w:b/>
          <w:bCs/>
          <w:noProof/>
          <w:sz w:val="22"/>
          <w:szCs w:val="22"/>
        </w:rPr>
        <w:t>I cannot see from your website if you operate the All Wales Disciplinary Policy, or a local one</w:t>
      </w:r>
      <w:r>
        <w:rPr>
          <w:rFonts w:ascii="Verdana" w:hAnsi="Verdana"/>
          <w:b/>
          <w:bCs/>
          <w:noProof/>
          <w:sz w:val="22"/>
          <w:szCs w:val="22"/>
        </w:rPr>
        <w:t>.</w:t>
      </w:r>
    </w:p>
    <w:p w14:paraId="13DF28D1" w14:textId="77777777" w:rsidR="000F5E2A" w:rsidRPr="000F5E2A" w:rsidRDefault="000F5E2A" w:rsidP="000F5E2A">
      <w:pPr>
        <w:rPr>
          <w:rFonts w:ascii="Verdana" w:hAnsi="Verdana"/>
          <w:bCs/>
          <w:noProof/>
          <w:sz w:val="22"/>
          <w:szCs w:val="22"/>
        </w:rPr>
      </w:pPr>
      <w:r w:rsidRPr="000F5E2A">
        <w:rPr>
          <w:rFonts w:ascii="Verdana" w:hAnsi="Verdana"/>
          <w:bCs/>
          <w:noProof/>
          <w:sz w:val="22"/>
          <w:szCs w:val="22"/>
        </w:rPr>
        <w:t>Swansea Bay University Health Board operates under the All Wales Disciplinary Policy.</w:t>
      </w:r>
    </w:p>
    <w:p w14:paraId="732D9C16" w14:textId="77777777" w:rsidR="000F5E2A" w:rsidRPr="000F5E2A" w:rsidRDefault="000F5E2A" w:rsidP="000F5E2A">
      <w:pPr>
        <w:rPr>
          <w:rFonts w:ascii="Verdana" w:hAnsi="Verdana"/>
          <w:b/>
          <w:bCs/>
          <w:noProof/>
          <w:sz w:val="22"/>
          <w:szCs w:val="22"/>
        </w:rPr>
      </w:pPr>
      <w:r w:rsidRPr="000F5E2A">
        <w:rPr>
          <w:rFonts w:ascii="Verdana" w:hAnsi="Verdana"/>
          <w:b/>
          <w:bCs/>
          <w:noProof/>
          <w:sz w:val="22"/>
          <w:szCs w:val="22"/>
        </w:rPr>
        <w:t>Section 12.5 (of the All Wales Policy) in relation to Suspension requires that any and all suspensions must follow a formal Risk Assessment process and that this Risk Assessment must be undertaken monthly as part of the Suspension Review</w:t>
      </w:r>
    </w:p>
    <w:p w14:paraId="37C9E0BE" w14:textId="77777777" w:rsidR="000F5E2A" w:rsidRPr="000F5E2A" w:rsidRDefault="000F5E2A" w:rsidP="000F5E2A">
      <w:pPr>
        <w:rPr>
          <w:rFonts w:ascii="Verdana" w:hAnsi="Verdana"/>
          <w:bCs/>
          <w:noProof/>
          <w:sz w:val="22"/>
          <w:szCs w:val="22"/>
        </w:rPr>
      </w:pPr>
      <w:r>
        <w:rPr>
          <w:rFonts w:ascii="Verdana" w:hAnsi="Verdana"/>
          <w:bCs/>
          <w:noProof/>
          <w:sz w:val="22"/>
          <w:szCs w:val="22"/>
        </w:rPr>
        <w:t>Ple</w:t>
      </w:r>
      <w:r w:rsidRPr="000F5E2A">
        <w:rPr>
          <w:rFonts w:ascii="Verdana" w:hAnsi="Verdana"/>
          <w:bCs/>
          <w:noProof/>
          <w:sz w:val="22"/>
          <w:szCs w:val="22"/>
        </w:rPr>
        <w:t>ase note that section 12.5 of the All Wales Disciplinary Policy does not state that a risk assessment must be undertaken.</w:t>
      </w:r>
    </w:p>
    <w:p w14:paraId="44DB16B1" w14:textId="77777777" w:rsidR="009226AF" w:rsidRDefault="000F5E2A" w:rsidP="00E57A8C">
      <w:pPr>
        <w:pStyle w:val="ListParagraph"/>
        <w:numPr>
          <w:ilvl w:val="0"/>
          <w:numId w:val="18"/>
        </w:numPr>
        <w:rPr>
          <w:rFonts w:ascii="Verdana" w:hAnsi="Verdana"/>
          <w:bCs/>
          <w:noProof/>
          <w:sz w:val="22"/>
          <w:szCs w:val="22"/>
        </w:rPr>
      </w:pPr>
      <w:r w:rsidRPr="000F5E2A">
        <w:rPr>
          <w:rFonts w:ascii="Verdana" w:hAnsi="Verdana"/>
          <w:b/>
          <w:bCs/>
          <w:noProof/>
          <w:sz w:val="22"/>
          <w:szCs w:val="22"/>
        </w:rPr>
        <w:t>Do you provide your Managers (suspending Officers) with a formal Template for this Risk Assessment?</w:t>
      </w:r>
      <w:r w:rsidRPr="000F5E2A">
        <w:rPr>
          <w:rFonts w:ascii="Verdana" w:hAnsi="Verdana"/>
          <w:bCs/>
          <w:noProof/>
          <w:sz w:val="22"/>
          <w:szCs w:val="22"/>
        </w:rPr>
        <w:br/>
      </w:r>
      <w:r w:rsidR="00B33C25">
        <w:rPr>
          <w:rFonts w:ascii="Verdana" w:hAnsi="Verdana"/>
          <w:bCs/>
          <w:noProof/>
          <w:sz w:val="22"/>
          <w:szCs w:val="22"/>
        </w:rPr>
        <w:t>There is no mandatory requirement for line managers to undertake a formal risk assessment as part of the suspension process.</w:t>
      </w:r>
    </w:p>
    <w:p w14:paraId="130BEFC3" w14:textId="7DEA76E7" w:rsidR="009226AF" w:rsidRPr="00E57A8C" w:rsidRDefault="00B33C25" w:rsidP="00E57A8C">
      <w:pPr>
        <w:pStyle w:val="ListParagraph"/>
        <w:ind w:left="865"/>
        <w:rPr>
          <w:rFonts w:ascii="Verdana" w:hAnsi="Verdana"/>
          <w:bCs/>
          <w:noProof/>
          <w:sz w:val="22"/>
          <w:szCs w:val="22"/>
        </w:rPr>
      </w:pPr>
      <w:r w:rsidRPr="00E57A8C">
        <w:rPr>
          <w:rFonts w:ascii="Verdana" w:hAnsi="Verdana"/>
          <w:bCs/>
          <w:noProof/>
          <w:sz w:val="22"/>
          <w:szCs w:val="22"/>
        </w:rPr>
        <w:br/>
      </w:r>
      <w:r w:rsidR="000F5E2A" w:rsidRPr="00E57A8C">
        <w:rPr>
          <w:rFonts w:ascii="Verdana" w:hAnsi="Verdana"/>
          <w:bCs/>
          <w:noProof/>
          <w:sz w:val="22"/>
          <w:szCs w:val="22"/>
        </w:rPr>
        <w:t xml:space="preserve">There is a template available for an </w:t>
      </w:r>
      <w:r w:rsidRPr="00E57A8C">
        <w:rPr>
          <w:rFonts w:ascii="Verdana" w:hAnsi="Verdana"/>
          <w:bCs/>
          <w:noProof/>
          <w:sz w:val="22"/>
          <w:szCs w:val="22"/>
        </w:rPr>
        <w:t xml:space="preserve">internal </w:t>
      </w:r>
      <w:r w:rsidR="000F5E2A" w:rsidRPr="00E57A8C">
        <w:rPr>
          <w:rFonts w:ascii="Verdana" w:hAnsi="Verdana"/>
          <w:bCs/>
          <w:noProof/>
          <w:sz w:val="22"/>
          <w:szCs w:val="22"/>
        </w:rPr>
        <w:t>assessment</w:t>
      </w:r>
      <w:r w:rsidRPr="00E57A8C">
        <w:rPr>
          <w:rFonts w:ascii="Verdana" w:hAnsi="Verdana"/>
          <w:bCs/>
          <w:noProof/>
          <w:sz w:val="22"/>
          <w:szCs w:val="22"/>
        </w:rPr>
        <w:t xml:space="preserve"> that a manager undertakes in conjunction with HR</w:t>
      </w:r>
      <w:r w:rsidR="000F5E2A" w:rsidRPr="00E57A8C">
        <w:rPr>
          <w:rFonts w:ascii="Verdana" w:hAnsi="Verdana"/>
          <w:bCs/>
          <w:noProof/>
          <w:sz w:val="22"/>
          <w:szCs w:val="22"/>
        </w:rPr>
        <w:t xml:space="preserve"> to take place </w:t>
      </w:r>
      <w:r w:rsidRPr="00E57A8C">
        <w:rPr>
          <w:rFonts w:ascii="Verdana" w:hAnsi="Verdana"/>
          <w:bCs/>
          <w:noProof/>
          <w:sz w:val="22"/>
          <w:szCs w:val="22"/>
        </w:rPr>
        <w:t xml:space="preserve">to determine that the suspension is the appropriate course of action to take. </w:t>
      </w:r>
      <w:r w:rsidRPr="00E57A8C">
        <w:rPr>
          <w:rFonts w:ascii="Verdana" w:hAnsi="Verdana"/>
          <w:bCs/>
          <w:noProof/>
          <w:sz w:val="22"/>
          <w:szCs w:val="22"/>
        </w:rPr>
        <w:br/>
        <w:t>This assessment is not mandatory as part of the All Wales Disciplinary Policy, but is part of the SBUHB suspension process to ensure that all the aspects are considered prior to making any decision.</w:t>
      </w:r>
      <w:r w:rsidRPr="00E57A8C">
        <w:rPr>
          <w:rFonts w:ascii="Verdana" w:hAnsi="Verdana"/>
          <w:bCs/>
          <w:noProof/>
          <w:sz w:val="22"/>
          <w:szCs w:val="22"/>
        </w:rPr>
        <w:br/>
      </w:r>
      <w:r w:rsidRPr="00E57A8C">
        <w:rPr>
          <w:rFonts w:ascii="Verdana" w:hAnsi="Verdana"/>
          <w:bCs/>
          <w:noProof/>
          <w:sz w:val="22"/>
          <w:szCs w:val="22"/>
        </w:rPr>
        <w:br/>
      </w:r>
      <w:r w:rsidR="009226AF" w:rsidRPr="00E57A8C">
        <w:rPr>
          <w:rFonts w:ascii="Verdana" w:hAnsi="Verdana"/>
          <w:sz w:val="22"/>
        </w:rPr>
        <w:t xml:space="preserve">Suspension is considered to be a neutral act. An appropriate assessment is done prior to suspending any member of staff, to ensure appropriate action is taken in line with our legal obligations. As appropriate, a risk assessment is conducted </w:t>
      </w:r>
      <w:r w:rsidR="009226AF" w:rsidRPr="00E57A8C">
        <w:rPr>
          <w:rFonts w:ascii="Verdana" w:hAnsi="Verdana"/>
          <w:sz w:val="22"/>
        </w:rPr>
        <w:lastRenderedPageBreak/>
        <w:t xml:space="preserve">considering the relevant factors to each particular case. This is undertaken in line with HR advice as appropriate. As an organisation we monitor suspension regularly and ensure appropriate HR advice is provided at relevant stages. </w:t>
      </w:r>
    </w:p>
    <w:p w14:paraId="2581AC45" w14:textId="20525ECF" w:rsidR="00B33C25" w:rsidRDefault="00B33C25" w:rsidP="00E57A8C">
      <w:pPr>
        <w:pStyle w:val="ListParagraph"/>
        <w:ind w:left="865"/>
        <w:rPr>
          <w:rFonts w:ascii="Verdana" w:hAnsi="Verdana"/>
          <w:bCs/>
          <w:noProof/>
          <w:sz w:val="22"/>
          <w:szCs w:val="22"/>
        </w:rPr>
      </w:pPr>
      <w:r>
        <w:rPr>
          <w:rFonts w:ascii="Verdana" w:hAnsi="Verdana"/>
          <w:bCs/>
          <w:noProof/>
          <w:sz w:val="22"/>
          <w:szCs w:val="22"/>
        </w:rPr>
        <w:br/>
      </w:r>
      <w:r w:rsidRPr="00B33C25">
        <w:rPr>
          <w:rFonts w:ascii="Verdana" w:hAnsi="Verdana"/>
          <w:bCs/>
          <w:noProof/>
          <w:sz w:val="22"/>
          <w:szCs w:val="22"/>
        </w:rPr>
        <w:t xml:space="preserve">This </w:t>
      </w:r>
      <w:r>
        <w:rPr>
          <w:rFonts w:ascii="Verdana" w:hAnsi="Verdana"/>
          <w:bCs/>
          <w:noProof/>
          <w:sz w:val="22"/>
          <w:szCs w:val="22"/>
        </w:rPr>
        <w:t xml:space="preserve">assessment </w:t>
      </w:r>
      <w:r w:rsidRPr="00B33C25">
        <w:rPr>
          <w:rFonts w:ascii="Verdana" w:hAnsi="Verdana"/>
          <w:bCs/>
          <w:noProof/>
          <w:sz w:val="22"/>
          <w:szCs w:val="22"/>
        </w:rPr>
        <w:t>would look at the incident, the role of the person, risk to patients/staff, any previous issues, whether there are any alternative roles they can undertake etc</w:t>
      </w:r>
      <w:r>
        <w:rPr>
          <w:rFonts w:ascii="Verdana" w:hAnsi="Verdana"/>
          <w:bCs/>
          <w:noProof/>
          <w:sz w:val="22"/>
          <w:szCs w:val="22"/>
        </w:rPr>
        <w:t>. It is</w:t>
      </w:r>
      <w:r w:rsidRPr="00B33C25">
        <w:rPr>
          <w:rFonts w:ascii="Verdana" w:hAnsi="Verdana"/>
          <w:bCs/>
          <w:noProof/>
          <w:sz w:val="22"/>
          <w:szCs w:val="22"/>
        </w:rPr>
        <w:t xml:space="preserve"> not a formal/</w:t>
      </w:r>
      <w:r>
        <w:rPr>
          <w:rFonts w:ascii="Verdana" w:hAnsi="Verdana"/>
          <w:bCs/>
          <w:noProof/>
          <w:sz w:val="22"/>
          <w:szCs w:val="22"/>
        </w:rPr>
        <w:t>traditional risk assessment as there are</w:t>
      </w:r>
      <w:r w:rsidRPr="00B33C25">
        <w:rPr>
          <w:rFonts w:ascii="Verdana" w:hAnsi="Verdana"/>
          <w:bCs/>
          <w:noProof/>
          <w:sz w:val="22"/>
          <w:szCs w:val="22"/>
        </w:rPr>
        <w:t xml:space="preserve"> no scoring</w:t>
      </w:r>
      <w:r>
        <w:rPr>
          <w:rFonts w:ascii="Verdana" w:hAnsi="Verdana"/>
          <w:bCs/>
          <w:noProof/>
          <w:sz w:val="22"/>
          <w:szCs w:val="22"/>
        </w:rPr>
        <w:t xml:space="preserve"> framework or ratings as part of it.</w:t>
      </w:r>
    </w:p>
    <w:p w14:paraId="56BFB077" w14:textId="43A3A18D" w:rsidR="000F5E2A" w:rsidRPr="000F5E2A" w:rsidRDefault="000F5E2A" w:rsidP="00E57A8C">
      <w:pPr>
        <w:pStyle w:val="ListParagraph"/>
        <w:ind w:left="865"/>
        <w:rPr>
          <w:rFonts w:ascii="Verdana" w:hAnsi="Verdana"/>
          <w:bCs/>
          <w:noProof/>
          <w:sz w:val="22"/>
          <w:szCs w:val="22"/>
        </w:rPr>
      </w:pPr>
      <w:r>
        <w:rPr>
          <w:rFonts w:ascii="Verdana" w:hAnsi="Verdana"/>
          <w:bCs/>
          <w:noProof/>
          <w:sz w:val="22"/>
          <w:szCs w:val="22"/>
        </w:rPr>
        <w:br/>
      </w:r>
    </w:p>
    <w:p w14:paraId="12E19E19" w14:textId="77777777" w:rsidR="000F5E2A" w:rsidRPr="000F5E2A" w:rsidRDefault="000F5E2A" w:rsidP="000F5E2A">
      <w:pPr>
        <w:pStyle w:val="ListParagraph"/>
        <w:numPr>
          <w:ilvl w:val="0"/>
          <w:numId w:val="18"/>
        </w:numPr>
        <w:rPr>
          <w:rFonts w:ascii="Verdana" w:hAnsi="Verdana"/>
          <w:b/>
          <w:bCs/>
          <w:noProof/>
          <w:sz w:val="22"/>
          <w:szCs w:val="22"/>
        </w:rPr>
      </w:pPr>
      <w:r w:rsidRPr="000F5E2A">
        <w:rPr>
          <w:rFonts w:ascii="Verdana" w:hAnsi="Verdana"/>
          <w:b/>
          <w:bCs/>
          <w:noProof/>
          <w:sz w:val="22"/>
          <w:szCs w:val="22"/>
        </w:rPr>
        <w:t xml:space="preserve">Are </w:t>
      </w:r>
      <w:bookmarkStart w:id="0" w:name="_GoBack"/>
      <w:bookmarkEnd w:id="0"/>
      <w:r w:rsidRPr="000F5E2A">
        <w:rPr>
          <w:rFonts w:ascii="Verdana" w:hAnsi="Verdana"/>
          <w:b/>
          <w:bCs/>
          <w:noProof/>
          <w:sz w:val="22"/>
          <w:szCs w:val="22"/>
        </w:rPr>
        <w:t>Suspending Officers told that they must undertake a formal Risk Assessment before any Suspension is made and then every Month as part of the formal suspension review, or is it the LHB’s assumption that this is fundam</w:t>
      </w:r>
      <w:r>
        <w:rPr>
          <w:rFonts w:ascii="Verdana" w:hAnsi="Verdana"/>
          <w:b/>
          <w:bCs/>
          <w:noProof/>
          <w:sz w:val="22"/>
          <w:szCs w:val="22"/>
        </w:rPr>
        <w:t>entally clear within the Policy?</w:t>
      </w:r>
      <w:r>
        <w:rPr>
          <w:rFonts w:ascii="Verdana" w:hAnsi="Verdana"/>
          <w:b/>
          <w:bCs/>
          <w:noProof/>
          <w:sz w:val="22"/>
          <w:szCs w:val="22"/>
        </w:rPr>
        <w:br/>
      </w:r>
      <w:r w:rsidRPr="000F5E2A">
        <w:rPr>
          <w:rFonts w:ascii="Verdana" w:hAnsi="Verdana"/>
          <w:bCs/>
          <w:noProof/>
          <w:sz w:val="22"/>
          <w:szCs w:val="22"/>
        </w:rPr>
        <w:t>Managers are advised to undertake the assessment to support the decision whether to suspend or not. Suspensions should be reviewed on a monthly basis but there is no requirement to undertake a further assessment unless any</w:t>
      </w:r>
      <w:r>
        <w:rPr>
          <w:rFonts w:ascii="Verdana" w:hAnsi="Verdana"/>
          <w:bCs/>
          <w:noProof/>
          <w:sz w:val="22"/>
          <w:szCs w:val="22"/>
        </w:rPr>
        <w:t xml:space="preserve"> new</w:t>
      </w:r>
      <w:r w:rsidRPr="000F5E2A">
        <w:rPr>
          <w:rFonts w:ascii="Verdana" w:hAnsi="Verdana"/>
          <w:bCs/>
          <w:noProof/>
          <w:sz w:val="22"/>
          <w:szCs w:val="22"/>
        </w:rPr>
        <w:t xml:space="preserve"> information has come to light from the investigation</w:t>
      </w:r>
      <w:r>
        <w:rPr>
          <w:rFonts w:ascii="Verdana" w:hAnsi="Verdana"/>
          <w:bCs/>
          <w:noProof/>
          <w:sz w:val="22"/>
          <w:szCs w:val="22"/>
        </w:rPr>
        <w:t>.</w:t>
      </w:r>
      <w:r w:rsidRPr="000F5E2A">
        <w:rPr>
          <w:rFonts w:ascii="Verdana" w:hAnsi="Verdana"/>
          <w:b/>
          <w:bCs/>
          <w:noProof/>
          <w:sz w:val="22"/>
          <w:szCs w:val="22"/>
        </w:rPr>
        <w:t xml:space="preserve">  </w:t>
      </w:r>
      <w:r>
        <w:rPr>
          <w:rFonts w:ascii="Verdana" w:hAnsi="Verdana"/>
          <w:b/>
          <w:bCs/>
          <w:noProof/>
          <w:sz w:val="22"/>
          <w:szCs w:val="22"/>
        </w:rPr>
        <w:br/>
      </w:r>
    </w:p>
    <w:p w14:paraId="747AE8E4" w14:textId="77777777" w:rsidR="002677FD" w:rsidRPr="000F5E2A" w:rsidRDefault="000F5E2A" w:rsidP="000F5E2A">
      <w:pPr>
        <w:pStyle w:val="ListParagraph"/>
        <w:numPr>
          <w:ilvl w:val="0"/>
          <w:numId w:val="18"/>
        </w:numPr>
        <w:rPr>
          <w:rFonts w:ascii="Verdana" w:hAnsi="Verdana"/>
          <w:b/>
          <w:bCs/>
          <w:noProof/>
          <w:sz w:val="22"/>
          <w:szCs w:val="22"/>
        </w:rPr>
      </w:pPr>
      <w:r w:rsidRPr="000F5E2A">
        <w:rPr>
          <w:rFonts w:ascii="Verdana" w:hAnsi="Verdana"/>
          <w:b/>
          <w:bCs/>
          <w:noProof/>
          <w:sz w:val="22"/>
          <w:szCs w:val="22"/>
        </w:rPr>
        <w:t>Does the LHB offer formal Suspending Officer training, and if so is compliance recorded in ESR?</w:t>
      </w:r>
      <w:r>
        <w:rPr>
          <w:rFonts w:ascii="Verdana" w:hAnsi="Verdana"/>
          <w:b/>
          <w:bCs/>
          <w:noProof/>
          <w:sz w:val="22"/>
          <w:szCs w:val="22"/>
        </w:rPr>
        <w:br/>
      </w:r>
      <w:r w:rsidRPr="000F5E2A">
        <w:rPr>
          <w:rFonts w:ascii="Verdana" w:hAnsi="Verdana"/>
          <w:bCs/>
          <w:noProof/>
          <w:sz w:val="22"/>
          <w:szCs w:val="22"/>
        </w:rPr>
        <w:t>There is no specific training for managers to undertake a suspension.</w:t>
      </w:r>
    </w:p>
    <w:p w14:paraId="2A455B6E" w14:textId="77777777" w:rsidR="00A10460" w:rsidRDefault="00A10460" w:rsidP="002677FD">
      <w:pPr>
        <w:rPr>
          <w:rFonts w:ascii="Verdana" w:hAnsi="Verdana"/>
          <w:bCs/>
          <w:noProof/>
          <w:sz w:val="22"/>
          <w:szCs w:val="22"/>
        </w:rPr>
      </w:pPr>
    </w:p>
    <w:p w14:paraId="41D15451" w14:textId="7777777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169C7A99"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6A9CBA" w14:textId="77777777" w:rsidR="00DD5E37" w:rsidRDefault="00DD5E37" w:rsidP="007D6A3E">
      <w:pPr>
        <w:spacing w:before="0" w:after="0" w:line="240" w:lineRule="auto"/>
      </w:pPr>
      <w:r>
        <w:separator/>
      </w:r>
    </w:p>
  </w:endnote>
  <w:endnote w:type="continuationSeparator" w:id="0">
    <w:p w14:paraId="425EB6F2"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CB46A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2D10519" wp14:editId="37BD666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0F623A48" w14:textId="14E3D015"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57A8C">
      <w:rPr>
        <w:noProof/>
      </w:rPr>
      <w:t>2</w:t>
    </w:r>
    <w:r w:rsidR="00795AD1" w:rsidRPr="00795AD1">
      <w:rPr>
        <w:noProof/>
      </w:rPr>
      <w:fldChar w:fldCharType="end"/>
    </w:r>
  </w:p>
  <w:p w14:paraId="466285D1"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DA93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DAEDFAC" wp14:editId="08C77984">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BB2664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60B42F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59157B1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81EF38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67125E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37A5D3" w14:textId="77777777" w:rsidR="00DD5E37" w:rsidRDefault="00DD5E37" w:rsidP="007D6A3E">
      <w:pPr>
        <w:spacing w:before="0" w:after="0" w:line="240" w:lineRule="auto"/>
      </w:pPr>
      <w:r>
        <w:separator/>
      </w:r>
    </w:p>
  </w:footnote>
  <w:footnote w:type="continuationSeparator" w:id="0">
    <w:p w14:paraId="52CBBCB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BD6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80E3A7B" wp14:editId="54E6824F">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A21F3D5" wp14:editId="7393F1C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60C452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FC4A096"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55516AAA" w14:textId="77777777" w:rsidR="00937E61" w:rsidRDefault="00937E61" w:rsidP="00937E61">
                          <w:pPr>
                            <w:spacing w:before="0" w:after="0"/>
                            <w:ind w:left="0"/>
                            <w:jc w:val="right"/>
                            <w:rPr>
                              <w:color w:val="6E609E"/>
                              <w:sz w:val="18"/>
                              <w:szCs w:val="18"/>
                            </w:rPr>
                          </w:pPr>
                        </w:p>
                        <w:p w14:paraId="2F75E33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89B48B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0C98F3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96F5F39"/>
    <w:multiLevelType w:val="hybridMultilevel"/>
    <w:tmpl w:val="6CE2AEA8"/>
    <w:lvl w:ilvl="0" w:tplc="EC6CADC8">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F5E2A"/>
    <w:rsid w:val="00111757"/>
    <w:rsid w:val="001276F0"/>
    <w:rsid w:val="00185784"/>
    <w:rsid w:val="001B1339"/>
    <w:rsid w:val="001E2D50"/>
    <w:rsid w:val="00213076"/>
    <w:rsid w:val="002156AF"/>
    <w:rsid w:val="002647A0"/>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1F88"/>
    <w:rsid w:val="0089491A"/>
    <w:rsid w:val="008A2D60"/>
    <w:rsid w:val="0090178A"/>
    <w:rsid w:val="00912B14"/>
    <w:rsid w:val="009226AF"/>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3C25"/>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57A8C"/>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00A09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647A0"/>
    <w:rPr>
      <w:sz w:val="16"/>
      <w:szCs w:val="16"/>
    </w:rPr>
  </w:style>
  <w:style w:type="paragraph" w:styleId="CommentText">
    <w:name w:val="annotation text"/>
    <w:basedOn w:val="Normal"/>
    <w:link w:val="CommentTextChar"/>
    <w:uiPriority w:val="99"/>
    <w:semiHidden/>
    <w:unhideWhenUsed/>
    <w:rsid w:val="002647A0"/>
    <w:pPr>
      <w:spacing w:line="240" w:lineRule="auto"/>
    </w:pPr>
    <w:rPr>
      <w:sz w:val="20"/>
      <w:szCs w:val="20"/>
    </w:rPr>
  </w:style>
  <w:style w:type="character" w:customStyle="1" w:styleId="CommentTextChar">
    <w:name w:val="Comment Text Char"/>
    <w:basedOn w:val="DefaultParagraphFont"/>
    <w:link w:val="CommentText"/>
    <w:uiPriority w:val="99"/>
    <w:semiHidden/>
    <w:rsid w:val="002647A0"/>
  </w:style>
  <w:style w:type="paragraph" w:styleId="CommentSubject">
    <w:name w:val="annotation subject"/>
    <w:basedOn w:val="CommentText"/>
    <w:next w:val="CommentText"/>
    <w:link w:val="CommentSubjectChar"/>
    <w:uiPriority w:val="99"/>
    <w:semiHidden/>
    <w:unhideWhenUsed/>
    <w:rsid w:val="002647A0"/>
    <w:rPr>
      <w:b/>
      <w:bCs/>
    </w:rPr>
  </w:style>
  <w:style w:type="character" w:customStyle="1" w:styleId="CommentSubjectChar">
    <w:name w:val="Comment Subject Char"/>
    <w:basedOn w:val="CommentTextChar"/>
    <w:link w:val="CommentSubject"/>
    <w:uiPriority w:val="99"/>
    <w:semiHidden/>
    <w:rsid w:val="002647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5055978">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ECAD2-894E-48F7-9CF9-A6C4552FA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40</TotalTime>
  <Pages>2</Pages>
  <Words>464</Words>
  <Characters>2649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14</cp:revision>
  <cp:lastPrinted>2019-03-26T11:11:00Z</cp:lastPrinted>
  <dcterms:created xsi:type="dcterms:W3CDTF">2021-09-13T07:38:00Z</dcterms:created>
  <dcterms:modified xsi:type="dcterms:W3CDTF">2023-09-06T13:59:00Z</dcterms:modified>
</cp:coreProperties>
</file>