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327951">
                              <w:rPr>
                                <w:rFonts w:ascii="Verdana" w:hAnsi="Verdana"/>
                                <w:b/>
                                <w:sz w:val="22"/>
                                <w:szCs w:val="22"/>
                              </w:rPr>
                              <w:t xml:space="preserve"> 23-H-020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327951">
                        <w:rPr>
                          <w:rFonts w:ascii="Verdana" w:hAnsi="Verdana"/>
                          <w:b/>
                          <w:sz w:val="22"/>
                          <w:szCs w:val="22"/>
                        </w:rPr>
                        <w:t xml:space="preserve"> 23-H-020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327951" w:rsidRPr="00AA433C" w:rsidRDefault="00327951" w:rsidP="00327951">
      <w:pPr>
        <w:rPr>
          <w:rFonts w:ascii="Verdana" w:hAnsi="Verdana" w:cs="Tahoma"/>
          <w:sz w:val="22"/>
          <w:szCs w:val="22"/>
        </w:rPr>
      </w:pPr>
      <w:r w:rsidRPr="00AA433C">
        <w:rPr>
          <w:rFonts w:ascii="Verdana" w:hAnsi="Verdana" w:cs="Tahoma"/>
          <w:sz w:val="22"/>
          <w:szCs w:val="22"/>
        </w:rPr>
        <w:t xml:space="preserve">Please note that the Health Board is carrying out significant work around recruitment generally and has a dedicated area on its website for recruitment: https://sbuhb.nhs.wales/jobs/jobs-and-volunteering. Within this area of the website the Health Board has details of vacancies, up-coming recruitment days, contact information and short videos (developed in-house) advertising the benefits of working for SBU and interviews with staff. As well as emphasising the career and learning opportunities offered by being part of such a large NHS organisation, we actively promote the great work-life balance that living in Swansea and South West Wales offers, including affordable housing, our beaches, countryside, etc. Much of our nurse recruitment campaigning is done through targeted social media campaigning, which has resulted in a number of experienced nurses joining us from other parts of the UK. </w:t>
      </w:r>
      <w:r>
        <w:rPr>
          <w:rFonts w:ascii="Verdana" w:hAnsi="Verdana" w:cs="Tahoma"/>
          <w:sz w:val="22"/>
          <w:szCs w:val="22"/>
        </w:rPr>
        <w:br/>
      </w:r>
      <w:r>
        <w:rPr>
          <w:rFonts w:ascii="Verdana" w:hAnsi="Verdana" w:cs="Tahoma"/>
          <w:sz w:val="22"/>
          <w:szCs w:val="22"/>
        </w:rPr>
        <w:br/>
      </w:r>
      <w:r w:rsidRPr="00AA433C">
        <w:rPr>
          <w:rFonts w:ascii="Verdana" w:hAnsi="Verdana" w:cs="Tahoma"/>
          <w:sz w:val="22"/>
          <w:szCs w:val="22"/>
        </w:rPr>
        <w:t xml:space="preserve">Work is underway to almost double the number of new nurses being recruited to Swansea Bay. Hundreds of nurses from overseas, known as internationally educated nurses, are being targeted to join the health board. Recruitment of internationally educated nurses is a key part of the health board’s recruitment and retention plans. The health board is also looking to identify existing staff who wish to progress further by developing additional skills. In the last financial year, the health board recruited 140 internationally educated nurses. The target of 350 offers for overseas nurses for </w:t>
      </w:r>
      <w:r>
        <w:rPr>
          <w:rFonts w:ascii="Verdana" w:hAnsi="Verdana" w:cs="Tahoma"/>
          <w:sz w:val="22"/>
          <w:szCs w:val="22"/>
        </w:rPr>
        <w:t xml:space="preserve">2022/23 has been met. </w:t>
      </w:r>
      <w:r w:rsidRPr="00AA433C">
        <w:rPr>
          <w:rFonts w:ascii="Verdana" w:hAnsi="Verdana" w:cs="Tahoma"/>
          <w:sz w:val="22"/>
          <w:szCs w:val="22"/>
        </w:rPr>
        <w:t>The plan for 2023/24 is to recruit a further 350 nurses.</w:t>
      </w:r>
    </w:p>
    <w:p w:rsidR="00DC7FA9" w:rsidRPr="00A10460" w:rsidRDefault="00327951" w:rsidP="00327951">
      <w:pPr>
        <w:spacing w:before="280"/>
        <w:rPr>
          <w:rFonts w:ascii="Verdana" w:hAnsi="Verdana"/>
          <w:b/>
          <w:sz w:val="22"/>
        </w:rPr>
      </w:pPr>
      <w:r w:rsidRPr="00AA433C">
        <w:rPr>
          <w:rFonts w:ascii="Verdana" w:hAnsi="Verdana" w:cs="Tahoma"/>
          <w:sz w:val="22"/>
          <w:szCs w:val="22"/>
        </w:rPr>
        <w:t>Healthcare support workers are also being encouraged to up-skill and expand their roles. We are also run a scheme with Swansea University where a number of our healthcare support workers have the opportunity to train part-time to become registered nurses while still working as support workers. Other initiatives include the expansion of band four healthcare support worker roles across the organisation.</w:t>
      </w:r>
      <w:r w:rsidRPr="00AA433C">
        <w:rPr>
          <w:rFonts w:ascii="Verdana" w:hAnsi="Verdana" w:cs="Tahoma"/>
          <w:sz w:val="22"/>
          <w:szCs w:val="22"/>
        </w:rPr>
        <w:br/>
      </w:r>
      <w:r w:rsidR="00A10460" w:rsidRPr="00A10460">
        <w:rPr>
          <w:rFonts w:ascii="Verdana" w:hAnsi="Verdana"/>
          <w:sz w:val="22"/>
        </w:rPr>
        <w:br/>
      </w:r>
      <w:r w:rsidR="00A10460" w:rsidRPr="00A10460">
        <w:rPr>
          <w:rFonts w:ascii="Verdana" w:hAnsi="Verdana"/>
          <w:b/>
          <w:sz w:val="22"/>
        </w:rPr>
        <w:t>You asked:</w:t>
      </w:r>
    </w:p>
    <w:p w:rsidR="00327951" w:rsidRPr="00327951" w:rsidRDefault="00327951" w:rsidP="00327951">
      <w:pPr>
        <w:rPr>
          <w:rFonts w:ascii="Verdana" w:hAnsi="Verdana"/>
          <w:bCs/>
          <w:noProof/>
          <w:sz w:val="22"/>
          <w:szCs w:val="22"/>
        </w:rPr>
      </w:pPr>
      <w:r w:rsidRPr="00327951">
        <w:rPr>
          <w:rFonts w:ascii="Verdana" w:hAnsi="Verdana"/>
          <w:bCs/>
          <w:noProof/>
          <w:sz w:val="22"/>
          <w:szCs w:val="22"/>
        </w:rPr>
        <w:t xml:space="preserve">Could you please supply details of the cost to the </w:t>
      </w:r>
      <w:r>
        <w:rPr>
          <w:rFonts w:ascii="Verdana" w:hAnsi="Verdana"/>
          <w:bCs/>
          <w:noProof/>
          <w:sz w:val="22"/>
          <w:szCs w:val="22"/>
        </w:rPr>
        <w:t>Health Board</w:t>
      </w:r>
      <w:r w:rsidRPr="00327951">
        <w:rPr>
          <w:rFonts w:ascii="Verdana" w:hAnsi="Verdana"/>
          <w:bCs/>
          <w:noProof/>
          <w:sz w:val="22"/>
          <w:szCs w:val="22"/>
        </w:rPr>
        <w:t xml:space="preserve"> for Agency Midwives - not bank midwives, but those employed through a third party agency.</w:t>
      </w:r>
    </w:p>
    <w:p w:rsidR="002677FD" w:rsidRDefault="00327951" w:rsidP="00327951">
      <w:pPr>
        <w:rPr>
          <w:rFonts w:ascii="Verdana" w:hAnsi="Verdana"/>
          <w:bCs/>
          <w:noProof/>
          <w:sz w:val="22"/>
          <w:szCs w:val="22"/>
        </w:rPr>
      </w:pPr>
      <w:r w:rsidRPr="00327951">
        <w:rPr>
          <w:rFonts w:ascii="Verdana" w:hAnsi="Verdana"/>
          <w:bCs/>
          <w:noProof/>
          <w:sz w:val="22"/>
          <w:szCs w:val="22"/>
        </w:rPr>
        <w:t>Please supply details for the las</w:t>
      </w:r>
      <w:r>
        <w:rPr>
          <w:rFonts w:ascii="Verdana" w:hAnsi="Verdana"/>
          <w:bCs/>
          <w:noProof/>
          <w:sz w:val="22"/>
          <w:szCs w:val="22"/>
        </w:rPr>
        <w:t>t financial year and also for th</w:t>
      </w:r>
      <w:r w:rsidRPr="00327951">
        <w:rPr>
          <w:rFonts w:ascii="Verdana" w:hAnsi="Verdana"/>
          <w:bCs/>
          <w:noProof/>
          <w:sz w:val="22"/>
          <w:szCs w:val="22"/>
        </w:rPr>
        <w:t>e current financial year to 31 July 2023.</w:t>
      </w:r>
    </w:p>
    <w:p w:rsidR="00A10460" w:rsidRDefault="00A10460" w:rsidP="002677FD">
      <w:pPr>
        <w:rPr>
          <w:rFonts w:ascii="Verdana" w:hAnsi="Verdana"/>
          <w:bCs/>
          <w:noProof/>
          <w:sz w:val="22"/>
          <w:szCs w:val="22"/>
        </w:rPr>
      </w:pPr>
    </w:p>
    <w:p w:rsidR="00327951" w:rsidRDefault="00A10460" w:rsidP="00421E7F">
      <w:pPr>
        <w:rPr>
          <w:rFonts w:ascii="Verdana" w:hAnsi="Verdana"/>
          <w:b/>
          <w:bCs/>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p>
    <w:tbl>
      <w:tblPr>
        <w:tblW w:w="6026" w:type="dxa"/>
        <w:jc w:val="center"/>
        <w:tblCellMar>
          <w:left w:w="0" w:type="dxa"/>
          <w:right w:w="0" w:type="dxa"/>
        </w:tblCellMar>
        <w:tblLook w:val="04A0" w:firstRow="1" w:lastRow="0" w:firstColumn="1" w:lastColumn="0" w:noHBand="0" w:noVBand="1"/>
      </w:tblPr>
      <w:tblGrid>
        <w:gridCol w:w="4952"/>
        <w:gridCol w:w="1635"/>
      </w:tblGrid>
      <w:tr w:rsidR="00327951" w:rsidRPr="00327951" w:rsidTr="00327951">
        <w:trPr>
          <w:trHeight w:val="290"/>
          <w:jc w:val="center"/>
        </w:trPr>
        <w:tc>
          <w:tcPr>
            <w:tcW w:w="4952"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327951" w:rsidRPr="00327951" w:rsidRDefault="00327951" w:rsidP="00327951">
            <w:pPr>
              <w:spacing w:before="0" w:after="0" w:line="240" w:lineRule="auto"/>
              <w:ind w:left="0" w:right="0"/>
              <w:jc w:val="center"/>
              <w:rPr>
                <w:rFonts w:ascii="Verdana" w:hAnsi="Verdana" w:cs="Calibri"/>
                <w:b/>
                <w:bCs/>
                <w:color w:val="000000"/>
                <w:sz w:val="22"/>
                <w:szCs w:val="22"/>
              </w:rPr>
            </w:pPr>
            <w:r w:rsidRPr="00327951">
              <w:rPr>
                <w:rFonts w:ascii="Verdana" w:hAnsi="Verdana" w:cs="Calibri"/>
                <w:b/>
                <w:bCs/>
                <w:color w:val="000000"/>
                <w:sz w:val="22"/>
                <w:szCs w:val="22"/>
              </w:rPr>
              <w:t>Period</w:t>
            </w:r>
          </w:p>
        </w:tc>
        <w:tc>
          <w:tcPr>
            <w:tcW w:w="107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327951" w:rsidRPr="00327951" w:rsidRDefault="00327951" w:rsidP="00327951">
            <w:pPr>
              <w:spacing w:before="0" w:after="0" w:line="240" w:lineRule="auto"/>
              <w:ind w:left="0" w:right="0"/>
              <w:jc w:val="center"/>
              <w:rPr>
                <w:rFonts w:ascii="Verdana" w:hAnsi="Verdana" w:cs="Calibri"/>
                <w:b/>
                <w:bCs/>
                <w:color w:val="000000"/>
                <w:sz w:val="22"/>
                <w:szCs w:val="22"/>
              </w:rPr>
            </w:pPr>
            <w:r w:rsidRPr="00327951">
              <w:rPr>
                <w:rFonts w:ascii="Verdana" w:hAnsi="Verdana" w:cs="Calibri"/>
                <w:b/>
                <w:bCs/>
                <w:color w:val="000000"/>
                <w:sz w:val="22"/>
                <w:szCs w:val="22"/>
              </w:rPr>
              <w:t>Cost</w:t>
            </w:r>
          </w:p>
        </w:tc>
      </w:tr>
      <w:tr w:rsidR="00327951" w:rsidRPr="00327951" w:rsidTr="00327951">
        <w:trPr>
          <w:trHeight w:val="290"/>
          <w:jc w:val="center"/>
        </w:trPr>
        <w:tc>
          <w:tcPr>
            <w:tcW w:w="49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327951" w:rsidRPr="00327951" w:rsidRDefault="00327951" w:rsidP="00327951">
            <w:pPr>
              <w:spacing w:before="0" w:after="0" w:line="240" w:lineRule="auto"/>
              <w:ind w:left="0" w:right="0"/>
              <w:jc w:val="center"/>
              <w:rPr>
                <w:rFonts w:ascii="Verdana" w:hAnsi="Verdana" w:cs="Calibri"/>
                <w:color w:val="000000"/>
                <w:sz w:val="22"/>
                <w:szCs w:val="22"/>
              </w:rPr>
            </w:pPr>
            <w:r w:rsidRPr="00327951">
              <w:rPr>
                <w:rFonts w:ascii="Verdana" w:hAnsi="Verdana" w:cs="Calibri"/>
                <w:color w:val="000000"/>
                <w:sz w:val="22"/>
                <w:szCs w:val="22"/>
              </w:rPr>
              <w:t xml:space="preserve">2022/23 </w:t>
            </w:r>
            <w:r>
              <w:rPr>
                <w:rFonts w:ascii="Verdana" w:hAnsi="Verdana" w:cs="Calibri"/>
                <w:color w:val="000000"/>
                <w:sz w:val="22"/>
                <w:szCs w:val="22"/>
              </w:rPr>
              <w:t xml:space="preserve"> -  01/04/2022 to </w:t>
            </w:r>
            <w:r w:rsidRPr="00327951">
              <w:rPr>
                <w:rFonts w:ascii="Verdana" w:hAnsi="Verdana" w:cs="Calibri"/>
                <w:color w:val="000000"/>
                <w:sz w:val="22"/>
                <w:szCs w:val="22"/>
              </w:rPr>
              <w:t>31/03/2023</w:t>
            </w:r>
          </w:p>
        </w:tc>
        <w:tc>
          <w:tcPr>
            <w:tcW w:w="107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327951" w:rsidRPr="00327951" w:rsidRDefault="00327951" w:rsidP="00327951">
            <w:pPr>
              <w:spacing w:before="0" w:after="0" w:line="240" w:lineRule="auto"/>
              <w:ind w:left="0" w:right="0"/>
              <w:jc w:val="center"/>
              <w:rPr>
                <w:rFonts w:ascii="Verdana" w:hAnsi="Verdana" w:cs="Calibri"/>
                <w:bCs/>
                <w:color w:val="000000"/>
                <w:sz w:val="22"/>
                <w:szCs w:val="22"/>
              </w:rPr>
            </w:pPr>
            <w:r w:rsidRPr="00327951">
              <w:rPr>
                <w:rFonts w:ascii="Verdana" w:hAnsi="Verdana" w:cs="Calibri"/>
                <w:bCs/>
                <w:color w:val="000000"/>
                <w:sz w:val="22"/>
                <w:szCs w:val="22"/>
              </w:rPr>
              <w:t>£529,050.03</w:t>
            </w:r>
          </w:p>
        </w:tc>
      </w:tr>
      <w:tr w:rsidR="00327951" w:rsidRPr="00327951" w:rsidTr="00327951">
        <w:trPr>
          <w:trHeight w:val="290"/>
          <w:jc w:val="center"/>
        </w:trPr>
        <w:tc>
          <w:tcPr>
            <w:tcW w:w="49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327951" w:rsidRPr="00327951" w:rsidRDefault="00327951" w:rsidP="00327951">
            <w:pPr>
              <w:spacing w:before="0" w:after="0" w:line="240" w:lineRule="auto"/>
              <w:ind w:left="0" w:right="0"/>
              <w:jc w:val="center"/>
              <w:rPr>
                <w:rFonts w:ascii="Verdana" w:hAnsi="Verdana" w:cs="Calibri"/>
                <w:color w:val="000000"/>
                <w:sz w:val="22"/>
                <w:szCs w:val="22"/>
              </w:rPr>
            </w:pPr>
            <w:r w:rsidRPr="00327951">
              <w:rPr>
                <w:rFonts w:ascii="Verdana" w:hAnsi="Verdana" w:cs="Calibri"/>
                <w:color w:val="000000"/>
                <w:sz w:val="22"/>
                <w:szCs w:val="22"/>
              </w:rPr>
              <w:t xml:space="preserve">2023/24 </w:t>
            </w:r>
            <w:r>
              <w:rPr>
                <w:rFonts w:ascii="Verdana" w:hAnsi="Verdana" w:cs="Calibri"/>
                <w:color w:val="000000"/>
                <w:sz w:val="22"/>
                <w:szCs w:val="22"/>
              </w:rPr>
              <w:t xml:space="preserve"> -  01/04/2023 to</w:t>
            </w:r>
            <w:r w:rsidRPr="00327951">
              <w:rPr>
                <w:rFonts w:ascii="Verdana" w:hAnsi="Verdana" w:cs="Calibri"/>
                <w:color w:val="000000"/>
                <w:sz w:val="22"/>
                <w:szCs w:val="22"/>
              </w:rPr>
              <w:t>31/07/2023</w:t>
            </w:r>
          </w:p>
        </w:tc>
        <w:tc>
          <w:tcPr>
            <w:tcW w:w="107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327951" w:rsidRPr="00327951" w:rsidRDefault="00327951" w:rsidP="00327951">
            <w:pPr>
              <w:spacing w:before="0" w:after="0" w:line="240" w:lineRule="auto"/>
              <w:ind w:left="0" w:right="0"/>
              <w:jc w:val="center"/>
              <w:rPr>
                <w:rFonts w:ascii="Verdana" w:hAnsi="Verdana" w:cs="Calibri"/>
                <w:bCs/>
                <w:color w:val="000000"/>
                <w:sz w:val="22"/>
                <w:szCs w:val="22"/>
              </w:rPr>
            </w:pPr>
            <w:r w:rsidRPr="00327951">
              <w:rPr>
                <w:rFonts w:ascii="Verdana" w:hAnsi="Verdana" w:cs="Calibri"/>
                <w:bCs/>
                <w:color w:val="000000"/>
                <w:sz w:val="22"/>
                <w:szCs w:val="22"/>
              </w:rPr>
              <w:t>£148,134.03</w:t>
            </w:r>
          </w:p>
        </w:tc>
      </w:tr>
    </w:tbl>
    <w:p w:rsidR="00A10460" w:rsidRDefault="00421E7F" w:rsidP="00421E7F">
      <w:pPr>
        <w:rPr>
          <w:rFonts w:ascii="Verdana" w:hAnsi="Verdana"/>
          <w:b/>
          <w:bCs/>
          <w:noProof/>
          <w:sz w:val="22"/>
          <w:szCs w:val="22"/>
        </w:rPr>
      </w:pPr>
      <w:r>
        <w:rPr>
          <w:rFonts w:ascii="Verdana" w:hAnsi="Verdana"/>
          <w:b/>
          <w:bCs/>
          <w:noProof/>
          <w:sz w:val="22"/>
          <w:szCs w:val="22"/>
        </w:rPr>
        <w:br/>
      </w:r>
      <w:bookmarkStart w:id="0" w:name="_GoBack"/>
      <w:bookmarkEnd w:id="0"/>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327951">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2795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F06501"/>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86589073">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15229078">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50303F-AE2D-4534-8E56-4052C9CD01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7</TotalTime>
  <Pages>2</Pages>
  <Words>406</Words>
  <Characters>2318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9</cp:revision>
  <cp:lastPrinted>2019-03-26T11:11:00Z</cp:lastPrinted>
  <dcterms:created xsi:type="dcterms:W3CDTF">2021-09-13T07:38:00Z</dcterms:created>
  <dcterms:modified xsi:type="dcterms:W3CDTF">2023-08-31T13:09:00Z</dcterms:modified>
</cp:coreProperties>
</file>