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811AD" w:rsidRPr="00A811AD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23-L-031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811AD" w:rsidRPr="00A811AD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23-L-031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21455" w:rsidRPr="00821455" w:rsidRDefault="00821455" w:rsidP="00821455">
      <w:pPr>
        <w:pStyle w:val="xxmsonormal"/>
        <w:ind w:firstLine="505"/>
        <w:rPr>
          <w:rFonts w:ascii="Verdana" w:hAnsi="Verdana"/>
          <w:b/>
          <w:sz w:val="22"/>
          <w:szCs w:val="22"/>
        </w:rPr>
      </w:pPr>
      <w:r w:rsidRPr="00821455">
        <w:rPr>
          <w:rFonts w:ascii="Verdana" w:hAnsi="Verdana" w:cs="Calibri"/>
          <w:b/>
          <w:color w:val="000000"/>
          <w:sz w:val="22"/>
          <w:szCs w:val="22"/>
        </w:rPr>
        <w:t>I am requesting the following:</w:t>
      </w:r>
    </w:p>
    <w:p w:rsidR="00821455" w:rsidRPr="00821455" w:rsidRDefault="00821455" w:rsidP="00821455">
      <w:pPr>
        <w:pStyle w:val="xxmsonormal"/>
        <w:rPr>
          <w:rFonts w:ascii="Verdana" w:hAnsi="Verdana"/>
          <w:b/>
          <w:sz w:val="22"/>
          <w:szCs w:val="22"/>
        </w:rPr>
      </w:pPr>
      <w:r w:rsidRPr="00821455">
        <w:rPr>
          <w:rFonts w:ascii="Verdana" w:hAnsi="Verdana"/>
          <w:b/>
          <w:sz w:val="22"/>
          <w:szCs w:val="22"/>
        </w:rPr>
        <w:t> </w:t>
      </w:r>
    </w:p>
    <w:p w:rsidR="00821455" w:rsidRPr="00821455" w:rsidRDefault="00821455" w:rsidP="00821455">
      <w:pPr>
        <w:pStyle w:val="xxmsonormal"/>
        <w:ind w:firstLine="505"/>
        <w:rPr>
          <w:rFonts w:ascii="Verdana" w:hAnsi="Verdana"/>
          <w:b/>
          <w:sz w:val="22"/>
          <w:szCs w:val="22"/>
        </w:rPr>
      </w:pP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 xml:space="preserve">All </w:t>
      </w:r>
      <w:r w:rsidRPr="00821455">
        <w:rPr>
          <w:rFonts w:ascii="Verdana" w:hAnsi="Verdana" w:cs="Calibri"/>
          <w:b/>
          <w:color w:val="000000"/>
          <w:sz w:val="22"/>
          <w:szCs w:val="22"/>
          <w:u w:val="single"/>
          <w:shd w:val="clear" w:color="auto" w:fill="FFFFFF"/>
        </w:rPr>
        <w:t xml:space="preserve">SBUHB </w:t>
      </w: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>Health Board Staff</w:t>
      </w:r>
    </w:p>
    <w:p w:rsidR="00821455" w:rsidRDefault="00821455" w:rsidP="00821455">
      <w:pPr>
        <w:pStyle w:val="xxmsonormal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821455">
      <w:pPr>
        <w:pStyle w:val="xxmsonormal"/>
        <w:numPr>
          <w:ilvl w:val="0"/>
          <w:numId w:val="20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Vacancy rate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Default="00821455" w:rsidP="00821455">
      <w:pPr>
        <w:pStyle w:val="xxmsonormal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color w:val="000000"/>
          <w:sz w:val="22"/>
          <w:szCs w:val="22"/>
        </w:rPr>
        <w:t>1,102.81 WTE as at 19/01/2024</w:t>
      </w: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910B46">
      <w:pPr>
        <w:pStyle w:val="xxmsonormal"/>
        <w:numPr>
          <w:ilvl w:val="0"/>
          <w:numId w:val="21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Sickness rate + </w:t>
      </w:r>
      <w:r w:rsidRPr="00821455"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Most cited reason for being sick*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*</w:t>
      </w:r>
    </w:p>
    <w:p w:rsidR="00821455" w:rsidRPr="00821455" w:rsidRDefault="00821455" w:rsidP="00A2645E">
      <w:pPr>
        <w:pStyle w:val="xxmsonormal"/>
        <w:numPr>
          <w:ilvl w:val="0"/>
          <w:numId w:val="23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Turnover rate*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2F2D13">
      <w:pPr>
        <w:pStyle w:val="xxmsonormal"/>
        <w:numPr>
          <w:ilvl w:val="0"/>
          <w:numId w:val="23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Number of </w:t>
      </w:r>
      <w:proofErr w:type="gramStart"/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staff</w:t>
      </w:r>
      <w:proofErr w:type="gramEnd"/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 Employed in the Health Board*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2F28EB">
      <w:pPr>
        <w:pStyle w:val="xxmsonormal"/>
        <w:numPr>
          <w:ilvl w:val="0"/>
          <w:numId w:val="23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Salary(Median &amp; Average)*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821455">
      <w:pPr>
        <w:pStyle w:val="xxmsonormal"/>
        <w:ind w:left="360"/>
        <w:rPr>
          <w:rFonts w:ascii="Verdana" w:hAnsi="Verdana"/>
          <w:b/>
          <w:sz w:val="22"/>
          <w:szCs w:val="22"/>
        </w:rPr>
      </w:pP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>All Healthcare Science Staff(</w:t>
      </w:r>
      <w:r w:rsidRPr="00821455">
        <w:rPr>
          <w:rFonts w:ascii="Verdana" w:hAnsi="Verdana" w:cs="Calibri"/>
          <w:b/>
          <w:color w:val="000000"/>
          <w:sz w:val="22"/>
          <w:szCs w:val="22"/>
        </w:rPr>
        <w:t xml:space="preserve">I.e.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</w:rPr>
        <w:t>Haematology</w:t>
      </w:r>
      <w:r w:rsidRPr="00821455">
        <w:rPr>
          <w:rFonts w:ascii="Verdana" w:hAnsi="Verdana" w:cs="Calibri"/>
          <w:b/>
          <w:color w:val="000000"/>
          <w:sz w:val="22"/>
          <w:szCs w:val="22"/>
        </w:rPr>
        <w:t xml:space="preserve">,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</w:rPr>
        <w:t>Histopathology</w:t>
      </w:r>
      <w:r w:rsidRPr="00821455">
        <w:rPr>
          <w:rFonts w:ascii="Verdana" w:hAnsi="Verdana" w:cs="Calibri"/>
          <w:b/>
          <w:color w:val="000000"/>
          <w:sz w:val="22"/>
          <w:szCs w:val="22"/>
        </w:rPr>
        <w:t xml:space="preserve">,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</w:rPr>
        <w:t>Virology</w:t>
      </w:r>
      <w:r w:rsidRPr="00821455">
        <w:rPr>
          <w:rFonts w:ascii="Verdana" w:hAnsi="Verdana" w:cs="Calibri"/>
          <w:b/>
          <w:color w:val="000000"/>
          <w:sz w:val="22"/>
          <w:szCs w:val="22"/>
        </w:rPr>
        <w:t>, etc (E</w:t>
      </w:r>
      <w:r w:rsidRPr="00821455">
        <w:rPr>
          <w:rFonts w:ascii="Verdana" w:hAnsi="Verdana" w:cs="Calibri"/>
          <w:b/>
          <w:color w:val="000000"/>
          <w:sz w:val="22"/>
          <w:szCs w:val="22"/>
          <w:shd w:val="clear" w:color="auto" w:fill="FFFFFF"/>
        </w:rPr>
        <w:t>xcluding Reception &amp; Administrative staff</w:t>
      </w: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>))</w:t>
      </w:r>
    </w:p>
    <w:p w:rsid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821455">
      <w:pPr>
        <w:pStyle w:val="xxmsonormal"/>
        <w:numPr>
          <w:ilvl w:val="0"/>
          <w:numId w:val="25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Vacancy rate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Default="00821455" w:rsidP="00821455">
      <w:pPr>
        <w:pStyle w:val="xxmsonormal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color w:val="000000"/>
          <w:sz w:val="22"/>
          <w:szCs w:val="22"/>
        </w:rPr>
        <w:t>13.8 WTE as at 19/01/2024</w:t>
      </w:r>
    </w:p>
    <w:p w:rsidR="00821455" w:rsidRP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F13BAF">
      <w:pPr>
        <w:pStyle w:val="xxmsonormal"/>
        <w:numPr>
          <w:ilvl w:val="0"/>
          <w:numId w:val="26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Sickness rate </w:t>
      </w:r>
      <w:r w:rsidRPr="00821455"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+ Most cited reason for being sick</w:t>
      </w:r>
      <w:r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*</w:t>
      </w:r>
    </w:p>
    <w:p w:rsidR="00821455" w:rsidRPr="00821455" w:rsidRDefault="00821455" w:rsidP="00821455">
      <w:pPr>
        <w:pStyle w:val="xxmsonormal"/>
        <w:numPr>
          <w:ilvl w:val="0"/>
          <w:numId w:val="27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Turnover rate</w:t>
      </w:r>
      <w:r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Pr="00821455" w:rsidRDefault="00821455" w:rsidP="00821455">
      <w:pPr>
        <w:pStyle w:val="xxmsonormal"/>
        <w:numPr>
          <w:ilvl w:val="0"/>
          <w:numId w:val="27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Salary(Median &amp; Average)</w:t>
      </w:r>
      <w:r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821455" w:rsidRDefault="00821455" w:rsidP="00821455">
      <w:pPr>
        <w:pStyle w:val="xxmsonormal"/>
        <w:ind w:left="720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Default="00821455" w:rsidP="00821455">
      <w:pPr>
        <w:pStyle w:val="xxmsonormal"/>
        <w:ind w:left="360"/>
        <w:rPr>
          <w:rFonts w:ascii="Verdana" w:hAnsi="Verdana" w:cs="Calibri"/>
          <w:b/>
          <w:color w:val="000000"/>
          <w:sz w:val="22"/>
          <w:szCs w:val="22"/>
          <w:u w:val="single"/>
        </w:rPr>
      </w:pP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>Healthcare Sciences Department</w:t>
      </w:r>
      <w:r w:rsidRPr="00821455">
        <w:rPr>
          <w:rFonts w:ascii="Verdana" w:hAnsi="Verdana" w:cs="Calibri"/>
          <w:b/>
          <w:color w:val="000000"/>
          <w:sz w:val="22"/>
          <w:szCs w:val="22"/>
          <w:u w:val="single"/>
          <w:shd w:val="clear" w:color="auto" w:fill="FFFFFF"/>
        </w:rPr>
        <w:t>(</w:t>
      </w:r>
      <w:r w:rsidRPr="00821455">
        <w:rPr>
          <w:rFonts w:ascii="Verdana" w:hAnsi="Verdana" w:cs="Calibri"/>
          <w:b/>
          <w:color w:val="000000"/>
          <w:sz w:val="22"/>
          <w:szCs w:val="22"/>
          <w:shd w:val="clear" w:color="auto" w:fill="FFFFFF"/>
        </w:rPr>
        <w:t xml:space="preserve">I.e.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  <w:shd w:val="clear" w:color="auto" w:fill="FFFFFF"/>
        </w:rPr>
        <w:t>Haematology</w:t>
      </w:r>
      <w:r w:rsidRPr="00821455">
        <w:rPr>
          <w:rFonts w:ascii="Verdana" w:hAnsi="Verdana" w:cs="Calibri"/>
          <w:b/>
          <w:color w:val="000000"/>
          <w:sz w:val="22"/>
          <w:szCs w:val="22"/>
          <w:shd w:val="clear" w:color="auto" w:fill="FFFFFF"/>
        </w:rPr>
        <w:t xml:space="preserve">,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  <w:shd w:val="clear" w:color="auto" w:fill="FFFFFF"/>
        </w:rPr>
        <w:t>Histopathology</w:t>
      </w:r>
      <w:r w:rsidRPr="00821455">
        <w:rPr>
          <w:rFonts w:ascii="Verdana" w:hAnsi="Verdana" w:cs="Calibri"/>
          <w:b/>
          <w:color w:val="000000"/>
          <w:sz w:val="22"/>
          <w:szCs w:val="22"/>
          <w:shd w:val="clear" w:color="auto" w:fill="FFFFFF"/>
        </w:rPr>
        <w:t xml:space="preserve">, </w:t>
      </w:r>
      <w:r w:rsidRPr="00821455">
        <w:rPr>
          <w:rFonts w:ascii="Verdana" w:hAnsi="Verdana" w:cs="Calibri"/>
          <w:b/>
          <w:bCs/>
          <w:color w:val="000000"/>
          <w:sz w:val="22"/>
          <w:szCs w:val="22"/>
          <w:shd w:val="clear" w:color="auto" w:fill="FFFFFF"/>
        </w:rPr>
        <w:t>Virology</w:t>
      </w:r>
      <w:r w:rsidRPr="00821455">
        <w:rPr>
          <w:rFonts w:ascii="Verdana" w:hAnsi="Verdana" w:cs="Calibri"/>
          <w:b/>
          <w:color w:val="000000"/>
          <w:sz w:val="22"/>
          <w:szCs w:val="22"/>
          <w:shd w:val="clear" w:color="auto" w:fill="FFFFFF"/>
        </w:rPr>
        <w:t>, etc</w:t>
      </w:r>
      <w:r w:rsidRPr="00821455">
        <w:rPr>
          <w:rFonts w:ascii="Verdana" w:hAnsi="Verdana" w:cs="Calibri"/>
          <w:b/>
          <w:color w:val="000000"/>
          <w:sz w:val="22"/>
          <w:szCs w:val="22"/>
          <w:u w:val="single"/>
        </w:rPr>
        <w:t>)</w:t>
      </w:r>
    </w:p>
    <w:p w:rsidR="00821455" w:rsidRPr="00821455" w:rsidRDefault="00821455" w:rsidP="00821455">
      <w:pPr>
        <w:pStyle w:val="xxmsonormal"/>
        <w:ind w:left="360"/>
        <w:rPr>
          <w:rFonts w:ascii="Verdana" w:hAnsi="Verdana"/>
          <w:b/>
          <w:sz w:val="22"/>
          <w:szCs w:val="22"/>
        </w:rPr>
      </w:pPr>
    </w:p>
    <w:p w:rsidR="00821455" w:rsidRPr="00191163" w:rsidRDefault="00821455" w:rsidP="009741B4">
      <w:pPr>
        <w:pStyle w:val="xxmsonormal"/>
        <w:numPr>
          <w:ilvl w:val="0"/>
          <w:numId w:val="28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Number of </w:t>
      </w:r>
      <w:proofErr w:type="gramStart"/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>staff</w:t>
      </w:r>
      <w:proofErr w:type="gramEnd"/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 employed in the department (Excluding Reception &amp; Administrative staff)*</w:t>
      </w:r>
      <w:r w:rsidR="005505F6">
        <w:rPr>
          <w:rFonts w:ascii="Verdana" w:eastAsia="Times New Roman" w:hAnsi="Verdana" w:cs="Calibri"/>
          <w:b/>
          <w:color w:val="000000"/>
          <w:sz w:val="22"/>
          <w:szCs w:val="22"/>
        </w:rPr>
        <w:t>*</w:t>
      </w:r>
    </w:p>
    <w:p w:rsidR="00191163" w:rsidRDefault="00191163" w:rsidP="00191163">
      <w:pPr>
        <w:pStyle w:val="xxmsonormal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191163" w:rsidRDefault="00191163" w:rsidP="00191163">
      <w:pPr>
        <w:pStyle w:val="xxmsonormal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191163" w:rsidRPr="00821455" w:rsidRDefault="00191163" w:rsidP="00191163">
      <w:pPr>
        <w:pStyle w:val="xxmsonormal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5505F6" w:rsidRDefault="00821455" w:rsidP="00821455">
      <w:pPr>
        <w:pStyle w:val="xxmsonormal"/>
        <w:numPr>
          <w:ilvl w:val="0"/>
          <w:numId w:val="29"/>
        </w:numPr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b/>
          <w:color w:val="000000"/>
          <w:sz w:val="22"/>
          <w:szCs w:val="22"/>
        </w:rPr>
        <w:lastRenderedPageBreak/>
        <w:t xml:space="preserve">Funding dedicated to the department </w:t>
      </w:r>
      <w:r w:rsidRPr="00821455">
        <w:rPr>
          <w:rFonts w:ascii="Verdana" w:eastAsia="Times New Roman" w:hAnsi="Verdana" w:cs="Calibri"/>
          <w:b/>
          <w:color w:val="000000"/>
          <w:sz w:val="22"/>
          <w:szCs w:val="22"/>
          <w:shd w:val="clear" w:color="auto" w:fill="FFFFFF"/>
        </w:rPr>
        <w:t> (Per financial year)</w:t>
      </w:r>
    </w:p>
    <w:p w:rsidR="005505F6" w:rsidRDefault="005505F6" w:rsidP="005505F6">
      <w:pPr>
        <w:pStyle w:val="xxmsonormal"/>
        <w:ind w:left="360"/>
        <w:rPr>
          <w:rFonts w:ascii="Verdana" w:eastAsia="Times New Roman" w:hAnsi="Verdana"/>
          <w:color w:val="000000"/>
          <w:sz w:val="22"/>
          <w:szCs w:val="22"/>
        </w:rPr>
      </w:pPr>
    </w:p>
    <w:p w:rsidR="005505F6" w:rsidRPr="005505F6" w:rsidRDefault="005505F6" w:rsidP="005505F6">
      <w:pPr>
        <w:pStyle w:val="xxmsonormal"/>
        <w:ind w:left="36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The figures below relate only to Healthcare Scientists pay and is based on the subjective group used to identify that particular staff group within the financial ledger system. </w:t>
      </w:r>
    </w:p>
    <w:p w:rsidR="00821455" w:rsidRDefault="00821455" w:rsidP="00821455">
      <w:pPr>
        <w:pStyle w:val="xxmsonormal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821455" w:rsidRPr="00821455" w:rsidRDefault="00821455" w:rsidP="00821455">
      <w:pPr>
        <w:rPr>
          <w:rFonts w:ascii="Verdana" w:hAnsi="Verdana" w:cs="Calibri"/>
          <w:sz w:val="22"/>
          <w:szCs w:val="22"/>
          <w:lang w:eastAsia="en-US"/>
        </w:rPr>
      </w:pPr>
      <w:r w:rsidRPr="00821455">
        <w:rPr>
          <w:rFonts w:ascii="Verdana" w:hAnsi="Verdana" w:cs="Calibri"/>
          <w:sz w:val="22"/>
          <w:szCs w:val="22"/>
          <w:lang w:eastAsia="en-US"/>
        </w:rPr>
        <w:t>23/24 - £22,816,786</w:t>
      </w:r>
    </w:p>
    <w:p w:rsidR="00821455" w:rsidRPr="00821455" w:rsidRDefault="00821455" w:rsidP="00821455">
      <w:pPr>
        <w:rPr>
          <w:rFonts w:ascii="Verdana" w:hAnsi="Verdana" w:cs="Calibri"/>
          <w:sz w:val="22"/>
          <w:szCs w:val="22"/>
          <w:lang w:eastAsia="en-US"/>
        </w:rPr>
      </w:pPr>
      <w:r w:rsidRPr="00821455">
        <w:rPr>
          <w:rFonts w:ascii="Verdana" w:hAnsi="Verdana" w:cs="Calibri"/>
          <w:sz w:val="22"/>
          <w:szCs w:val="22"/>
          <w:lang w:eastAsia="en-US"/>
        </w:rPr>
        <w:t>22/23 - £20,408,612</w:t>
      </w:r>
    </w:p>
    <w:p w:rsidR="00821455" w:rsidRPr="00821455" w:rsidRDefault="00821455" w:rsidP="00821455">
      <w:pPr>
        <w:pStyle w:val="xxmsonormal"/>
        <w:ind w:left="360" w:firstLine="145"/>
        <w:rPr>
          <w:rFonts w:ascii="Verdana" w:eastAsia="Times New Roman" w:hAnsi="Verdana"/>
          <w:b/>
          <w:color w:val="000000"/>
          <w:sz w:val="22"/>
          <w:szCs w:val="22"/>
        </w:rPr>
      </w:pPr>
      <w:r w:rsidRPr="00821455">
        <w:rPr>
          <w:rFonts w:ascii="Verdana" w:hAnsi="Verdana" w:cs="Calibri"/>
          <w:sz w:val="22"/>
          <w:szCs w:val="22"/>
          <w:lang w:eastAsia="en-US"/>
        </w:rPr>
        <w:t>21/22 - £19,244,89</w:t>
      </w:r>
    </w:p>
    <w:p w:rsidR="00821455" w:rsidRPr="00821455" w:rsidRDefault="00821455" w:rsidP="00821455">
      <w:pPr>
        <w:pStyle w:val="xxmsonormal"/>
        <w:rPr>
          <w:rFonts w:ascii="Verdana" w:hAnsi="Verdana"/>
          <w:b/>
          <w:sz w:val="22"/>
          <w:szCs w:val="22"/>
        </w:rPr>
      </w:pPr>
      <w:r w:rsidRPr="00821455">
        <w:rPr>
          <w:rFonts w:ascii="Verdana" w:hAnsi="Verdana"/>
          <w:b/>
          <w:sz w:val="22"/>
          <w:szCs w:val="22"/>
        </w:rPr>
        <w:t> </w:t>
      </w:r>
    </w:p>
    <w:p w:rsidR="00821455" w:rsidRDefault="00821455" w:rsidP="00821455">
      <w:pPr>
        <w:pStyle w:val="xxmsonormal"/>
        <w:ind w:left="360" w:firstLine="145"/>
        <w:rPr>
          <w:rFonts w:ascii="Verdana" w:eastAsia="Times New Roman" w:hAnsi="Verdana" w:cs="Calibri"/>
          <w:color w:val="000000"/>
          <w:sz w:val="22"/>
          <w:szCs w:val="22"/>
        </w:rPr>
      </w:pPr>
      <w:r w:rsidRPr="00821455">
        <w:rPr>
          <w:rFonts w:ascii="Verdana" w:eastAsia="Times New Roman" w:hAnsi="Verdana" w:cs="Calibri"/>
          <w:color w:val="000000"/>
          <w:sz w:val="22"/>
          <w:szCs w:val="22"/>
        </w:rPr>
        <w:t>Please note the information provided is for the period January 2021-Present month.</w:t>
      </w:r>
    </w:p>
    <w:p w:rsidR="005505F6" w:rsidRDefault="00821455" w:rsidP="00821455">
      <w:pPr>
        <w:spacing w:before="28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*</w:t>
      </w:r>
      <w:r w:rsidR="005505F6">
        <w:rPr>
          <w:rFonts w:ascii="Verdana" w:hAnsi="Verdana"/>
          <w:color w:val="000000"/>
          <w:sz w:val="22"/>
          <w:szCs w:val="22"/>
        </w:rPr>
        <w:t>The figures are based on the budget staffing levels less the staff in post as at 19</w:t>
      </w:r>
      <w:r w:rsidR="005505F6" w:rsidRPr="005505F6">
        <w:rPr>
          <w:rFonts w:ascii="Verdana" w:hAnsi="Verdana"/>
          <w:color w:val="000000"/>
          <w:sz w:val="22"/>
          <w:szCs w:val="22"/>
          <w:vertAlign w:val="superscript"/>
        </w:rPr>
        <w:t>th</w:t>
      </w:r>
      <w:r w:rsidR="005505F6">
        <w:rPr>
          <w:rFonts w:ascii="Verdana" w:hAnsi="Verdana"/>
          <w:color w:val="000000"/>
          <w:sz w:val="22"/>
          <w:szCs w:val="22"/>
        </w:rPr>
        <w:t xml:space="preserve"> January 2024 provided within the financial systems. </w:t>
      </w:r>
    </w:p>
    <w:p w:rsidR="00821455" w:rsidRPr="00821455" w:rsidRDefault="005505F6" w:rsidP="00821455">
      <w:pPr>
        <w:spacing w:before="280"/>
        <w:rPr>
          <w:rFonts w:ascii="Verdana" w:hAnsi="Verdana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**</w:t>
      </w:r>
      <w:r w:rsidR="00821455">
        <w:rPr>
          <w:rFonts w:ascii="Verdana" w:hAnsi="Verdana"/>
          <w:color w:val="000000"/>
          <w:sz w:val="22"/>
          <w:szCs w:val="22"/>
        </w:rPr>
        <w:t xml:space="preserve">Please see appendix 1 </w:t>
      </w:r>
      <w:r w:rsidR="00821455" w:rsidRPr="00821455">
        <w:rPr>
          <w:rFonts w:ascii="Verdana" w:hAnsi="Verdana"/>
          <w:color w:val="000000"/>
          <w:sz w:val="22"/>
          <w:szCs w:val="22"/>
        </w:rPr>
        <w:br/>
      </w:r>
      <w:bookmarkStart w:id="0" w:name="_GoBack"/>
      <w:bookmarkEnd w:id="0"/>
    </w:p>
    <w:sectPr w:rsidR="00821455" w:rsidRPr="00821455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CB1C31"/>
    <w:multiLevelType w:val="multilevel"/>
    <w:tmpl w:val="768AF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60201B"/>
    <w:multiLevelType w:val="multilevel"/>
    <w:tmpl w:val="C1B24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B905FE5"/>
    <w:multiLevelType w:val="multilevel"/>
    <w:tmpl w:val="2312C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03B5247"/>
    <w:multiLevelType w:val="multilevel"/>
    <w:tmpl w:val="477A7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26844B5"/>
    <w:multiLevelType w:val="multilevel"/>
    <w:tmpl w:val="43568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330A1D"/>
    <w:multiLevelType w:val="multilevel"/>
    <w:tmpl w:val="65CEF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C093A71"/>
    <w:multiLevelType w:val="multilevel"/>
    <w:tmpl w:val="7C380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5043098"/>
    <w:multiLevelType w:val="multilevel"/>
    <w:tmpl w:val="F9944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8550409"/>
    <w:multiLevelType w:val="multilevel"/>
    <w:tmpl w:val="E0245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B673B84"/>
    <w:multiLevelType w:val="multilevel"/>
    <w:tmpl w:val="DC924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D354EDD"/>
    <w:multiLevelType w:val="multilevel"/>
    <w:tmpl w:val="561A9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09421C2"/>
    <w:multiLevelType w:val="multilevel"/>
    <w:tmpl w:val="9640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A445780"/>
    <w:multiLevelType w:val="multilevel"/>
    <w:tmpl w:val="3F145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B470A4"/>
    <w:multiLevelType w:val="multilevel"/>
    <w:tmpl w:val="0C742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0"/>
  </w:num>
  <w:num w:numId="2">
    <w:abstractNumId w:val="0"/>
  </w:num>
  <w:num w:numId="3">
    <w:abstractNumId w:val="10"/>
  </w:num>
  <w:num w:numId="4">
    <w:abstractNumId w:val="24"/>
  </w:num>
  <w:num w:numId="5">
    <w:abstractNumId w:val="4"/>
  </w:num>
  <w:num w:numId="6">
    <w:abstractNumId w:val="3"/>
  </w:num>
  <w:num w:numId="7">
    <w:abstractNumId w:val="16"/>
  </w:num>
  <w:num w:numId="8">
    <w:abstractNumId w:val="23"/>
  </w:num>
  <w:num w:numId="9">
    <w:abstractNumId w:val="29"/>
  </w:num>
  <w:num w:numId="10">
    <w:abstractNumId w:val="1"/>
  </w:num>
  <w:num w:numId="11">
    <w:abstractNumId w:val="11"/>
  </w:num>
  <w:num w:numId="12">
    <w:abstractNumId w:val="18"/>
  </w:num>
  <w:num w:numId="13">
    <w:abstractNumId w:val="25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7"/>
  </w:num>
  <w:num w:numId="18">
    <w:abstractNumId w:val="22"/>
  </w:num>
  <w:num w:numId="19">
    <w:abstractNumId w:val="5"/>
  </w:num>
  <w:num w:numId="20">
    <w:abstractNumId w:val="27"/>
  </w:num>
  <w:num w:numId="21">
    <w:abstractNumId w:val="13"/>
  </w:num>
  <w:num w:numId="22">
    <w:abstractNumId w:val="2"/>
  </w:num>
  <w:num w:numId="23">
    <w:abstractNumId w:val="28"/>
  </w:num>
  <w:num w:numId="24">
    <w:abstractNumId w:val="6"/>
  </w:num>
  <w:num w:numId="25">
    <w:abstractNumId w:val="21"/>
  </w:num>
  <w:num w:numId="26">
    <w:abstractNumId w:val="30"/>
  </w:num>
  <w:num w:numId="27">
    <w:abstractNumId w:val="19"/>
  </w:num>
  <w:num w:numId="28">
    <w:abstractNumId w:val="12"/>
  </w:num>
  <w:num w:numId="29">
    <w:abstractNumId w:val="26"/>
  </w:num>
  <w:num w:numId="30">
    <w:abstractNumId w:val="14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91163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05F6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1455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11AD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55133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m1932725387913163415msolistparagraph">
    <w:name w:val="m_1932725387913163415msolistparagraph"/>
    <w:basedOn w:val="Normal"/>
    <w:rsid w:val="00A811AD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xmsonormal">
    <w:name w:val="x_xmsonormal"/>
    <w:basedOn w:val="Normal"/>
    <w:rsid w:val="00821455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8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7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4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130E8E-C700-452E-9DED-76540BB2D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2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2024-02-20T09:44:00Z</dcterms:modified>
</cp:coreProperties>
</file>