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6208D2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208D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23-L-049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6208D2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208D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23-L-049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646BEE" w:rsidRPr="00646BEE" w:rsidRDefault="00646BEE" w:rsidP="00646BEE">
      <w:pPr>
        <w:pStyle w:val="PlainText"/>
        <w:rPr>
          <w:b/>
        </w:rPr>
      </w:pPr>
    </w:p>
    <w:p w:rsidR="00646BEE" w:rsidRDefault="00646BEE" w:rsidP="00646BEE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646BEE">
        <w:rPr>
          <w:rFonts w:ascii="Verdana" w:hAnsi="Verdana"/>
          <w:b/>
        </w:rPr>
        <w:t>If any, which software solution(s) are used to manage your corporate property/assets, ownerships and occupations, lease agreements and facilities management (CAFM), and who are your current provider(s)?</w:t>
      </w:r>
    </w:p>
    <w:p w:rsidR="007F58D4" w:rsidRDefault="007F58D4" w:rsidP="007F58D4">
      <w:pPr>
        <w:pStyle w:val="PlainText"/>
        <w:ind w:left="720"/>
        <w:rPr>
          <w:rFonts w:ascii="Verdana" w:hAnsi="Verdana"/>
          <w:szCs w:val="22"/>
        </w:rPr>
      </w:pPr>
    </w:p>
    <w:p w:rsidR="007F58D4" w:rsidRDefault="007F58D4" w:rsidP="007F58D4">
      <w:pPr>
        <w:pStyle w:val="PlainText"/>
        <w:ind w:left="720"/>
        <w:rPr>
          <w:rFonts w:ascii="Verdana" w:hAnsi="Verdana" w:cs="Arial"/>
          <w:color w:val="0B0C0C"/>
          <w:szCs w:val="22"/>
          <w:shd w:val="clear" w:color="auto" w:fill="FFFFFF"/>
        </w:rPr>
      </w:pPr>
      <w:r w:rsidRPr="007F58D4">
        <w:rPr>
          <w:rFonts w:ascii="Verdana" w:hAnsi="Verdana"/>
          <w:szCs w:val="22"/>
        </w:rPr>
        <w:t xml:space="preserve">The Health Board uses </w:t>
      </w:r>
      <w:r w:rsidRPr="007F58D4">
        <w:rPr>
          <w:rFonts w:ascii="Verdana" w:hAnsi="Verdana" w:cs="Arial"/>
          <w:color w:val="0B0C0C"/>
          <w:szCs w:val="22"/>
          <w:shd w:val="clear" w:color="auto" w:fill="FFFFFF"/>
        </w:rPr>
        <w:t>Electronic Property Information Mapping Service (e-PIMS™) for Government Property Professionals.</w:t>
      </w:r>
    </w:p>
    <w:p w:rsidR="007F58D4" w:rsidRDefault="007F58D4" w:rsidP="007F58D4">
      <w:pPr>
        <w:pStyle w:val="PlainText"/>
        <w:ind w:left="720"/>
        <w:rPr>
          <w:rFonts w:ascii="Verdana" w:hAnsi="Verdana"/>
          <w:szCs w:val="22"/>
        </w:rPr>
      </w:pPr>
      <w:hyperlink r:id="rId8" w:history="1">
        <w:r w:rsidRPr="007E7180">
          <w:rPr>
            <w:rStyle w:val="Hyperlink"/>
            <w:rFonts w:ascii="Verdana" w:hAnsi="Verdana" w:cstheme="minorBidi"/>
            <w:szCs w:val="22"/>
          </w:rPr>
          <w:t>https://www.gov.uk/guidance/government-property-unit-electronic-property-information-mapping-service</w:t>
        </w:r>
      </w:hyperlink>
    </w:p>
    <w:p w:rsidR="00646BEE" w:rsidRPr="00646BEE" w:rsidRDefault="00646BEE" w:rsidP="00646BEE">
      <w:pPr>
        <w:pStyle w:val="PlainText"/>
        <w:ind w:left="720"/>
        <w:rPr>
          <w:rFonts w:ascii="Verdana" w:hAnsi="Verdana"/>
          <w:b/>
        </w:rPr>
      </w:pPr>
    </w:p>
    <w:p w:rsidR="00646BEE" w:rsidRDefault="00646BEE" w:rsidP="00646BEE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646BEE">
        <w:rPr>
          <w:rFonts w:ascii="Verdana" w:hAnsi="Verdana"/>
          <w:b/>
        </w:rPr>
        <w:t>What is the start date and duration of the contract(s)?</w:t>
      </w:r>
    </w:p>
    <w:p w:rsidR="007F58D4" w:rsidRPr="007F58D4" w:rsidRDefault="007F58D4" w:rsidP="007F58D4">
      <w:pPr>
        <w:pStyle w:val="PlainText"/>
        <w:ind w:left="720"/>
        <w:rPr>
          <w:rFonts w:ascii="Verdana" w:hAnsi="Verdana"/>
        </w:rPr>
      </w:pPr>
      <w:r>
        <w:rPr>
          <w:rFonts w:ascii="Verdana" w:hAnsi="Verdana"/>
        </w:rPr>
        <w:t>This information is not held by the Health Board – see Q1.</w:t>
      </w:r>
    </w:p>
    <w:p w:rsidR="00646BEE" w:rsidRPr="00646BEE" w:rsidRDefault="00646BEE" w:rsidP="00646BEE">
      <w:pPr>
        <w:pStyle w:val="PlainText"/>
        <w:ind w:left="720"/>
        <w:rPr>
          <w:rFonts w:ascii="Verdana" w:hAnsi="Verdana"/>
          <w:b/>
        </w:rPr>
      </w:pPr>
    </w:p>
    <w:p w:rsidR="00646BEE" w:rsidRDefault="00646BEE" w:rsidP="00646BEE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646BEE">
        <w:rPr>
          <w:rFonts w:ascii="Verdana" w:hAnsi="Verdana"/>
          <w:b/>
        </w:rPr>
        <w:t>Is there an extension clause in the contract(s) and, if so, the duration of the extension?</w:t>
      </w:r>
    </w:p>
    <w:p w:rsidR="007F58D4" w:rsidRPr="007F58D4" w:rsidRDefault="007F58D4" w:rsidP="00805C8E">
      <w:pPr>
        <w:pStyle w:val="PlainText"/>
        <w:ind w:left="720"/>
        <w:rPr>
          <w:rFonts w:ascii="Verdana" w:hAnsi="Verdana"/>
        </w:rPr>
      </w:pPr>
      <w:bookmarkStart w:id="0" w:name="_GoBack"/>
      <w:bookmarkEnd w:id="0"/>
      <w:r>
        <w:rPr>
          <w:rFonts w:ascii="Verdana" w:hAnsi="Verdana"/>
        </w:rPr>
        <w:t>This information is not held by the Health Board – see Q1.</w:t>
      </w:r>
    </w:p>
    <w:p w:rsidR="00646BEE" w:rsidRPr="00646BEE" w:rsidRDefault="00646BEE" w:rsidP="00646BEE">
      <w:pPr>
        <w:pStyle w:val="PlainText"/>
        <w:ind w:left="720"/>
        <w:rPr>
          <w:rFonts w:ascii="Verdana" w:hAnsi="Verdana"/>
          <w:b/>
        </w:rPr>
      </w:pPr>
    </w:p>
    <w:p w:rsidR="00646BEE" w:rsidRDefault="00646BEE" w:rsidP="00646BEE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646BEE">
        <w:rPr>
          <w:rFonts w:ascii="Verdana" w:hAnsi="Verdana"/>
          <w:b/>
        </w:rPr>
        <w:t>Has a decision been made yet on whether the contract</w:t>
      </w:r>
      <w:r>
        <w:rPr>
          <w:rFonts w:ascii="Verdana" w:hAnsi="Verdana"/>
          <w:b/>
        </w:rPr>
        <w:t>(s) will be extended or renewed?</w:t>
      </w:r>
    </w:p>
    <w:p w:rsidR="007F58D4" w:rsidRPr="007F58D4" w:rsidRDefault="007F58D4" w:rsidP="007F58D4">
      <w:pPr>
        <w:pStyle w:val="PlainText"/>
        <w:ind w:left="720"/>
        <w:rPr>
          <w:rFonts w:ascii="Verdana" w:hAnsi="Verdana"/>
        </w:rPr>
      </w:pPr>
      <w:r>
        <w:rPr>
          <w:rFonts w:ascii="Verdana" w:hAnsi="Verdana"/>
        </w:rPr>
        <w:t>This information is not held by the Health Board – see Q1.</w:t>
      </w:r>
    </w:p>
    <w:p w:rsidR="00646BEE" w:rsidRPr="00646BEE" w:rsidRDefault="00646BEE" w:rsidP="00646BEE">
      <w:pPr>
        <w:pStyle w:val="PlainText"/>
        <w:ind w:left="720"/>
        <w:rPr>
          <w:rFonts w:ascii="Verdana" w:hAnsi="Verdana"/>
          <w:b/>
        </w:rPr>
      </w:pPr>
    </w:p>
    <w:p w:rsidR="00646BEE" w:rsidRDefault="00646BEE" w:rsidP="00646BEE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646BEE">
        <w:rPr>
          <w:rFonts w:ascii="Verdana" w:hAnsi="Verdana"/>
          <w:b/>
        </w:rPr>
        <w:t>What is the annual value of the contract(s)?</w:t>
      </w:r>
    </w:p>
    <w:p w:rsidR="007F58D4" w:rsidRPr="007F58D4" w:rsidRDefault="007F58D4" w:rsidP="007F58D4">
      <w:pPr>
        <w:pStyle w:val="PlainText"/>
        <w:ind w:left="720"/>
        <w:rPr>
          <w:rFonts w:ascii="Verdana" w:hAnsi="Verdana"/>
        </w:rPr>
      </w:pPr>
      <w:r>
        <w:rPr>
          <w:rFonts w:ascii="Verdana" w:hAnsi="Verdana"/>
        </w:rPr>
        <w:t>This information is not held by the Health Board – see Q1.</w:t>
      </w:r>
    </w:p>
    <w:p w:rsidR="00646BEE" w:rsidRPr="00646BEE" w:rsidRDefault="00646BEE" w:rsidP="00646BEE">
      <w:pPr>
        <w:pStyle w:val="PlainText"/>
        <w:rPr>
          <w:rFonts w:ascii="Verdana" w:hAnsi="Verdana"/>
          <w:b/>
        </w:rPr>
      </w:pPr>
    </w:p>
    <w:p w:rsidR="00646BEE" w:rsidRDefault="00646BEE" w:rsidP="00646BEE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646BEE">
        <w:rPr>
          <w:rFonts w:ascii="Verdana" w:hAnsi="Verdana"/>
          <w:b/>
        </w:rPr>
        <w:t>What is the total contract value of each contract?</w:t>
      </w:r>
    </w:p>
    <w:p w:rsidR="007F58D4" w:rsidRPr="007F58D4" w:rsidRDefault="007F58D4" w:rsidP="007F58D4">
      <w:pPr>
        <w:pStyle w:val="PlainText"/>
        <w:ind w:left="720"/>
        <w:rPr>
          <w:rFonts w:ascii="Verdana" w:hAnsi="Verdana"/>
        </w:rPr>
      </w:pPr>
      <w:r>
        <w:rPr>
          <w:rFonts w:ascii="Verdana" w:hAnsi="Verdana"/>
        </w:rPr>
        <w:t>This information is not held by the Health Board – see Q1.</w:t>
      </w:r>
    </w:p>
    <w:p w:rsidR="00646BEE" w:rsidRPr="00646BEE" w:rsidRDefault="00646BEE" w:rsidP="00646BEE">
      <w:pPr>
        <w:pStyle w:val="PlainText"/>
        <w:rPr>
          <w:rFonts w:ascii="Verdana" w:hAnsi="Verdana"/>
          <w:b/>
        </w:rPr>
      </w:pPr>
    </w:p>
    <w:p w:rsidR="00646BEE" w:rsidRDefault="00646BEE" w:rsidP="00646BEE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646BEE">
        <w:rPr>
          <w:rFonts w:ascii="Verdana" w:hAnsi="Verdana"/>
          <w:b/>
        </w:rPr>
        <w:t>How was the contract(s) procured, e.g., framework/tender?</w:t>
      </w:r>
    </w:p>
    <w:p w:rsidR="007F58D4" w:rsidRPr="007F58D4" w:rsidRDefault="007F58D4" w:rsidP="007F58D4">
      <w:pPr>
        <w:pStyle w:val="PlainText"/>
        <w:ind w:left="720"/>
        <w:rPr>
          <w:rFonts w:ascii="Verdana" w:hAnsi="Verdana"/>
        </w:rPr>
      </w:pPr>
      <w:r>
        <w:rPr>
          <w:rFonts w:ascii="Verdana" w:hAnsi="Verdana"/>
        </w:rPr>
        <w:t>This information is not held by the Health Board – see Q1.</w:t>
      </w:r>
    </w:p>
    <w:p w:rsidR="00646BEE" w:rsidRPr="00646BEE" w:rsidRDefault="00646BEE" w:rsidP="00646BEE">
      <w:pPr>
        <w:pStyle w:val="PlainText"/>
        <w:rPr>
          <w:rFonts w:ascii="Verdana" w:hAnsi="Verdana"/>
          <w:b/>
        </w:rPr>
      </w:pPr>
    </w:p>
    <w:p w:rsidR="00646BEE" w:rsidRDefault="00646BEE" w:rsidP="00646BEE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646BEE">
        <w:rPr>
          <w:rFonts w:ascii="Verdana" w:hAnsi="Verdana"/>
          <w:b/>
        </w:rPr>
        <w:t>Who is the senior officer responsible for these systems?</w:t>
      </w:r>
    </w:p>
    <w:p w:rsidR="007F58D4" w:rsidRPr="007F58D4" w:rsidRDefault="007F58D4" w:rsidP="007F58D4">
      <w:pPr>
        <w:pStyle w:val="PlainText"/>
        <w:ind w:left="720"/>
        <w:rPr>
          <w:rFonts w:ascii="Verdana" w:hAnsi="Verdana"/>
        </w:rPr>
      </w:pPr>
      <w:r>
        <w:rPr>
          <w:rFonts w:ascii="Verdana" w:hAnsi="Verdana"/>
        </w:rPr>
        <w:t>This information is not held by the Health Board – see Q1.</w:t>
      </w:r>
    </w:p>
    <w:p w:rsidR="007F58D4" w:rsidRPr="00646BEE" w:rsidRDefault="007F58D4" w:rsidP="007F58D4">
      <w:pPr>
        <w:pStyle w:val="PlainText"/>
        <w:ind w:left="720"/>
        <w:rPr>
          <w:rFonts w:ascii="Verdana" w:hAnsi="Verdana"/>
          <w:b/>
        </w:rPr>
      </w:pPr>
    </w:p>
    <w:p w:rsidR="002677FD" w:rsidRPr="00646BEE" w:rsidRDefault="002677FD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7F58D4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F757D2D"/>
    <w:multiLevelType w:val="hybridMultilevel"/>
    <w:tmpl w:val="A12EDD20"/>
    <w:lvl w:ilvl="0" w:tplc="422C0EB6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208D2"/>
    <w:rsid w:val="00635BDA"/>
    <w:rsid w:val="00646BEE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7F58D4"/>
    <w:rsid w:val="00805C8E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906B4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752E2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46BEE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46BEE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1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uk/guidance/government-property-unit-electronic-property-information-mapping-servic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EDF91B-0384-43F1-BA96-E80AE84D1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84</TotalTime>
  <Pages>2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5</cp:revision>
  <cp:lastPrinted>2019-03-26T11:11:00Z</cp:lastPrinted>
  <dcterms:created xsi:type="dcterms:W3CDTF">2024-03-12T12:41:00Z</dcterms:created>
  <dcterms:modified xsi:type="dcterms:W3CDTF">2024-03-12T14:28:00Z</dcterms:modified>
</cp:coreProperties>
</file>