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C12499">
                              <w:rPr>
                                <w:rFonts w:ascii="Verdana" w:hAnsi="Verdana"/>
                                <w:b/>
                                <w:sz w:val="22"/>
                                <w:szCs w:val="22"/>
                              </w:rPr>
                              <w:t xml:space="preserve"> 23-G-023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C12499">
                        <w:rPr>
                          <w:rFonts w:ascii="Verdana" w:hAnsi="Verdana"/>
                          <w:b/>
                          <w:sz w:val="22"/>
                          <w:szCs w:val="22"/>
                        </w:rPr>
                        <w:t xml:space="preserve"> 23-G-023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2749CA" w:rsidRDefault="002749CA" w:rsidP="00D62A67">
      <w:pPr>
        <w:spacing w:before="280"/>
        <w:rPr>
          <w:rFonts w:ascii="Verdana" w:hAnsi="Verdana"/>
          <w:sz w:val="22"/>
        </w:rPr>
      </w:pPr>
      <w:r>
        <w:rPr>
          <w:rFonts w:ascii="Verdana" w:hAnsi="Verdana"/>
          <w:sz w:val="22"/>
        </w:rPr>
        <w:t xml:space="preserve">Please note that we are only able to provide the information to the end of FY 2022/23. Due to the way the information is “coded” and recorded on our systems, the information for the period April 2023 onwards is available around four months after the period has passed. </w:t>
      </w: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0E2F86" w:rsidRDefault="00C12499" w:rsidP="000E2F86">
      <w:pPr>
        <w:pStyle w:val="ListParagraph"/>
        <w:numPr>
          <w:ilvl w:val="0"/>
          <w:numId w:val="19"/>
        </w:numPr>
        <w:rPr>
          <w:rFonts w:ascii="Verdana" w:hAnsi="Verdana"/>
          <w:b/>
          <w:bCs/>
          <w:noProof/>
          <w:sz w:val="22"/>
          <w:szCs w:val="22"/>
        </w:rPr>
      </w:pPr>
      <w:r w:rsidRPr="00C12499">
        <w:rPr>
          <w:rFonts w:ascii="Verdana" w:hAnsi="Verdana"/>
          <w:b/>
          <w:bCs/>
          <w:noProof/>
          <w:sz w:val="22"/>
          <w:szCs w:val="22"/>
        </w:rPr>
        <w:t>The number of elective operations scheduled. I would like this information for 2021-22, 2022-23, and the first six months of 2023.</w:t>
      </w:r>
    </w:p>
    <w:p w:rsidR="00C12499" w:rsidRDefault="00C12499" w:rsidP="000E2F86">
      <w:pPr>
        <w:pStyle w:val="ListParagraph"/>
        <w:numPr>
          <w:ilvl w:val="0"/>
          <w:numId w:val="20"/>
        </w:numPr>
        <w:rPr>
          <w:rFonts w:ascii="Verdana" w:hAnsi="Verdana"/>
          <w:b/>
          <w:bCs/>
          <w:noProof/>
          <w:sz w:val="22"/>
          <w:szCs w:val="22"/>
        </w:rPr>
      </w:pPr>
      <w:r w:rsidRPr="000E2F86">
        <w:rPr>
          <w:rFonts w:ascii="Verdana" w:hAnsi="Verdana"/>
          <w:b/>
          <w:bCs/>
          <w:noProof/>
          <w:sz w:val="22"/>
          <w:szCs w:val="22"/>
        </w:rPr>
        <w:t>Please provide a breakdown by service or speciality.</w:t>
      </w:r>
    </w:p>
    <w:p w:rsidR="00395934" w:rsidRPr="00395934" w:rsidRDefault="00395934" w:rsidP="00395934">
      <w:pPr>
        <w:ind w:left="865"/>
        <w:rPr>
          <w:rFonts w:ascii="Verdana" w:hAnsi="Verdana"/>
          <w:bCs/>
          <w:noProof/>
          <w:sz w:val="22"/>
          <w:szCs w:val="22"/>
        </w:rPr>
      </w:pPr>
      <w:r w:rsidRPr="00395934">
        <w:rPr>
          <w:rFonts w:ascii="Verdana" w:hAnsi="Verdana"/>
          <w:bCs/>
          <w:noProof/>
          <w:sz w:val="22"/>
          <w:szCs w:val="22"/>
        </w:rPr>
        <w:t xml:space="preserve">Please note that this also includes postponed admitted procedures – </w:t>
      </w:r>
      <w:r w:rsidR="00852FC2">
        <w:rPr>
          <w:rFonts w:ascii="Verdana" w:hAnsi="Verdana"/>
          <w:bCs/>
          <w:noProof/>
          <w:sz w:val="22"/>
          <w:szCs w:val="22"/>
        </w:rPr>
        <w:t>procedures</w:t>
      </w:r>
      <w:bookmarkStart w:id="0" w:name="_GoBack"/>
      <w:bookmarkEnd w:id="0"/>
      <w:r w:rsidRPr="00395934">
        <w:rPr>
          <w:rFonts w:ascii="Verdana" w:hAnsi="Verdana"/>
          <w:bCs/>
          <w:noProof/>
          <w:sz w:val="22"/>
          <w:szCs w:val="22"/>
        </w:rPr>
        <w:t xml:space="preserve"> that were </w:t>
      </w:r>
      <w:r>
        <w:rPr>
          <w:rFonts w:ascii="Verdana" w:hAnsi="Verdana"/>
          <w:bCs/>
          <w:noProof/>
          <w:sz w:val="22"/>
          <w:szCs w:val="22"/>
        </w:rPr>
        <w:t>postponed/</w:t>
      </w:r>
      <w:r w:rsidRPr="00395934">
        <w:rPr>
          <w:rFonts w:ascii="Verdana" w:hAnsi="Verdana"/>
          <w:bCs/>
          <w:noProof/>
          <w:sz w:val="22"/>
          <w:szCs w:val="22"/>
        </w:rPr>
        <w:t>rearranged.</w:t>
      </w:r>
    </w:p>
    <w:tbl>
      <w:tblPr>
        <w:tblW w:w="4480" w:type="dxa"/>
        <w:jc w:val="center"/>
        <w:tblLook w:val="04A0" w:firstRow="1" w:lastRow="0" w:firstColumn="1" w:lastColumn="0" w:noHBand="0" w:noVBand="1"/>
      </w:tblPr>
      <w:tblGrid>
        <w:gridCol w:w="2880"/>
        <w:gridCol w:w="980"/>
        <w:gridCol w:w="980"/>
      </w:tblGrid>
      <w:tr w:rsidR="002749CA" w:rsidRPr="002749CA" w:rsidTr="002749CA">
        <w:trPr>
          <w:trHeight w:val="315"/>
          <w:jc w:val="center"/>
        </w:trPr>
        <w:tc>
          <w:tcPr>
            <w:tcW w:w="2880"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rsidR="002749CA" w:rsidRPr="002749CA" w:rsidRDefault="002749CA" w:rsidP="002749CA">
            <w:pPr>
              <w:spacing w:before="0" w:after="0" w:line="240" w:lineRule="auto"/>
              <w:ind w:left="0" w:right="0"/>
              <w:rPr>
                <w:rFonts w:ascii="Calibri" w:eastAsia="Times New Roman" w:hAnsi="Calibri" w:cs="Calibri"/>
                <w:b/>
                <w:bCs/>
                <w:color w:val="000000"/>
                <w:sz w:val="22"/>
                <w:szCs w:val="22"/>
              </w:rPr>
            </w:pPr>
            <w:r w:rsidRPr="002749CA">
              <w:rPr>
                <w:rFonts w:ascii="Calibri" w:eastAsia="Times New Roman" w:hAnsi="Calibri" w:cs="Calibri"/>
                <w:b/>
                <w:bCs/>
                <w:color w:val="000000"/>
                <w:sz w:val="22"/>
                <w:szCs w:val="22"/>
              </w:rPr>
              <w:t>Admitting Specialty</w:t>
            </w:r>
          </w:p>
        </w:tc>
        <w:tc>
          <w:tcPr>
            <w:tcW w:w="800" w:type="dxa"/>
            <w:tcBorders>
              <w:top w:val="single" w:sz="8" w:space="0" w:color="auto"/>
              <w:left w:val="nil"/>
              <w:bottom w:val="single" w:sz="8" w:space="0" w:color="auto"/>
              <w:right w:val="single" w:sz="8" w:space="0" w:color="auto"/>
            </w:tcBorders>
            <w:shd w:val="clear" w:color="000000" w:fill="DDEBF7"/>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b/>
                <w:bCs/>
                <w:color w:val="000000"/>
                <w:sz w:val="22"/>
                <w:szCs w:val="22"/>
              </w:rPr>
            </w:pPr>
            <w:r w:rsidRPr="002749CA">
              <w:rPr>
                <w:rFonts w:ascii="Calibri" w:eastAsia="Times New Roman" w:hAnsi="Calibri" w:cs="Calibri"/>
                <w:b/>
                <w:bCs/>
                <w:color w:val="000000"/>
                <w:sz w:val="22"/>
                <w:szCs w:val="22"/>
              </w:rPr>
              <w:t>2021/22</w:t>
            </w:r>
          </w:p>
        </w:tc>
        <w:tc>
          <w:tcPr>
            <w:tcW w:w="800" w:type="dxa"/>
            <w:tcBorders>
              <w:top w:val="single" w:sz="8" w:space="0" w:color="auto"/>
              <w:left w:val="nil"/>
              <w:bottom w:val="single" w:sz="8" w:space="0" w:color="auto"/>
              <w:right w:val="single" w:sz="8" w:space="0" w:color="auto"/>
            </w:tcBorders>
            <w:shd w:val="clear" w:color="000000" w:fill="DDEBF7"/>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b/>
                <w:bCs/>
                <w:color w:val="000000"/>
                <w:sz w:val="22"/>
                <w:szCs w:val="22"/>
              </w:rPr>
            </w:pPr>
            <w:r w:rsidRPr="002749CA">
              <w:rPr>
                <w:rFonts w:ascii="Calibri" w:eastAsia="Times New Roman" w:hAnsi="Calibri" w:cs="Calibri"/>
                <w:b/>
                <w:bCs/>
                <w:color w:val="000000"/>
                <w:sz w:val="22"/>
                <w:szCs w:val="22"/>
              </w:rPr>
              <w:t>2022/23</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General Surgery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5084</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5223</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Urology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3834</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4421</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Trauma &amp; Orthopaedic</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2849</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4091</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ENT</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912</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1240</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Ophthalmology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3491</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5508</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Oral/</w:t>
            </w:r>
            <w:proofErr w:type="spellStart"/>
            <w:r w:rsidRPr="002749CA">
              <w:rPr>
                <w:rFonts w:ascii="Calibri" w:eastAsia="Times New Roman" w:hAnsi="Calibri" w:cs="Calibri"/>
                <w:color w:val="000000"/>
                <w:sz w:val="22"/>
                <w:szCs w:val="22"/>
              </w:rPr>
              <w:t>Maxillo</w:t>
            </w:r>
            <w:proofErr w:type="spellEnd"/>
            <w:r w:rsidRPr="002749CA">
              <w:rPr>
                <w:rFonts w:ascii="Calibri" w:eastAsia="Times New Roman" w:hAnsi="Calibri" w:cs="Calibri"/>
                <w:color w:val="000000"/>
                <w:sz w:val="22"/>
                <w:szCs w:val="22"/>
              </w:rPr>
              <w:t xml:space="preserve"> Facial Surgery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702</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921</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Plastic Surgery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3953</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4231</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Cardiothoracic Surgery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617</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577</w:t>
            </w:r>
          </w:p>
        </w:tc>
      </w:tr>
      <w:tr w:rsidR="002749CA" w:rsidRPr="002749CA" w:rsidTr="002749CA">
        <w:trPr>
          <w:trHeight w:val="315"/>
          <w:jc w:val="center"/>
        </w:trPr>
        <w:tc>
          <w:tcPr>
            <w:tcW w:w="2880" w:type="dxa"/>
            <w:tcBorders>
              <w:top w:val="nil"/>
              <w:left w:val="single" w:sz="8" w:space="0" w:color="auto"/>
              <w:bottom w:val="single" w:sz="8"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Gynaecology</w:t>
            </w:r>
          </w:p>
        </w:tc>
        <w:tc>
          <w:tcPr>
            <w:tcW w:w="800" w:type="dxa"/>
            <w:tcBorders>
              <w:top w:val="nil"/>
              <w:left w:val="nil"/>
              <w:bottom w:val="single" w:sz="8"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2964</w:t>
            </w:r>
          </w:p>
        </w:tc>
        <w:tc>
          <w:tcPr>
            <w:tcW w:w="800" w:type="dxa"/>
            <w:tcBorders>
              <w:top w:val="nil"/>
              <w:left w:val="nil"/>
              <w:bottom w:val="single" w:sz="8"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3353</w:t>
            </w:r>
          </w:p>
        </w:tc>
      </w:tr>
    </w:tbl>
    <w:p w:rsidR="00C12499" w:rsidRPr="00C12499" w:rsidRDefault="00C12499" w:rsidP="00C12499">
      <w:pPr>
        <w:rPr>
          <w:rFonts w:ascii="Verdana" w:hAnsi="Verdana"/>
          <w:b/>
          <w:bCs/>
          <w:noProof/>
          <w:sz w:val="22"/>
          <w:szCs w:val="22"/>
        </w:rPr>
      </w:pPr>
    </w:p>
    <w:p w:rsidR="000E2F86" w:rsidRDefault="00C12499" w:rsidP="00C12499">
      <w:pPr>
        <w:pStyle w:val="ListParagraph"/>
        <w:numPr>
          <w:ilvl w:val="0"/>
          <w:numId w:val="19"/>
        </w:numPr>
        <w:rPr>
          <w:rFonts w:ascii="Verdana" w:hAnsi="Verdana"/>
          <w:b/>
          <w:bCs/>
          <w:noProof/>
          <w:sz w:val="22"/>
          <w:szCs w:val="22"/>
        </w:rPr>
      </w:pPr>
      <w:r w:rsidRPr="00C12499">
        <w:rPr>
          <w:rFonts w:ascii="Verdana" w:hAnsi="Verdana"/>
          <w:b/>
          <w:bCs/>
          <w:noProof/>
          <w:sz w:val="22"/>
          <w:szCs w:val="22"/>
        </w:rPr>
        <w:t>The number of elective operations performed. I would like this information for 2021-22, 2022-23, and the first six months of 2023.</w:t>
      </w:r>
    </w:p>
    <w:p w:rsidR="002677FD" w:rsidRPr="000E2F86" w:rsidRDefault="00C12499" w:rsidP="000E2F86">
      <w:pPr>
        <w:pStyle w:val="ListParagraph"/>
        <w:numPr>
          <w:ilvl w:val="0"/>
          <w:numId w:val="21"/>
        </w:numPr>
        <w:rPr>
          <w:rFonts w:ascii="Verdana" w:hAnsi="Verdana"/>
          <w:b/>
          <w:bCs/>
          <w:noProof/>
          <w:sz w:val="22"/>
          <w:szCs w:val="22"/>
        </w:rPr>
      </w:pPr>
      <w:r w:rsidRPr="000E2F86">
        <w:rPr>
          <w:rFonts w:ascii="Verdana" w:hAnsi="Verdana"/>
          <w:b/>
          <w:bCs/>
          <w:noProof/>
          <w:sz w:val="22"/>
          <w:szCs w:val="22"/>
        </w:rPr>
        <w:t>Please provide a breakdown by service or speciality.</w:t>
      </w:r>
    </w:p>
    <w:tbl>
      <w:tblPr>
        <w:tblW w:w="4480" w:type="dxa"/>
        <w:jc w:val="center"/>
        <w:tblLook w:val="04A0" w:firstRow="1" w:lastRow="0" w:firstColumn="1" w:lastColumn="0" w:noHBand="0" w:noVBand="1"/>
      </w:tblPr>
      <w:tblGrid>
        <w:gridCol w:w="2880"/>
        <w:gridCol w:w="980"/>
        <w:gridCol w:w="980"/>
      </w:tblGrid>
      <w:tr w:rsidR="002749CA" w:rsidRPr="002749CA" w:rsidTr="002749CA">
        <w:trPr>
          <w:trHeight w:val="315"/>
          <w:jc w:val="center"/>
        </w:trPr>
        <w:tc>
          <w:tcPr>
            <w:tcW w:w="2880"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rsidR="002749CA" w:rsidRPr="002749CA" w:rsidRDefault="002749CA" w:rsidP="002749CA">
            <w:pPr>
              <w:spacing w:before="0" w:after="0" w:line="240" w:lineRule="auto"/>
              <w:ind w:left="0" w:right="0"/>
              <w:rPr>
                <w:rFonts w:ascii="Calibri" w:eastAsia="Times New Roman" w:hAnsi="Calibri" w:cs="Calibri"/>
                <w:b/>
                <w:bCs/>
                <w:color w:val="000000"/>
                <w:sz w:val="22"/>
                <w:szCs w:val="22"/>
              </w:rPr>
            </w:pPr>
            <w:r w:rsidRPr="002749CA">
              <w:rPr>
                <w:rFonts w:ascii="Calibri" w:eastAsia="Times New Roman" w:hAnsi="Calibri" w:cs="Calibri"/>
                <w:b/>
                <w:bCs/>
                <w:color w:val="000000"/>
                <w:sz w:val="22"/>
                <w:szCs w:val="22"/>
              </w:rPr>
              <w:t>Admitting Specialty</w:t>
            </w:r>
          </w:p>
        </w:tc>
        <w:tc>
          <w:tcPr>
            <w:tcW w:w="800" w:type="dxa"/>
            <w:tcBorders>
              <w:top w:val="single" w:sz="8" w:space="0" w:color="auto"/>
              <w:left w:val="nil"/>
              <w:bottom w:val="single" w:sz="8" w:space="0" w:color="auto"/>
              <w:right w:val="single" w:sz="8" w:space="0" w:color="auto"/>
            </w:tcBorders>
            <w:shd w:val="clear" w:color="000000" w:fill="DDEBF7"/>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b/>
                <w:bCs/>
                <w:color w:val="000000"/>
                <w:sz w:val="22"/>
                <w:szCs w:val="22"/>
              </w:rPr>
            </w:pPr>
            <w:r w:rsidRPr="002749CA">
              <w:rPr>
                <w:rFonts w:ascii="Calibri" w:eastAsia="Times New Roman" w:hAnsi="Calibri" w:cs="Calibri"/>
                <w:b/>
                <w:bCs/>
                <w:color w:val="000000"/>
                <w:sz w:val="22"/>
                <w:szCs w:val="22"/>
              </w:rPr>
              <w:t>2021/22</w:t>
            </w:r>
          </w:p>
        </w:tc>
        <w:tc>
          <w:tcPr>
            <w:tcW w:w="800" w:type="dxa"/>
            <w:tcBorders>
              <w:top w:val="single" w:sz="8" w:space="0" w:color="auto"/>
              <w:left w:val="nil"/>
              <w:bottom w:val="single" w:sz="8" w:space="0" w:color="auto"/>
              <w:right w:val="single" w:sz="8" w:space="0" w:color="auto"/>
            </w:tcBorders>
            <w:shd w:val="clear" w:color="000000" w:fill="DDEBF7"/>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b/>
                <w:bCs/>
                <w:color w:val="000000"/>
                <w:sz w:val="22"/>
                <w:szCs w:val="22"/>
              </w:rPr>
            </w:pPr>
            <w:r w:rsidRPr="002749CA">
              <w:rPr>
                <w:rFonts w:ascii="Calibri" w:eastAsia="Times New Roman" w:hAnsi="Calibri" w:cs="Calibri"/>
                <w:b/>
                <w:bCs/>
                <w:color w:val="000000"/>
                <w:sz w:val="22"/>
                <w:szCs w:val="22"/>
              </w:rPr>
              <w:t>2022/23</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General Surgery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3884</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3826</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Urology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2794</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3020</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lastRenderedPageBreak/>
              <w:t>Trauma &amp; Orthopaedic</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1971</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2641</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ENT</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653</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885</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Ophthalmology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2924</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4688</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Oral/</w:t>
            </w:r>
            <w:proofErr w:type="spellStart"/>
            <w:r w:rsidRPr="002749CA">
              <w:rPr>
                <w:rFonts w:ascii="Calibri" w:eastAsia="Times New Roman" w:hAnsi="Calibri" w:cs="Calibri"/>
                <w:color w:val="000000"/>
                <w:sz w:val="22"/>
                <w:szCs w:val="22"/>
              </w:rPr>
              <w:t>Maxillo</w:t>
            </w:r>
            <w:proofErr w:type="spellEnd"/>
            <w:r w:rsidRPr="002749CA">
              <w:rPr>
                <w:rFonts w:ascii="Calibri" w:eastAsia="Times New Roman" w:hAnsi="Calibri" w:cs="Calibri"/>
                <w:color w:val="000000"/>
                <w:sz w:val="22"/>
                <w:szCs w:val="22"/>
              </w:rPr>
              <w:t xml:space="preserve"> Facial Surgery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451</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654</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Plastic Surgery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3051</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3311</w:t>
            </w:r>
          </w:p>
        </w:tc>
      </w:tr>
      <w:tr w:rsidR="002749CA" w:rsidRPr="002749CA" w:rsidTr="002749CA">
        <w:trPr>
          <w:trHeight w:val="300"/>
          <w:jc w:val="center"/>
        </w:trPr>
        <w:tc>
          <w:tcPr>
            <w:tcW w:w="2880" w:type="dxa"/>
            <w:tcBorders>
              <w:top w:val="nil"/>
              <w:left w:val="single" w:sz="8" w:space="0" w:color="auto"/>
              <w:bottom w:val="single" w:sz="4"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Cardiothoracic Surgery</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439</w:t>
            </w:r>
          </w:p>
        </w:tc>
        <w:tc>
          <w:tcPr>
            <w:tcW w:w="800" w:type="dxa"/>
            <w:tcBorders>
              <w:top w:val="nil"/>
              <w:left w:val="nil"/>
              <w:bottom w:val="single" w:sz="4"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340</w:t>
            </w:r>
          </w:p>
        </w:tc>
      </w:tr>
      <w:tr w:rsidR="002749CA" w:rsidRPr="002749CA" w:rsidTr="002749CA">
        <w:trPr>
          <w:trHeight w:val="315"/>
          <w:jc w:val="center"/>
        </w:trPr>
        <w:tc>
          <w:tcPr>
            <w:tcW w:w="2880" w:type="dxa"/>
            <w:tcBorders>
              <w:top w:val="nil"/>
              <w:left w:val="single" w:sz="8" w:space="0" w:color="auto"/>
              <w:bottom w:val="single" w:sz="8" w:space="0" w:color="auto"/>
              <w:right w:val="single" w:sz="8" w:space="0" w:color="auto"/>
            </w:tcBorders>
            <w:shd w:val="clear" w:color="000000" w:fill="FFFFFF"/>
            <w:noWrap/>
            <w:vAlign w:val="bottom"/>
            <w:hideMark/>
          </w:tcPr>
          <w:p w:rsidR="002749CA" w:rsidRPr="002749CA" w:rsidRDefault="002749CA" w:rsidP="002749CA">
            <w:pPr>
              <w:spacing w:before="0" w:after="0" w:line="240" w:lineRule="auto"/>
              <w:ind w:left="0" w:right="0"/>
              <w:rPr>
                <w:rFonts w:ascii="Calibri" w:eastAsia="Times New Roman" w:hAnsi="Calibri" w:cs="Calibri"/>
                <w:color w:val="000000"/>
                <w:sz w:val="22"/>
                <w:szCs w:val="22"/>
              </w:rPr>
            </w:pPr>
            <w:r w:rsidRPr="002749CA">
              <w:rPr>
                <w:rFonts w:ascii="Calibri" w:eastAsia="Times New Roman" w:hAnsi="Calibri" w:cs="Calibri"/>
                <w:color w:val="000000"/>
                <w:sz w:val="22"/>
                <w:szCs w:val="22"/>
              </w:rPr>
              <w:t>Gynaecology</w:t>
            </w:r>
          </w:p>
        </w:tc>
        <w:tc>
          <w:tcPr>
            <w:tcW w:w="800" w:type="dxa"/>
            <w:tcBorders>
              <w:top w:val="nil"/>
              <w:left w:val="nil"/>
              <w:bottom w:val="single" w:sz="8"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2775</w:t>
            </w:r>
          </w:p>
        </w:tc>
        <w:tc>
          <w:tcPr>
            <w:tcW w:w="800" w:type="dxa"/>
            <w:tcBorders>
              <w:top w:val="nil"/>
              <w:left w:val="nil"/>
              <w:bottom w:val="single" w:sz="8" w:space="0" w:color="auto"/>
              <w:right w:val="single" w:sz="8" w:space="0" w:color="auto"/>
            </w:tcBorders>
            <w:shd w:val="clear" w:color="auto" w:fill="auto"/>
            <w:noWrap/>
            <w:vAlign w:val="center"/>
            <w:hideMark/>
          </w:tcPr>
          <w:p w:rsidR="002749CA" w:rsidRPr="002749CA" w:rsidRDefault="002749CA" w:rsidP="002749CA">
            <w:pPr>
              <w:spacing w:before="0" w:after="0" w:line="240" w:lineRule="auto"/>
              <w:ind w:left="0" w:right="0"/>
              <w:jc w:val="center"/>
              <w:rPr>
                <w:rFonts w:ascii="Calibri" w:eastAsia="Times New Roman" w:hAnsi="Calibri" w:cs="Calibri"/>
                <w:color w:val="000000"/>
                <w:sz w:val="22"/>
                <w:szCs w:val="22"/>
              </w:rPr>
            </w:pPr>
            <w:r w:rsidRPr="002749CA">
              <w:rPr>
                <w:rFonts w:ascii="Calibri" w:eastAsia="Times New Roman" w:hAnsi="Calibri" w:cs="Calibri"/>
                <w:color w:val="000000"/>
                <w:sz w:val="22"/>
                <w:szCs w:val="22"/>
              </w:rPr>
              <w:t>3036</w:t>
            </w:r>
          </w:p>
        </w:tc>
      </w:tr>
    </w:tbl>
    <w:p w:rsidR="00A10460" w:rsidRDefault="00A10460" w:rsidP="002677FD">
      <w:pPr>
        <w:rPr>
          <w:rFonts w:ascii="Verdana" w:hAnsi="Verdana"/>
          <w:bCs/>
          <w:noProof/>
          <w:sz w:val="22"/>
          <w:szCs w:val="22"/>
        </w:rPr>
      </w:pP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52FC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20.95pt;height:20.95pt;visibility:visible;mso-wrap-style:square" o:bullet="t">
        <v:imagedata r:id="rId1" o:title=""/>
      </v:shape>
    </w:pict>
  </w:numPicBullet>
  <w:numPicBullet w:numPicBulletId="1">
    <w:pict>
      <v:shape id="_x0000_i1043" type="#_x0000_t75" style="width:383.45pt;height:383.45pt;visibility:visible;mso-wrap-style:square" o:bullet="t">
        <v:imagedata r:id="rId2" o:title=""/>
      </v:shape>
    </w:pict>
  </w:numPicBullet>
  <w:numPicBullet w:numPicBulletId="2">
    <w:pict>
      <v:shape id="_x0000_i1044" type="#_x0000_t75" style="width:225.2pt;height:225.2pt;visibility:visible;mso-wrap-style:square" o:bullet="t">
        <v:imagedata r:id="rId3" o:title=""/>
      </v:shape>
    </w:pict>
  </w:numPicBullet>
  <w:numPicBullet w:numPicBulletId="3">
    <w:pict>
      <v:shape id="_x0000_i1045"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77C4DC4"/>
    <w:multiLevelType w:val="hybridMultilevel"/>
    <w:tmpl w:val="A858C1AC"/>
    <w:lvl w:ilvl="0" w:tplc="A35CAE4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7AF6249"/>
    <w:multiLevelType w:val="hybridMultilevel"/>
    <w:tmpl w:val="63FEA7BC"/>
    <w:lvl w:ilvl="0" w:tplc="18C6D93C">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5EF2E66"/>
    <w:multiLevelType w:val="hybridMultilevel"/>
    <w:tmpl w:val="9B0E0FD8"/>
    <w:lvl w:ilvl="0" w:tplc="665C441E">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D4979CB"/>
    <w:multiLevelType w:val="hybridMultilevel"/>
    <w:tmpl w:val="4A8648A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8"/>
  </w:num>
  <w:num w:numId="5">
    <w:abstractNumId w:val="3"/>
  </w:num>
  <w:num w:numId="6">
    <w:abstractNumId w:val="2"/>
  </w:num>
  <w:num w:numId="7">
    <w:abstractNumId w:val="12"/>
  </w:num>
  <w:num w:numId="8">
    <w:abstractNumId w:val="17"/>
  </w:num>
  <w:num w:numId="9">
    <w:abstractNumId w:val="20"/>
  </w:num>
  <w:num w:numId="10">
    <w:abstractNumId w:val="1"/>
  </w:num>
  <w:num w:numId="11">
    <w:abstractNumId w:val="10"/>
  </w:num>
  <w:num w:numId="12">
    <w:abstractNumId w:val="14"/>
  </w:num>
  <w:num w:numId="13">
    <w:abstractNumId w:val="19"/>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4"/>
  </w:num>
  <w:num w:numId="18">
    <w:abstractNumId w:val="16"/>
  </w:num>
  <w:num w:numId="19">
    <w:abstractNumId w:val="6"/>
  </w:num>
  <w:num w:numId="20">
    <w:abstractNumId w:val="7"/>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53E1E"/>
    <w:rsid w:val="00095DF5"/>
    <w:rsid w:val="000C00ED"/>
    <w:rsid w:val="000E2F86"/>
    <w:rsid w:val="00111757"/>
    <w:rsid w:val="001276F0"/>
    <w:rsid w:val="00185784"/>
    <w:rsid w:val="001B1339"/>
    <w:rsid w:val="001E2D50"/>
    <w:rsid w:val="00213076"/>
    <w:rsid w:val="002156AF"/>
    <w:rsid w:val="002677FD"/>
    <w:rsid w:val="002749CA"/>
    <w:rsid w:val="00296FDA"/>
    <w:rsid w:val="002B74C8"/>
    <w:rsid w:val="002C252B"/>
    <w:rsid w:val="002D32B6"/>
    <w:rsid w:val="002E02A9"/>
    <w:rsid w:val="00304A21"/>
    <w:rsid w:val="0035435D"/>
    <w:rsid w:val="00355B9A"/>
    <w:rsid w:val="003648A8"/>
    <w:rsid w:val="0039422D"/>
    <w:rsid w:val="00395934"/>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52F68"/>
    <w:rsid w:val="00852FC2"/>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12499"/>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9CC5C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87216730">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4353992">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43289A-653B-473E-9BAF-9554A64C5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38</TotalTime>
  <Pages>2</Pages>
  <Words>247</Words>
  <Characters>1408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13</cp:revision>
  <cp:lastPrinted>2019-03-26T11:11:00Z</cp:lastPrinted>
  <dcterms:created xsi:type="dcterms:W3CDTF">2021-09-13T07:38:00Z</dcterms:created>
  <dcterms:modified xsi:type="dcterms:W3CDTF">2023-08-04T07:48:00Z</dcterms:modified>
</cp:coreProperties>
</file>