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D3B5E">
                              <w:rPr>
                                <w:rFonts w:ascii="Verdana" w:hAnsi="Verdana"/>
                                <w:b/>
                                <w:sz w:val="22"/>
                                <w:szCs w:val="22"/>
                              </w:rPr>
                              <w:t xml:space="preserve"> 23-G-039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D3B5E">
                        <w:rPr>
                          <w:rFonts w:ascii="Verdana" w:hAnsi="Verdana"/>
                          <w:b/>
                          <w:sz w:val="22"/>
                          <w:szCs w:val="22"/>
                        </w:rPr>
                        <w:t xml:space="preserve"> 23-G-039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D3B5E" w:rsidRPr="002D3B5E" w:rsidRDefault="002D3B5E" w:rsidP="002D3B5E">
      <w:pPr>
        <w:pStyle w:val="NormalWeb"/>
        <w:ind w:left="505"/>
        <w:rPr>
          <w:rFonts w:ascii="Verdana" w:hAnsi="Verdana"/>
          <w:b/>
          <w:sz w:val="22"/>
          <w:szCs w:val="22"/>
        </w:rPr>
      </w:pPr>
      <w:r w:rsidRPr="002D3B5E">
        <w:rPr>
          <w:rFonts w:ascii="Verdana" w:hAnsi="Verdana" w:cs="Calibri"/>
          <w:b/>
          <w:color w:val="000000"/>
          <w:sz w:val="22"/>
          <w:szCs w:val="22"/>
        </w:rPr>
        <w:t>I am writing to request information under the Freedom of Information Act 2000, relating to the health board’s implementation of the ‘</w:t>
      </w:r>
      <w:r w:rsidRPr="002D3B5E">
        <w:rPr>
          <w:rFonts w:ascii="Verdana" w:hAnsi="Verdana"/>
          <w:b/>
          <w:i/>
          <w:iCs/>
          <w:sz w:val="22"/>
          <w:szCs w:val="22"/>
        </w:rPr>
        <w:t>NHS (Charges to Overseas Visitors) Regulations</w:t>
      </w:r>
    </w:p>
    <w:p w:rsidR="002D3B5E" w:rsidRPr="002D3B5E" w:rsidRDefault="002D3B5E" w:rsidP="002D3B5E">
      <w:pPr>
        <w:pStyle w:val="NormalWeb"/>
        <w:ind w:left="505"/>
        <w:rPr>
          <w:rFonts w:ascii="Verdana" w:hAnsi="Verdana"/>
          <w:b/>
          <w:sz w:val="22"/>
          <w:szCs w:val="22"/>
        </w:rPr>
      </w:pPr>
      <w:r w:rsidRPr="002D3B5E">
        <w:rPr>
          <w:rFonts w:ascii="Verdana" w:hAnsi="Verdana" w:cs="Calibri"/>
          <w:b/>
          <w:i/>
          <w:iCs/>
          <w:color w:val="000000"/>
          <w:sz w:val="22"/>
          <w:szCs w:val="22"/>
        </w:rPr>
        <w:t>2015, as amended by the NHS (Charges to Overseas Visitors) (Amendment) (EU</w:t>
      </w:r>
    </w:p>
    <w:p w:rsidR="002D3B5E" w:rsidRPr="002D3B5E" w:rsidRDefault="002D3B5E" w:rsidP="002D3B5E">
      <w:pPr>
        <w:pStyle w:val="NormalWeb"/>
        <w:ind w:left="505"/>
        <w:rPr>
          <w:rFonts w:ascii="Verdana" w:hAnsi="Verdana"/>
          <w:b/>
          <w:sz w:val="22"/>
          <w:szCs w:val="22"/>
        </w:rPr>
      </w:pPr>
      <w:r w:rsidRPr="002D3B5E">
        <w:rPr>
          <w:rFonts w:ascii="Verdana" w:hAnsi="Verdana" w:cs="Calibri"/>
          <w:b/>
          <w:i/>
          <w:iCs/>
          <w:color w:val="000000"/>
          <w:sz w:val="22"/>
          <w:szCs w:val="22"/>
        </w:rPr>
        <w:t>Exit) Regulations 2020</w:t>
      </w:r>
      <w:r w:rsidRPr="002D3B5E">
        <w:rPr>
          <w:rFonts w:ascii="Verdana" w:hAnsi="Verdana" w:cs="Calibri"/>
          <w:b/>
          <w:color w:val="000000"/>
          <w:sz w:val="22"/>
          <w:szCs w:val="22"/>
        </w:rPr>
        <w:t>’, hereafter referred to as ‘</w:t>
      </w:r>
      <w:r w:rsidRPr="002D3B5E">
        <w:rPr>
          <w:rFonts w:ascii="Verdana" w:hAnsi="Verdana"/>
          <w:b/>
          <w:i/>
          <w:iCs/>
          <w:sz w:val="22"/>
          <w:szCs w:val="22"/>
        </w:rPr>
        <w:t>the charging policy</w:t>
      </w:r>
      <w:r w:rsidRPr="002D3B5E">
        <w:rPr>
          <w:rFonts w:ascii="Verdana" w:hAnsi="Verdana"/>
          <w:b/>
          <w:sz w:val="22"/>
          <w:szCs w:val="22"/>
        </w:rPr>
        <w:t>’.</w:t>
      </w:r>
      <w:r>
        <w:rPr>
          <w:rFonts w:ascii="Verdana" w:hAnsi="Verdana"/>
          <w:b/>
          <w:sz w:val="22"/>
          <w:szCs w:val="22"/>
        </w:rPr>
        <w:br/>
      </w:r>
    </w:p>
    <w:p w:rsidR="002D3B5E" w:rsidRPr="002D3B5E" w:rsidRDefault="002D3B5E" w:rsidP="002D3B5E">
      <w:pPr>
        <w:pStyle w:val="NormalWeb"/>
        <w:ind w:left="505"/>
        <w:rPr>
          <w:rFonts w:ascii="Verdana" w:hAnsi="Verdana"/>
          <w:b/>
          <w:sz w:val="22"/>
          <w:szCs w:val="22"/>
        </w:rPr>
      </w:pPr>
      <w:r w:rsidRPr="002D3B5E">
        <w:rPr>
          <w:rFonts w:ascii="Verdana" w:hAnsi="Verdana" w:cs="Calibri"/>
          <w:b/>
          <w:color w:val="000000"/>
          <w:sz w:val="22"/>
          <w:szCs w:val="22"/>
        </w:rPr>
        <w:t>The following requests relate to the expenditure and income generated from the ‘charging policy’, excluding any generated through private paying patients or monies claimed back from countries as part of any reciprocal healthcare arrangement.</w:t>
      </w:r>
      <w:r>
        <w:rPr>
          <w:rFonts w:ascii="Verdana" w:hAnsi="Verdana" w:cs="Calibri"/>
          <w:b/>
          <w:color w:val="000000"/>
          <w:sz w:val="22"/>
          <w:szCs w:val="22"/>
        </w:rPr>
        <w:br/>
      </w:r>
    </w:p>
    <w:p w:rsidR="002D3B5E" w:rsidRPr="002D3B5E" w:rsidRDefault="002D3B5E" w:rsidP="002D3B5E">
      <w:pPr>
        <w:pStyle w:val="NormalWeb"/>
        <w:numPr>
          <w:ilvl w:val="0"/>
          <w:numId w:val="19"/>
        </w:numPr>
        <w:rPr>
          <w:rFonts w:ascii="Verdana" w:hAnsi="Verdana"/>
          <w:b/>
          <w:sz w:val="22"/>
          <w:szCs w:val="22"/>
        </w:rPr>
      </w:pPr>
      <w:r w:rsidRPr="002D3B5E">
        <w:rPr>
          <w:rFonts w:ascii="Verdana" w:hAnsi="Verdana" w:cs="Calibri"/>
          <w:b/>
          <w:color w:val="000000"/>
          <w:sz w:val="22"/>
          <w:szCs w:val="22"/>
        </w:rPr>
        <w:t xml:space="preserve">As per the health board’s application of the ‘charging policy’ </w:t>
      </w:r>
      <w:r w:rsidRPr="002D3B5E">
        <w:rPr>
          <w:rFonts w:ascii="Verdana" w:hAnsi="Verdana"/>
          <w:b/>
          <w:sz w:val="22"/>
          <w:szCs w:val="22"/>
          <w:u w:val="single"/>
        </w:rPr>
        <w:t>for the financial year 2022-23</w:t>
      </w:r>
      <w:r w:rsidRPr="002D3B5E">
        <w:rPr>
          <w:rFonts w:ascii="Verdana" w:hAnsi="Verdana"/>
          <w:b/>
          <w:sz w:val="22"/>
          <w:szCs w:val="22"/>
        </w:rPr>
        <w:t xml:space="preserve"> please provide </w:t>
      </w:r>
      <w:r w:rsidRPr="002D3B5E">
        <w:rPr>
          <w:rFonts w:ascii="Verdana" w:hAnsi="Verdana"/>
          <w:b/>
          <w:bCs/>
          <w:sz w:val="22"/>
          <w:szCs w:val="22"/>
        </w:rPr>
        <w:t>(i)</w:t>
      </w:r>
      <w:r w:rsidRPr="002D3B5E">
        <w:rPr>
          <w:rFonts w:ascii="Verdana" w:hAnsi="Verdana"/>
          <w:b/>
          <w:sz w:val="22"/>
          <w:szCs w:val="22"/>
        </w:rPr>
        <w:t xml:space="preserve"> the total number of </w:t>
      </w:r>
      <w:r w:rsidRPr="002D3B5E">
        <w:rPr>
          <w:rFonts w:ascii="Verdana" w:hAnsi="Verdana"/>
          <w:b/>
          <w:i/>
          <w:iCs/>
          <w:sz w:val="22"/>
          <w:szCs w:val="22"/>
          <w:u w:val="single"/>
        </w:rPr>
        <w:t>and</w:t>
      </w:r>
      <w:r w:rsidRPr="002D3B5E">
        <w:rPr>
          <w:rFonts w:ascii="Verdana" w:hAnsi="Verdana"/>
          <w:b/>
          <w:sz w:val="22"/>
          <w:szCs w:val="22"/>
        </w:rPr>
        <w:t xml:space="preserve"> </w:t>
      </w:r>
      <w:r w:rsidRPr="002D3B5E">
        <w:rPr>
          <w:rFonts w:ascii="Verdana" w:hAnsi="Verdana"/>
          <w:b/>
          <w:bCs/>
          <w:sz w:val="22"/>
          <w:szCs w:val="22"/>
        </w:rPr>
        <w:t xml:space="preserve">(ii) </w:t>
      </w:r>
      <w:r w:rsidRPr="002D3B5E">
        <w:rPr>
          <w:rFonts w:ascii="Verdana" w:hAnsi="Verdana"/>
          <w:b/>
          <w:sz w:val="22"/>
          <w:szCs w:val="22"/>
        </w:rPr>
        <w:t>the total value of:</w:t>
      </w:r>
    </w:p>
    <w:p w:rsidR="00B541F4" w:rsidRPr="002D3B5E" w:rsidRDefault="002D3B5E" w:rsidP="002D3B5E">
      <w:pPr>
        <w:pStyle w:val="NormalWeb"/>
        <w:numPr>
          <w:ilvl w:val="0"/>
          <w:numId w:val="20"/>
        </w:numPr>
        <w:rPr>
          <w:rFonts w:ascii="Verdana" w:hAnsi="Verdana"/>
          <w:b/>
          <w:sz w:val="22"/>
          <w:szCs w:val="22"/>
        </w:rPr>
      </w:pPr>
      <w:r w:rsidRPr="002D3B5E">
        <w:rPr>
          <w:rFonts w:ascii="Verdana" w:hAnsi="Verdana" w:cs="Calibri"/>
          <w:b/>
          <w:color w:val="000000"/>
          <w:sz w:val="22"/>
          <w:szCs w:val="22"/>
        </w:rPr>
        <w:t>Invoices generated</w:t>
      </w:r>
      <w:r w:rsidR="00B541F4">
        <w:rPr>
          <w:rFonts w:ascii="Verdana" w:hAnsi="Verdana" w:cs="Calibri"/>
          <w:b/>
          <w:color w:val="000000"/>
          <w:sz w:val="22"/>
          <w:szCs w:val="22"/>
        </w:rPr>
        <w:br/>
      </w:r>
    </w:p>
    <w:tbl>
      <w:tblPr>
        <w:tblW w:w="2960" w:type="dxa"/>
        <w:jc w:val="center"/>
        <w:tblLook w:val="04A0" w:firstRow="1" w:lastRow="0" w:firstColumn="1" w:lastColumn="0" w:noHBand="0" w:noVBand="1"/>
      </w:tblPr>
      <w:tblGrid>
        <w:gridCol w:w="1540"/>
        <w:gridCol w:w="1420"/>
      </w:tblGrid>
      <w:tr w:rsidR="00B541F4" w:rsidRPr="00B541F4" w:rsidTr="00B541F4">
        <w:trPr>
          <w:trHeight w:val="300"/>
          <w:jc w:val="center"/>
        </w:trPr>
        <w:tc>
          <w:tcPr>
            <w:tcW w:w="1540" w:type="dxa"/>
            <w:tcBorders>
              <w:top w:val="single" w:sz="4" w:space="0" w:color="000000"/>
              <w:left w:val="single" w:sz="4" w:space="0" w:color="000000"/>
              <w:bottom w:val="single" w:sz="4" w:space="0" w:color="000000"/>
              <w:right w:val="single" w:sz="4" w:space="0" w:color="000000"/>
            </w:tcBorders>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No</w:t>
            </w:r>
            <w:r>
              <w:rPr>
                <w:rFonts w:ascii="Calibri" w:eastAsia="Times New Roman" w:hAnsi="Calibri" w:cs="Calibri"/>
                <w:color w:val="000000"/>
                <w:sz w:val="22"/>
                <w:szCs w:val="22"/>
              </w:rPr>
              <w:t xml:space="preserve"> of invoices</w:t>
            </w:r>
          </w:p>
        </w:tc>
        <w:tc>
          <w:tcPr>
            <w:tcW w:w="1420" w:type="dxa"/>
            <w:tcBorders>
              <w:top w:val="single" w:sz="4" w:space="0" w:color="000000"/>
              <w:left w:val="nil"/>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Value £</w:t>
            </w:r>
          </w:p>
        </w:tc>
      </w:tr>
      <w:tr w:rsidR="00B541F4" w:rsidRPr="00B541F4" w:rsidTr="005C359C">
        <w:trPr>
          <w:trHeight w:val="260"/>
          <w:jc w:val="center"/>
        </w:trPr>
        <w:tc>
          <w:tcPr>
            <w:tcW w:w="1540" w:type="dxa"/>
            <w:tcBorders>
              <w:top w:val="nil"/>
              <w:left w:val="single" w:sz="4" w:space="0" w:color="000000"/>
              <w:bottom w:val="single" w:sz="4" w:space="0" w:color="000000"/>
              <w:right w:val="single" w:sz="4" w:space="0" w:color="000000"/>
            </w:tcBorders>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40</w:t>
            </w:r>
          </w:p>
        </w:tc>
        <w:tc>
          <w:tcPr>
            <w:tcW w:w="1420" w:type="dxa"/>
            <w:tcBorders>
              <w:top w:val="nil"/>
              <w:left w:val="nil"/>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£114,816.00</w:t>
            </w:r>
          </w:p>
        </w:tc>
      </w:tr>
    </w:tbl>
    <w:p w:rsidR="002D3B5E" w:rsidRPr="002D3B5E" w:rsidRDefault="002D3B5E" w:rsidP="00B541F4">
      <w:pPr>
        <w:pStyle w:val="NormalWeb"/>
        <w:ind w:left="1225"/>
        <w:rPr>
          <w:rFonts w:ascii="Verdana" w:hAnsi="Verdana"/>
          <w:b/>
          <w:sz w:val="22"/>
          <w:szCs w:val="22"/>
        </w:rPr>
      </w:pPr>
    </w:p>
    <w:p w:rsidR="002D3B5E" w:rsidRPr="00B541F4" w:rsidRDefault="002D3B5E" w:rsidP="002D3B5E">
      <w:pPr>
        <w:pStyle w:val="NormalWeb"/>
        <w:numPr>
          <w:ilvl w:val="0"/>
          <w:numId w:val="20"/>
        </w:numPr>
        <w:rPr>
          <w:rFonts w:ascii="Verdana" w:hAnsi="Verdana"/>
          <w:b/>
          <w:sz w:val="22"/>
          <w:szCs w:val="22"/>
        </w:rPr>
      </w:pPr>
      <w:r w:rsidRPr="002D3B5E">
        <w:rPr>
          <w:rFonts w:ascii="Verdana" w:hAnsi="Verdana" w:cs="Calibri"/>
          <w:b/>
          <w:color w:val="000000"/>
          <w:sz w:val="22"/>
          <w:szCs w:val="22"/>
        </w:rPr>
        <w:t>Payments received v outstanding</w:t>
      </w:r>
    </w:p>
    <w:p w:rsidR="00B541F4" w:rsidRDefault="00B541F4" w:rsidP="00B541F4">
      <w:pPr>
        <w:pStyle w:val="NormalWeb"/>
        <w:ind w:left="1225"/>
        <w:rPr>
          <w:rFonts w:ascii="Verdana" w:hAnsi="Verdana" w:cs="Calibri"/>
          <w:b/>
          <w:color w:val="000000"/>
          <w:sz w:val="22"/>
          <w:szCs w:val="22"/>
        </w:rPr>
      </w:pPr>
    </w:p>
    <w:tbl>
      <w:tblPr>
        <w:tblW w:w="5180" w:type="dxa"/>
        <w:jc w:val="center"/>
        <w:tblLook w:val="04A0" w:firstRow="1" w:lastRow="0" w:firstColumn="1" w:lastColumn="0" w:noHBand="0" w:noVBand="1"/>
      </w:tblPr>
      <w:tblGrid>
        <w:gridCol w:w="2220"/>
        <w:gridCol w:w="1540"/>
        <w:gridCol w:w="1420"/>
      </w:tblGrid>
      <w:tr w:rsidR="00B541F4" w:rsidRPr="00B541F4" w:rsidTr="00B541F4">
        <w:trPr>
          <w:trHeight w:val="300"/>
          <w:jc w:val="center"/>
        </w:trPr>
        <w:tc>
          <w:tcPr>
            <w:tcW w:w="2220" w:type="dxa"/>
            <w:tcBorders>
              <w:top w:val="nil"/>
              <w:left w:val="nil"/>
              <w:bottom w:val="single" w:sz="4" w:space="0" w:color="auto"/>
              <w:right w:val="nil"/>
            </w:tcBorders>
            <w:shd w:val="clear" w:color="auto" w:fill="auto"/>
            <w:vAlign w:val="bottom"/>
            <w:hideMark/>
          </w:tcPr>
          <w:p w:rsidR="00B541F4" w:rsidRPr="00B541F4" w:rsidRDefault="00B541F4" w:rsidP="00B541F4">
            <w:pPr>
              <w:spacing w:before="0" w:after="0" w:line="240" w:lineRule="auto"/>
              <w:ind w:left="0" w:right="0"/>
              <w:rPr>
                <w:rFonts w:ascii="Times New Roman" w:eastAsia="Times New Roman" w:hAnsi="Times New Roman" w:cs="Times New Roman"/>
                <w:sz w:val="20"/>
                <w:szCs w:val="20"/>
              </w:rPr>
            </w:pPr>
          </w:p>
        </w:tc>
        <w:tc>
          <w:tcPr>
            <w:tcW w:w="1540" w:type="dxa"/>
            <w:tcBorders>
              <w:top w:val="single" w:sz="4" w:space="0" w:color="000000"/>
              <w:left w:val="single" w:sz="4" w:space="0" w:color="000000"/>
              <w:bottom w:val="single" w:sz="4" w:space="0" w:color="000000"/>
              <w:right w:val="single" w:sz="4" w:space="0" w:color="000000"/>
            </w:tcBorders>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No of invoices</w:t>
            </w:r>
          </w:p>
        </w:tc>
        <w:tc>
          <w:tcPr>
            <w:tcW w:w="1420" w:type="dxa"/>
            <w:tcBorders>
              <w:top w:val="single" w:sz="4" w:space="0" w:color="000000"/>
              <w:left w:val="nil"/>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Value £</w:t>
            </w:r>
          </w:p>
        </w:tc>
      </w:tr>
      <w:tr w:rsidR="00B541F4" w:rsidRPr="00B541F4" w:rsidTr="00B541F4">
        <w:trPr>
          <w:trHeight w:val="300"/>
          <w:jc w:val="center"/>
        </w:trPr>
        <w:tc>
          <w:tcPr>
            <w:tcW w:w="2220" w:type="dxa"/>
            <w:tcBorders>
              <w:top w:val="single" w:sz="4" w:space="0" w:color="auto"/>
              <w:left w:val="single" w:sz="4" w:space="0" w:color="auto"/>
              <w:bottom w:val="single" w:sz="4" w:space="0" w:color="auto"/>
              <w:right w:val="single" w:sz="4" w:space="0" w:color="auto"/>
            </w:tcBorders>
            <w:shd w:val="clear" w:color="auto" w:fill="auto"/>
            <w:hideMark/>
          </w:tcPr>
          <w:p w:rsidR="00B541F4" w:rsidRPr="00B541F4" w:rsidRDefault="00B541F4" w:rsidP="00B541F4">
            <w:pPr>
              <w:spacing w:before="0" w:after="0" w:line="240" w:lineRule="auto"/>
              <w:ind w:left="0" w:right="0"/>
              <w:rPr>
                <w:rFonts w:ascii="Calibri" w:eastAsia="Times New Roman" w:hAnsi="Calibri" w:cs="Calibri"/>
                <w:color w:val="000000"/>
                <w:sz w:val="22"/>
                <w:szCs w:val="22"/>
              </w:rPr>
            </w:pPr>
            <w:r w:rsidRPr="00B541F4">
              <w:rPr>
                <w:rFonts w:ascii="Calibri" w:eastAsia="Times New Roman" w:hAnsi="Calibri" w:cs="Calibri"/>
                <w:color w:val="000000"/>
                <w:sz w:val="22"/>
                <w:szCs w:val="22"/>
              </w:rPr>
              <w:t xml:space="preserve">Payments received </w:t>
            </w:r>
          </w:p>
        </w:tc>
        <w:tc>
          <w:tcPr>
            <w:tcW w:w="1540" w:type="dxa"/>
            <w:tcBorders>
              <w:top w:val="nil"/>
              <w:left w:val="single" w:sz="4" w:space="0" w:color="auto"/>
              <w:bottom w:val="single" w:sz="4" w:space="0" w:color="000000"/>
              <w:right w:val="single" w:sz="4" w:space="0" w:color="000000"/>
            </w:tcBorders>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24</w:t>
            </w:r>
          </w:p>
        </w:tc>
        <w:tc>
          <w:tcPr>
            <w:tcW w:w="1420" w:type="dxa"/>
            <w:tcBorders>
              <w:top w:val="nil"/>
              <w:left w:val="nil"/>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£86,023.00</w:t>
            </w:r>
          </w:p>
        </w:tc>
      </w:tr>
      <w:tr w:rsidR="00B541F4" w:rsidRPr="00B541F4" w:rsidTr="00B541F4">
        <w:trPr>
          <w:trHeight w:val="300"/>
          <w:jc w:val="center"/>
        </w:trPr>
        <w:tc>
          <w:tcPr>
            <w:tcW w:w="2220" w:type="dxa"/>
            <w:tcBorders>
              <w:top w:val="single" w:sz="4" w:space="0" w:color="auto"/>
              <w:left w:val="single" w:sz="4" w:space="0" w:color="000000"/>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rPr>
                <w:rFonts w:ascii="Calibri" w:eastAsia="Times New Roman" w:hAnsi="Calibri" w:cs="Calibri"/>
                <w:color w:val="000000"/>
                <w:sz w:val="22"/>
                <w:szCs w:val="22"/>
              </w:rPr>
            </w:pPr>
            <w:r w:rsidRPr="00B541F4">
              <w:rPr>
                <w:rFonts w:ascii="Calibri" w:eastAsia="Times New Roman" w:hAnsi="Calibri" w:cs="Calibri"/>
                <w:color w:val="000000"/>
                <w:sz w:val="22"/>
                <w:szCs w:val="22"/>
              </w:rPr>
              <w:t>Payments outstanding</w:t>
            </w:r>
          </w:p>
        </w:tc>
        <w:tc>
          <w:tcPr>
            <w:tcW w:w="1540" w:type="dxa"/>
            <w:tcBorders>
              <w:top w:val="nil"/>
              <w:left w:val="nil"/>
              <w:bottom w:val="single" w:sz="4" w:space="0" w:color="000000"/>
              <w:right w:val="single" w:sz="4" w:space="0" w:color="000000"/>
            </w:tcBorders>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16</w:t>
            </w:r>
          </w:p>
        </w:tc>
        <w:tc>
          <w:tcPr>
            <w:tcW w:w="1420" w:type="dxa"/>
            <w:tcBorders>
              <w:top w:val="nil"/>
              <w:left w:val="nil"/>
              <w:bottom w:val="single" w:sz="4" w:space="0" w:color="000000"/>
              <w:right w:val="single" w:sz="4" w:space="0" w:color="000000"/>
            </w:tcBorders>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£28,793.00</w:t>
            </w:r>
          </w:p>
        </w:tc>
      </w:tr>
    </w:tbl>
    <w:p w:rsidR="00B541F4" w:rsidRPr="002D3B5E" w:rsidRDefault="00B541F4" w:rsidP="00B541F4">
      <w:pPr>
        <w:pStyle w:val="NormalWeb"/>
        <w:ind w:left="1225"/>
        <w:rPr>
          <w:rFonts w:ascii="Verdana" w:hAnsi="Verdana"/>
          <w:b/>
          <w:sz w:val="22"/>
          <w:szCs w:val="22"/>
        </w:rPr>
      </w:pPr>
      <w:r>
        <w:rPr>
          <w:rFonts w:ascii="Verdana" w:hAnsi="Verdana"/>
          <w:b/>
          <w:sz w:val="22"/>
          <w:szCs w:val="22"/>
        </w:rPr>
        <w:br/>
      </w:r>
    </w:p>
    <w:p w:rsidR="00B541F4" w:rsidRDefault="002D3B5E" w:rsidP="002D3B5E">
      <w:pPr>
        <w:pStyle w:val="NormalWeb"/>
        <w:numPr>
          <w:ilvl w:val="0"/>
          <w:numId w:val="20"/>
        </w:numPr>
        <w:rPr>
          <w:rFonts w:ascii="Verdana" w:hAnsi="Verdana" w:cs="Calibri"/>
          <w:b/>
          <w:color w:val="000000"/>
          <w:sz w:val="22"/>
          <w:szCs w:val="22"/>
        </w:rPr>
      </w:pPr>
      <w:r w:rsidRPr="002D3B5E">
        <w:rPr>
          <w:rFonts w:ascii="Verdana" w:hAnsi="Verdana" w:cs="Calibri"/>
          <w:b/>
          <w:color w:val="000000"/>
          <w:sz w:val="22"/>
          <w:szCs w:val="22"/>
        </w:rPr>
        <w:t>Credit notes issued after a patient has been invoiced for care and later found to be eligible for free treatment</w:t>
      </w:r>
      <w:r w:rsidR="00B541F4">
        <w:rPr>
          <w:rFonts w:ascii="Verdana" w:hAnsi="Verdana" w:cs="Calibri"/>
          <w:b/>
          <w:color w:val="000000"/>
          <w:sz w:val="22"/>
          <w:szCs w:val="22"/>
        </w:rPr>
        <w:br/>
      </w:r>
    </w:p>
    <w:tbl>
      <w:tblPr>
        <w:tblW w:w="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1420"/>
      </w:tblGrid>
      <w:tr w:rsidR="00B541F4" w:rsidRPr="00B541F4" w:rsidTr="00B541F4">
        <w:trPr>
          <w:trHeight w:val="300"/>
          <w:jc w:val="center"/>
        </w:trPr>
        <w:tc>
          <w:tcPr>
            <w:tcW w:w="1540" w:type="dxa"/>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No of invoices</w:t>
            </w:r>
          </w:p>
        </w:tc>
        <w:tc>
          <w:tcPr>
            <w:tcW w:w="1420" w:type="dxa"/>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Value £</w:t>
            </w:r>
          </w:p>
        </w:tc>
      </w:tr>
      <w:tr w:rsidR="00B541F4" w:rsidRPr="00B541F4" w:rsidTr="00B541F4">
        <w:trPr>
          <w:trHeight w:val="281"/>
          <w:jc w:val="center"/>
        </w:trPr>
        <w:tc>
          <w:tcPr>
            <w:tcW w:w="1540" w:type="dxa"/>
            <w:shd w:val="clear" w:color="auto" w:fill="auto"/>
            <w:noWrap/>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4</w:t>
            </w:r>
          </w:p>
        </w:tc>
        <w:tc>
          <w:tcPr>
            <w:tcW w:w="1420" w:type="dxa"/>
            <w:shd w:val="clear" w:color="auto" w:fill="auto"/>
            <w:hideMark/>
          </w:tcPr>
          <w:p w:rsidR="00B541F4" w:rsidRPr="00B541F4" w:rsidRDefault="00B541F4" w:rsidP="00B541F4">
            <w:pPr>
              <w:spacing w:before="0" w:after="0" w:line="240" w:lineRule="auto"/>
              <w:ind w:left="0" w:right="0"/>
              <w:jc w:val="center"/>
              <w:rPr>
                <w:rFonts w:ascii="Calibri" w:eastAsia="Times New Roman" w:hAnsi="Calibri" w:cs="Calibri"/>
                <w:color w:val="000000"/>
                <w:sz w:val="22"/>
                <w:szCs w:val="22"/>
              </w:rPr>
            </w:pPr>
            <w:r w:rsidRPr="00B541F4">
              <w:rPr>
                <w:rFonts w:ascii="Calibri" w:eastAsia="Times New Roman" w:hAnsi="Calibri" w:cs="Calibri"/>
                <w:color w:val="000000"/>
                <w:sz w:val="22"/>
                <w:szCs w:val="22"/>
              </w:rPr>
              <w:t>£2,930.00</w:t>
            </w:r>
          </w:p>
        </w:tc>
      </w:tr>
    </w:tbl>
    <w:p w:rsidR="002D3B5E" w:rsidRPr="002D3B5E" w:rsidRDefault="002D3B5E" w:rsidP="00B541F4">
      <w:pPr>
        <w:pStyle w:val="NormalWeb"/>
        <w:ind w:left="1225"/>
        <w:rPr>
          <w:rFonts w:ascii="Verdana" w:hAnsi="Verdana"/>
          <w:b/>
          <w:sz w:val="22"/>
          <w:szCs w:val="22"/>
        </w:rPr>
      </w:pPr>
    </w:p>
    <w:p w:rsidR="002D3B5E" w:rsidRPr="002D3B5E" w:rsidRDefault="002D3B5E" w:rsidP="002D3B5E">
      <w:pPr>
        <w:pStyle w:val="NormalWeb"/>
        <w:numPr>
          <w:ilvl w:val="0"/>
          <w:numId w:val="20"/>
        </w:numPr>
        <w:rPr>
          <w:rFonts w:ascii="Verdana" w:hAnsi="Verdana"/>
          <w:b/>
          <w:sz w:val="22"/>
          <w:szCs w:val="22"/>
        </w:rPr>
      </w:pPr>
      <w:r w:rsidRPr="002D3B5E">
        <w:rPr>
          <w:rFonts w:ascii="Verdana" w:hAnsi="Verdana" w:cs="Calibri"/>
          <w:b/>
          <w:color w:val="000000"/>
          <w:sz w:val="22"/>
          <w:szCs w:val="22"/>
        </w:rPr>
        <w:lastRenderedPageBreak/>
        <w:t>Invoices written off for accounting purposes due to a patient being considered destitute</w:t>
      </w:r>
      <w:r w:rsidR="00B541F4">
        <w:rPr>
          <w:rFonts w:ascii="Verdana" w:hAnsi="Verdana" w:cs="Calibri"/>
          <w:b/>
          <w:color w:val="000000"/>
          <w:sz w:val="22"/>
          <w:szCs w:val="22"/>
        </w:rPr>
        <w:br/>
      </w:r>
      <w:r w:rsidR="00B541F4" w:rsidRPr="00B541F4">
        <w:rPr>
          <w:rFonts w:ascii="Verdana" w:hAnsi="Verdana" w:cs="Calibri"/>
          <w:color w:val="000000"/>
          <w:sz w:val="22"/>
          <w:szCs w:val="22"/>
        </w:rPr>
        <w:t>Nil</w:t>
      </w:r>
      <w:r w:rsidR="00B541F4">
        <w:rPr>
          <w:rFonts w:ascii="Verdana" w:hAnsi="Verdana" w:cs="Calibri"/>
          <w:b/>
          <w:color w:val="000000"/>
          <w:sz w:val="22"/>
          <w:szCs w:val="22"/>
        </w:rPr>
        <w:br/>
      </w:r>
    </w:p>
    <w:p w:rsidR="002D3B5E" w:rsidRPr="002D3B5E" w:rsidRDefault="002D3B5E" w:rsidP="002D3B5E">
      <w:pPr>
        <w:pStyle w:val="NormalWeb"/>
        <w:numPr>
          <w:ilvl w:val="0"/>
          <w:numId w:val="20"/>
        </w:numPr>
        <w:rPr>
          <w:rFonts w:ascii="Verdana" w:hAnsi="Verdana"/>
          <w:b/>
          <w:sz w:val="22"/>
          <w:szCs w:val="22"/>
        </w:rPr>
      </w:pPr>
      <w:r w:rsidRPr="002D3B5E">
        <w:rPr>
          <w:rFonts w:ascii="Verdana" w:hAnsi="Verdana" w:cs="Calibri"/>
          <w:b/>
          <w:color w:val="000000"/>
          <w:sz w:val="22"/>
          <w:szCs w:val="22"/>
        </w:rPr>
        <w:t>D</w:t>
      </w:r>
      <w:r w:rsidR="00B541F4">
        <w:rPr>
          <w:rFonts w:ascii="Verdana" w:hAnsi="Verdana" w:cs="Calibri"/>
          <w:b/>
          <w:color w:val="000000"/>
          <w:sz w:val="22"/>
          <w:szCs w:val="22"/>
        </w:rPr>
        <w:t>ebts passed onto debt collection</w:t>
      </w:r>
      <w:r w:rsidRPr="002D3B5E">
        <w:rPr>
          <w:rFonts w:ascii="Verdana" w:hAnsi="Verdana" w:cs="Calibri"/>
          <w:b/>
          <w:color w:val="000000"/>
          <w:sz w:val="22"/>
          <w:szCs w:val="22"/>
        </w:rPr>
        <w:t xml:space="preserve"> agencies for recovery due to non-payment.</w:t>
      </w:r>
      <w:r w:rsidRPr="002D3B5E">
        <w:rPr>
          <w:rFonts w:ascii="Verdana" w:hAnsi="Verdana"/>
          <w:b/>
          <w:sz w:val="22"/>
          <w:szCs w:val="22"/>
        </w:rPr>
        <w:br/>
      </w:r>
      <w:r w:rsidR="00B541F4" w:rsidRPr="00B541F4">
        <w:rPr>
          <w:rFonts w:ascii="Verdana" w:hAnsi="Verdana"/>
          <w:sz w:val="22"/>
          <w:szCs w:val="22"/>
        </w:rPr>
        <w:t>Nil</w:t>
      </w:r>
      <w:r w:rsidRPr="002D3B5E">
        <w:rPr>
          <w:rFonts w:ascii="Verdana" w:hAnsi="Verdana"/>
          <w:b/>
          <w:sz w:val="22"/>
          <w:szCs w:val="22"/>
        </w:rPr>
        <w:br/>
      </w:r>
    </w:p>
    <w:p w:rsidR="002D3B5E" w:rsidRPr="002D3B5E" w:rsidRDefault="002D3B5E" w:rsidP="002D3B5E">
      <w:pPr>
        <w:pStyle w:val="NormalWeb"/>
        <w:numPr>
          <w:ilvl w:val="0"/>
          <w:numId w:val="19"/>
        </w:numPr>
        <w:rPr>
          <w:rFonts w:ascii="Verdana" w:hAnsi="Verdana"/>
          <w:b/>
          <w:sz w:val="22"/>
          <w:szCs w:val="22"/>
        </w:rPr>
      </w:pPr>
      <w:r w:rsidRPr="002D3B5E">
        <w:rPr>
          <w:rFonts w:ascii="Verdana" w:hAnsi="Verdana"/>
          <w:b/>
          <w:sz w:val="22"/>
          <w:szCs w:val="22"/>
          <w:u w:val="single"/>
        </w:rPr>
        <w:t>For financial years 2018-19, 2019-20, 2020-21, 2021-22 and 2022-23</w:t>
      </w:r>
      <w:r w:rsidRPr="002D3B5E">
        <w:rPr>
          <w:rFonts w:ascii="Verdana" w:hAnsi="Verdana"/>
          <w:b/>
          <w:sz w:val="22"/>
          <w:szCs w:val="22"/>
        </w:rPr>
        <w:t>, please provide the number of patients invoiced:</w:t>
      </w:r>
    </w:p>
    <w:p w:rsidR="00176115" w:rsidRDefault="002D3B5E" w:rsidP="002D3B5E">
      <w:pPr>
        <w:pStyle w:val="NormalWeb"/>
        <w:numPr>
          <w:ilvl w:val="0"/>
          <w:numId w:val="21"/>
        </w:numPr>
        <w:rPr>
          <w:rFonts w:ascii="Verdana" w:hAnsi="Verdana" w:cs="Calibri"/>
          <w:b/>
          <w:color w:val="000000"/>
          <w:sz w:val="22"/>
          <w:szCs w:val="22"/>
        </w:rPr>
      </w:pPr>
      <w:r w:rsidRPr="002D3B5E">
        <w:rPr>
          <w:rFonts w:ascii="Verdana" w:hAnsi="Verdana" w:cs="Calibri"/>
          <w:b/>
          <w:color w:val="000000"/>
          <w:sz w:val="22"/>
          <w:szCs w:val="22"/>
        </w:rPr>
        <w:t>who were aged 0-16</w:t>
      </w:r>
      <w:r w:rsidR="00176115">
        <w:rPr>
          <w:rFonts w:ascii="Verdana" w:hAnsi="Verdana" w:cs="Calibri"/>
          <w:b/>
          <w:color w:val="000000"/>
          <w:sz w:val="22"/>
          <w:szCs w:val="22"/>
        </w:rPr>
        <w:br/>
      </w:r>
    </w:p>
    <w:tbl>
      <w:tblPr>
        <w:tblW w:w="8900" w:type="dxa"/>
        <w:jc w:val="center"/>
        <w:tblLook w:val="04A0" w:firstRow="1" w:lastRow="0" w:firstColumn="1" w:lastColumn="0" w:noHBand="0" w:noVBand="1"/>
      </w:tblPr>
      <w:tblGrid>
        <w:gridCol w:w="1780"/>
        <w:gridCol w:w="1780"/>
        <w:gridCol w:w="1780"/>
        <w:gridCol w:w="1780"/>
        <w:gridCol w:w="1780"/>
      </w:tblGrid>
      <w:tr w:rsidR="00176115" w:rsidRPr="00176115" w:rsidTr="00176115">
        <w:trPr>
          <w:trHeight w:val="300"/>
          <w:jc w:val="center"/>
        </w:trPr>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2018/19</w:t>
            </w:r>
          </w:p>
        </w:tc>
        <w:tc>
          <w:tcPr>
            <w:tcW w:w="1780" w:type="dxa"/>
            <w:tcBorders>
              <w:top w:val="single" w:sz="4" w:space="0" w:color="000000"/>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2019/20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2020/21</w:t>
            </w:r>
          </w:p>
        </w:tc>
        <w:tc>
          <w:tcPr>
            <w:tcW w:w="1780" w:type="dxa"/>
            <w:tcBorders>
              <w:top w:val="single" w:sz="4" w:space="0" w:color="000000"/>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2021/22</w:t>
            </w:r>
          </w:p>
        </w:tc>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2022/23</w:t>
            </w:r>
          </w:p>
        </w:tc>
      </w:tr>
      <w:tr w:rsidR="00176115" w:rsidRPr="00176115" w:rsidTr="00176115">
        <w:trPr>
          <w:trHeight w:val="300"/>
          <w:jc w:val="center"/>
        </w:trPr>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780" w:type="dxa"/>
            <w:tcBorders>
              <w:top w:val="nil"/>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780" w:type="dxa"/>
            <w:tcBorders>
              <w:top w:val="nil"/>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c>
          <w:tcPr>
            <w:tcW w:w="1780" w:type="dxa"/>
            <w:tcBorders>
              <w:top w:val="nil"/>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r>
    </w:tbl>
    <w:p w:rsidR="002D3B5E" w:rsidRPr="002D3B5E" w:rsidRDefault="00176115" w:rsidP="00176115">
      <w:pPr>
        <w:pStyle w:val="NormalWeb"/>
        <w:ind w:left="1225"/>
        <w:rPr>
          <w:rFonts w:ascii="Verdana" w:hAnsi="Verdana"/>
          <w:b/>
          <w:sz w:val="22"/>
          <w:szCs w:val="22"/>
        </w:rPr>
      </w:pPr>
      <w:r>
        <w:rPr>
          <w:rFonts w:ascii="Verdana" w:hAnsi="Verdana" w:cs="Calibri"/>
          <w:b/>
          <w:color w:val="000000"/>
          <w:sz w:val="22"/>
          <w:szCs w:val="22"/>
        </w:rPr>
        <w:br/>
      </w:r>
    </w:p>
    <w:p w:rsidR="00176115" w:rsidRDefault="002D3B5E" w:rsidP="002D3B5E">
      <w:pPr>
        <w:pStyle w:val="NormalWeb"/>
        <w:numPr>
          <w:ilvl w:val="0"/>
          <w:numId w:val="21"/>
        </w:numPr>
        <w:rPr>
          <w:rFonts w:ascii="Verdana" w:hAnsi="Verdana" w:cs="Calibri"/>
          <w:b/>
          <w:color w:val="000000"/>
          <w:sz w:val="22"/>
          <w:szCs w:val="22"/>
        </w:rPr>
      </w:pPr>
      <w:r w:rsidRPr="002D3B5E">
        <w:rPr>
          <w:rFonts w:ascii="Verdana" w:hAnsi="Verdana" w:cs="Calibri"/>
          <w:b/>
          <w:color w:val="000000"/>
          <w:sz w:val="22"/>
          <w:szCs w:val="22"/>
        </w:rPr>
        <w:t>who were charged for maternity or obstetric care (including antenatal care and child birth)</w:t>
      </w:r>
      <w:r w:rsidR="00176115">
        <w:rPr>
          <w:rFonts w:ascii="Verdana" w:hAnsi="Verdana" w:cs="Calibri"/>
          <w:b/>
          <w:color w:val="000000"/>
          <w:sz w:val="22"/>
          <w:szCs w:val="22"/>
        </w:rPr>
        <w:br/>
      </w:r>
    </w:p>
    <w:tbl>
      <w:tblPr>
        <w:tblW w:w="8900" w:type="dxa"/>
        <w:jc w:val="center"/>
        <w:tblLook w:val="04A0" w:firstRow="1" w:lastRow="0" w:firstColumn="1" w:lastColumn="0" w:noHBand="0" w:noVBand="1"/>
      </w:tblPr>
      <w:tblGrid>
        <w:gridCol w:w="1780"/>
        <w:gridCol w:w="1780"/>
        <w:gridCol w:w="1780"/>
        <w:gridCol w:w="1780"/>
        <w:gridCol w:w="1780"/>
      </w:tblGrid>
      <w:tr w:rsidR="00176115" w:rsidRPr="00176115" w:rsidTr="00176115">
        <w:trPr>
          <w:trHeight w:val="300"/>
          <w:jc w:val="center"/>
        </w:trPr>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2018/19</w:t>
            </w:r>
          </w:p>
        </w:tc>
        <w:tc>
          <w:tcPr>
            <w:tcW w:w="1780" w:type="dxa"/>
            <w:tcBorders>
              <w:top w:val="single" w:sz="4" w:space="0" w:color="000000"/>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2019/20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2020/21</w:t>
            </w:r>
          </w:p>
        </w:tc>
        <w:tc>
          <w:tcPr>
            <w:tcW w:w="1780" w:type="dxa"/>
            <w:tcBorders>
              <w:top w:val="single" w:sz="4" w:space="0" w:color="000000"/>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2021/22</w:t>
            </w:r>
          </w:p>
        </w:tc>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2022/23</w:t>
            </w:r>
          </w:p>
        </w:tc>
      </w:tr>
      <w:tr w:rsidR="00176115" w:rsidRPr="00176115" w:rsidTr="00176115">
        <w:trPr>
          <w:trHeight w:val="300"/>
          <w:jc w:val="center"/>
        </w:trPr>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780" w:type="dxa"/>
            <w:tcBorders>
              <w:top w:val="nil"/>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5</w:t>
            </w:r>
          </w:p>
        </w:tc>
        <w:tc>
          <w:tcPr>
            <w:tcW w:w="1780" w:type="dxa"/>
            <w:tcBorders>
              <w:top w:val="nil"/>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6</w:t>
            </w:r>
          </w:p>
        </w:tc>
        <w:tc>
          <w:tcPr>
            <w:tcW w:w="1780" w:type="dxa"/>
            <w:tcBorders>
              <w:top w:val="nil"/>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5</w:t>
            </w:r>
          </w:p>
        </w:tc>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7</w:t>
            </w:r>
          </w:p>
        </w:tc>
      </w:tr>
    </w:tbl>
    <w:p w:rsidR="002D3B5E" w:rsidRPr="002D3B5E" w:rsidRDefault="00176115" w:rsidP="00176115">
      <w:pPr>
        <w:pStyle w:val="NormalWeb"/>
        <w:ind w:left="1225"/>
        <w:rPr>
          <w:rFonts w:ascii="Verdana" w:hAnsi="Verdana"/>
          <w:b/>
          <w:sz w:val="22"/>
          <w:szCs w:val="22"/>
        </w:rPr>
      </w:pPr>
      <w:r>
        <w:rPr>
          <w:rFonts w:ascii="Verdana" w:hAnsi="Verdana" w:cs="Calibri"/>
          <w:b/>
          <w:color w:val="000000"/>
          <w:sz w:val="22"/>
          <w:szCs w:val="22"/>
        </w:rPr>
        <w:br/>
      </w:r>
    </w:p>
    <w:p w:rsidR="00176115" w:rsidRPr="002D3B5E" w:rsidRDefault="002D3B5E" w:rsidP="002D3B5E">
      <w:pPr>
        <w:pStyle w:val="NormalWeb"/>
        <w:numPr>
          <w:ilvl w:val="0"/>
          <w:numId w:val="21"/>
        </w:numPr>
        <w:rPr>
          <w:rFonts w:ascii="Verdana" w:hAnsi="Verdana"/>
          <w:b/>
          <w:sz w:val="22"/>
          <w:szCs w:val="22"/>
        </w:rPr>
      </w:pPr>
      <w:r w:rsidRPr="002D3B5E">
        <w:rPr>
          <w:rFonts w:ascii="Verdana" w:hAnsi="Verdana" w:cs="Calibri"/>
          <w:b/>
          <w:color w:val="000000"/>
          <w:sz w:val="22"/>
          <w:szCs w:val="22"/>
        </w:rPr>
        <w:t>for cancer treatment</w:t>
      </w:r>
      <w:r w:rsidR="00176115">
        <w:rPr>
          <w:rFonts w:ascii="Verdana" w:hAnsi="Verdana" w:cs="Calibri"/>
          <w:b/>
          <w:color w:val="000000"/>
          <w:sz w:val="22"/>
          <w:szCs w:val="22"/>
        </w:rPr>
        <w:br/>
      </w:r>
    </w:p>
    <w:tbl>
      <w:tblPr>
        <w:tblW w:w="8900" w:type="dxa"/>
        <w:jc w:val="center"/>
        <w:tblLook w:val="04A0" w:firstRow="1" w:lastRow="0" w:firstColumn="1" w:lastColumn="0" w:noHBand="0" w:noVBand="1"/>
      </w:tblPr>
      <w:tblGrid>
        <w:gridCol w:w="1780"/>
        <w:gridCol w:w="1780"/>
        <w:gridCol w:w="1780"/>
        <w:gridCol w:w="1780"/>
        <w:gridCol w:w="1780"/>
      </w:tblGrid>
      <w:tr w:rsidR="00176115" w:rsidRPr="00176115" w:rsidTr="00176115">
        <w:trPr>
          <w:trHeight w:val="300"/>
          <w:jc w:val="center"/>
        </w:trPr>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2018/19</w:t>
            </w:r>
          </w:p>
        </w:tc>
        <w:tc>
          <w:tcPr>
            <w:tcW w:w="1780" w:type="dxa"/>
            <w:tcBorders>
              <w:top w:val="single" w:sz="4" w:space="0" w:color="000000"/>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2019/20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2020/21</w:t>
            </w:r>
          </w:p>
        </w:tc>
        <w:tc>
          <w:tcPr>
            <w:tcW w:w="1780" w:type="dxa"/>
            <w:tcBorders>
              <w:top w:val="single" w:sz="4" w:space="0" w:color="000000"/>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2021/22</w:t>
            </w:r>
          </w:p>
        </w:tc>
        <w:tc>
          <w:tcPr>
            <w:tcW w:w="17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2022/23</w:t>
            </w:r>
          </w:p>
        </w:tc>
      </w:tr>
      <w:tr w:rsidR="00176115" w:rsidRPr="00176115" w:rsidTr="00176115">
        <w:trPr>
          <w:trHeight w:val="300"/>
          <w:jc w:val="center"/>
        </w:trPr>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780" w:type="dxa"/>
            <w:tcBorders>
              <w:top w:val="nil"/>
              <w:left w:val="nil"/>
              <w:bottom w:val="single" w:sz="4" w:space="0" w:color="000000"/>
              <w:right w:val="single" w:sz="4" w:space="0" w:color="000000"/>
            </w:tcBorders>
            <w:shd w:val="clear" w:color="auto" w:fill="auto"/>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c>
          <w:tcPr>
            <w:tcW w:w="1780" w:type="dxa"/>
            <w:tcBorders>
              <w:top w:val="nil"/>
              <w:left w:val="nil"/>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c>
          <w:tcPr>
            <w:tcW w:w="1780" w:type="dxa"/>
            <w:tcBorders>
              <w:top w:val="nil"/>
              <w:left w:val="nil"/>
              <w:bottom w:val="single" w:sz="4" w:space="0" w:color="000000"/>
              <w:right w:val="nil"/>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c>
          <w:tcPr>
            <w:tcW w:w="1780" w:type="dxa"/>
            <w:tcBorders>
              <w:top w:val="nil"/>
              <w:left w:val="single" w:sz="4" w:space="0" w:color="000000"/>
              <w:bottom w:val="single" w:sz="4" w:space="0" w:color="000000"/>
              <w:right w:val="single" w:sz="4" w:space="0" w:color="000000"/>
            </w:tcBorders>
            <w:shd w:val="clear" w:color="auto" w:fill="auto"/>
            <w:noWrap/>
            <w:vAlign w:val="bottom"/>
            <w:hideMark/>
          </w:tcPr>
          <w:p w:rsidR="00176115" w:rsidRPr="00176115" w:rsidRDefault="00176115" w:rsidP="00176115">
            <w:pPr>
              <w:spacing w:before="0" w:after="0" w:line="240" w:lineRule="auto"/>
              <w:ind w:left="0" w:right="0"/>
              <w:jc w:val="center"/>
              <w:rPr>
                <w:rFonts w:ascii="Calibri" w:eastAsia="Times New Roman" w:hAnsi="Calibri" w:cs="Calibri"/>
                <w:color w:val="000000"/>
                <w:sz w:val="22"/>
                <w:szCs w:val="22"/>
              </w:rPr>
            </w:pPr>
            <w:r w:rsidRPr="00176115">
              <w:rPr>
                <w:rFonts w:ascii="Calibri" w:eastAsia="Times New Roman" w:hAnsi="Calibri" w:cs="Calibri"/>
                <w:color w:val="000000"/>
                <w:sz w:val="22"/>
                <w:szCs w:val="22"/>
              </w:rPr>
              <w:t>0</w:t>
            </w:r>
          </w:p>
        </w:tc>
      </w:tr>
    </w:tbl>
    <w:p w:rsidR="002D3B5E" w:rsidRPr="002D3B5E" w:rsidRDefault="002D3B5E" w:rsidP="00176115">
      <w:pPr>
        <w:pStyle w:val="NormalWeb"/>
        <w:ind w:left="1225"/>
        <w:rPr>
          <w:rFonts w:ascii="Verdana" w:hAnsi="Verdana"/>
          <w:b/>
          <w:sz w:val="22"/>
          <w:szCs w:val="22"/>
        </w:rPr>
      </w:pPr>
    </w:p>
    <w:p w:rsidR="002D3B5E" w:rsidRPr="002D3B5E" w:rsidRDefault="002D3B5E" w:rsidP="002D3B5E">
      <w:pPr>
        <w:pStyle w:val="NormalWeb"/>
        <w:ind w:left="505"/>
        <w:rPr>
          <w:rFonts w:ascii="Verdana" w:hAnsi="Verdana"/>
          <w:b/>
          <w:sz w:val="22"/>
          <w:szCs w:val="22"/>
        </w:rPr>
      </w:pPr>
      <w:r w:rsidRPr="002D3B5E">
        <w:rPr>
          <w:rFonts w:ascii="Verdana" w:hAnsi="Verdana" w:cs="Calibri"/>
          <w:b/>
          <w:bCs/>
          <w:color w:val="000000"/>
          <w:sz w:val="22"/>
          <w:szCs w:val="22"/>
        </w:rPr>
        <w:t> </w:t>
      </w:r>
    </w:p>
    <w:p w:rsidR="002D3B5E" w:rsidRPr="002D3B5E" w:rsidRDefault="002D3B5E" w:rsidP="002D3B5E">
      <w:pPr>
        <w:pStyle w:val="NormalWeb"/>
        <w:numPr>
          <w:ilvl w:val="0"/>
          <w:numId w:val="19"/>
        </w:numPr>
        <w:rPr>
          <w:rFonts w:ascii="Verdana" w:hAnsi="Verdana"/>
          <w:b/>
          <w:sz w:val="22"/>
          <w:szCs w:val="22"/>
        </w:rPr>
      </w:pPr>
      <w:r w:rsidRPr="002D3B5E">
        <w:rPr>
          <w:rFonts w:ascii="Verdana" w:hAnsi="Verdana"/>
          <w:b/>
          <w:sz w:val="22"/>
          <w:szCs w:val="22"/>
        </w:rPr>
        <w:t>Please provide a breakdown by speciality, department, or similar categorisation of:</w:t>
      </w:r>
    </w:p>
    <w:p w:rsidR="002D3B5E" w:rsidRPr="002D3B5E" w:rsidRDefault="002D3B5E" w:rsidP="002D3B5E">
      <w:pPr>
        <w:pStyle w:val="NormalWeb"/>
        <w:numPr>
          <w:ilvl w:val="0"/>
          <w:numId w:val="22"/>
        </w:numPr>
        <w:rPr>
          <w:rFonts w:ascii="Verdana" w:hAnsi="Verdana"/>
          <w:b/>
          <w:sz w:val="22"/>
          <w:szCs w:val="22"/>
        </w:rPr>
      </w:pPr>
      <w:r w:rsidRPr="002D3B5E">
        <w:rPr>
          <w:rFonts w:ascii="Verdana" w:hAnsi="Verdana" w:cs="Calibri"/>
          <w:b/>
          <w:color w:val="000000"/>
          <w:sz w:val="22"/>
          <w:szCs w:val="22"/>
        </w:rPr>
        <w:t xml:space="preserve">the number of patients </w:t>
      </w:r>
      <w:r w:rsidRPr="002D3B5E">
        <w:rPr>
          <w:rFonts w:ascii="Verdana" w:hAnsi="Verdana"/>
          <w:b/>
          <w:bCs/>
          <w:sz w:val="22"/>
          <w:szCs w:val="22"/>
        </w:rPr>
        <w:t>currently</w:t>
      </w:r>
      <w:r w:rsidRPr="002D3B5E">
        <w:rPr>
          <w:rFonts w:ascii="Verdana" w:hAnsi="Verdana"/>
          <w:b/>
          <w:sz w:val="22"/>
          <w:szCs w:val="22"/>
        </w:rPr>
        <w:t xml:space="preserve"> on a repayment plan with the health board for debt incurred under the charging policy</w:t>
      </w:r>
    </w:p>
    <w:p w:rsidR="00374FAF" w:rsidRPr="00374FAF" w:rsidRDefault="002D3B5E" w:rsidP="002D3B5E">
      <w:pPr>
        <w:pStyle w:val="NormalWeb"/>
        <w:numPr>
          <w:ilvl w:val="0"/>
          <w:numId w:val="22"/>
        </w:numPr>
        <w:rPr>
          <w:rFonts w:ascii="Verdana" w:hAnsi="Verdana"/>
          <w:b/>
          <w:sz w:val="22"/>
          <w:szCs w:val="22"/>
        </w:rPr>
      </w:pPr>
      <w:r w:rsidRPr="002D3B5E">
        <w:rPr>
          <w:rFonts w:ascii="Verdana" w:hAnsi="Verdana" w:cs="Calibri"/>
          <w:b/>
          <w:color w:val="000000"/>
          <w:sz w:val="22"/>
          <w:szCs w:val="22"/>
        </w:rPr>
        <w:t>a breakdown by value of repayment (for example, the number of patients paying £1/m</w:t>
      </w:r>
      <w:r w:rsidR="00374FAF">
        <w:rPr>
          <w:rFonts w:ascii="Verdana" w:hAnsi="Verdana" w:cs="Calibri"/>
          <w:b/>
          <w:color w:val="000000"/>
          <w:sz w:val="22"/>
          <w:szCs w:val="22"/>
        </w:rPr>
        <w:t>onth, £5/month, £10/month, etc.</w:t>
      </w:r>
    </w:p>
    <w:p w:rsidR="00374FAF" w:rsidRDefault="00374FAF" w:rsidP="00374FAF">
      <w:pPr>
        <w:pStyle w:val="NormalWeb"/>
        <w:ind w:left="1225"/>
        <w:rPr>
          <w:rFonts w:ascii="Verdana" w:hAnsi="Verdana" w:cs="Calibri"/>
          <w:b/>
          <w:color w:val="000000"/>
          <w:sz w:val="22"/>
          <w:szCs w:val="22"/>
        </w:rPr>
      </w:pPr>
    </w:p>
    <w:p w:rsidR="002D3B5E" w:rsidRPr="00374FAF" w:rsidRDefault="00374FAF" w:rsidP="00374FAF">
      <w:pPr>
        <w:ind w:left="865"/>
        <w:rPr>
          <w:rFonts w:ascii="Verdana" w:hAnsi="Verdana"/>
          <w:iCs/>
          <w:sz w:val="22"/>
          <w:szCs w:val="22"/>
        </w:rPr>
      </w:pPr>
      <w:r w:rsidRPr="00524A9A">
        <w:rPr>
          <w:rFonts w:ascii="Verdana" w:hAnsi="Verdana"/>
          <w:iCs/>
          <w:sz w:val="22"/>
          <w:szCs w:val="22"/>
        </w:rPr>
        <w:t xml:space="preserve">We are unable to provide you with the level of detail you are seeking as to the </w:t>
      </w:r>
      <w:r>
        <w:rPr>
          <w:rFonts w:ascii="Verdana" w:hAnsi="Verdana"/>
          <w:iCs/>
          <w:sz w:val="22"/>
          <w:szCs w:val="22"/>
        </w:rPr>
        <w:t>breakdown by specialty and repayment amounts as due to the low numbers of individuals involved there</w:t>
      </w:r>
      <w:r w:rsidRPr="00524A9A">
        <w:rPr>
          <w:rFonts w:ascii="Verdana" w:hAnsi="Verdana"/>
          <w:iCs/>
          <w:sz w:val="22"/>
          <w:szCs w:val="22"/>
        </w:rPr>
        <w:t xml:space="preserv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w:t>
      </w:r>
      <w:r w:rsidRPr="00524A9A">
        <w:rPr>
          <w:rFonts w:ascii="Verdana" w:hAnsi="Verdana"/>
          <w:b/>
          <w:bCs/>
          <w:iCs/>
          <w:sz w:val="22"/>
          <w:szCs w:val="22"/>
        </w:rPr>
        <w:t xml:space="preserve">. </w:t>
      </w:r>
      <w:r w:rsidRPr="00524A9A">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r w:rsidR="002D3B5E" w:rsidRPr="002D3B5E">
        <w:rPr>
          <w:rFonts w:ascii="Verdana" w:hAnsi="Verdana"/>
          <w:b/>
          <w:sz w:val="22"/>
          <w:szCs w:val="22"/>
        </w:rPr>
        <w:br/>
        <w:t> </w:t>
      </w:r>
    </w:p>
    <w:p w:rsidR="002D3B5E" w:rsidRPr="002D3B5E" w:rsidRDefault="002D3B5E" w:rsidP="002D3B5E">
      <w:pPr>
        <w:pStyle w:val="NormalWeb"/>
        <w:numPr>
          <w:ilvl w:val="0"/>
          <w:numId w:val="19"/>
        </w:numPr>
        <w:rPr>
          <w:rFonts w:ascii="Verdana" w:hAnsi="Verdana"/>
          <w:b/>
          <w:sz w:val="22"/>
          <w:szCs w:val="22"/>
        </w:rPr>
      </w:pPr>
      <w:r w:rsidRPr="002D3B5E">
        <w:rPr>
          <w:rFonts w:ascii="Verdana" w:hAnsi="Verdana"/>
          <w:b/>
          <w:sz w:val="22"/>
          <w:szCs w:val="22"/>
        </w:rPr>
        <w:t xml:space="preserve">Please share any formal or informal criteria, policies, procedures, or similar the </w:t>
      </w:r>
      <w:r>
        <w:rPr>
          <w:rFonts w:ascii="Verdana" w:hAnsi="Verdana"/>
          <w:b/>
          <w:sz w:val="22"/>
          <w:szCs w:val="22"/>
        </w:rPr>
        <w:t>Health Board</w:t>
      </w:r>
      <w:r w:rsidRPr="002D3B5E">
        <w:rPr>
          <w:rFonts w:ascii="Verdana" w:hAnsi="Verdana"/>
          <w:b/>
          <w:sz w:val="22"/>
          <w:szCs w:val="22"/>
        </w:rPr>
        <w:t xml:space="preserve"> currently uses or has used since 2018 to determine how:</w:t>
      </w:r>
    </w:p>
    <w:p w:rsidR="002D3B5E" w:rsidRPr="002D3B5E" w:rsidRDefault="002D3B5E" w:rsidP="002D3B5E">
      <w:pPr>
        <w:pStyle w:val="NormalWeb"/>
        <w:numPr>
          <w:ilvl w:val="0"/>
          <w:numId w:val="23"/>
        </w:numPr>
        <w:rPr>
          <w:rFonts w:ascii="Verdana" w:hAnsi="Verdana"/>
          <w:b/>
          <w:sz w:val="22"/>
          <w:szCs w:val="22"/>
        </w:rPr>
      </w:pPr>
      <w:r w:rsidRPr="002D3B5E">
        <w:rPr>
          <w:rFonts w:ascii="Verdana" w:hAnsi="Verdana" w:cs="Calibri"/>
          <w:b/>
          <w:color w:val="000000"/>
          <w:sz w:val="22"/>
          <w:szCs w:val="22"/>
        </w:rPr>
        <w:t>A patient's debt is managed;</w:t>
      </w:r>
    </w:p>
    <w:p w:rsidR="002D3B5E" w:rsidRPr="002D3B5E" w:rsidRDefault="002D3B5E" w:rsidP="002D3B5E">
      <w:pPr>
        <w:pStyle w:val="NormalWeb"/>
        <w:numPr>
          <w:ilvl w:val="0"/>
          <w:numId w:val="23"/>
        </w:numPr>
        <w:rPr>
          <w:rFonts w:ascii="Verdana" w:hAnsi="Verdana"/>
          <w:b/>
          <w:sz w:val="22"/>
          <w:szCs w:val="22"/>
        </w:rPr>
      </w:pPr>
      <w:r w:rsidRPr="002D3B5E">
        <w:rPr>
          <w:rFonts w:ascii="Verdana" w:hAnsi="Verdana" w:cs="Calibri"/>
          <w:b/>
          <w:color w:val="000000"/>
          <w:sz w:val="22"/>
          <w:szCs w:val="22"/>
        </w:rPr>
        <w:lastRenderedPageBreak/>
        <w:t xml:space="preserve">The </w:t>
      </w:r>
      <w:r>
        <w:rPr>
          <w:rFonts w:ascii="Verdana" w:hAnsi="Verdana" w:cs="Calibri"/>
          <w:b/>
          <w:color w:val="000000"/>
          <w:sz w:val="22"/>
          <w:szCs w:val="22"/>
        </w:rPr>
        <w:t>Health Board</w:t>
      </w:r>
      <w:r w:rsidRPr="002D3B5E">
        <w:rPr>
          <w:rFonts w:ascii="Verdana" w:hAnsi="Verdana" w:cs="Calibri"/>
          <w:b/>
          <w:color w:val="000000"/>
          <w:sz w:val="22"/>
          <w:szCs w:val="22"/>
        </w:rPr>
        <w:t xml:space="preserve"> agrees upon the value of a patient's monthly repayment plan.</w:t>
      </w:r>
      <w:r w:rsidRPr="002D3B5E">
        <w:rPr>
          <w:rFonts w:ascii="Verdana" w:hAnsi="Verdana"/>
          <w:b/>
          <w:sz w:val="22"/>
          <w:szCs w:val="22"/>
        </w:rPr>
        <w:br/>
      </w:r>
      <w:r w:rsidR="008F4553">
        <w:rPr>
          <w:rFonts w:ascii="Verdana" w:hAnsi="Verdana"/>
          <w:b/>
          <w:sz w:val="22"/>
          <w:szCs w:val="22"/>
        </w:rPr>
        <w:br/>
      </w:r>
      <w:r w:rsidR="008F4553" w:rsidRPr="001F6E0C">
        <w:rPr>
          <w:rFonts w:ascii="Verdana" w:hAnsi="Verdana"/>
          <w:sz w:val="22"/>
          <w:szCs w:val="22"/>
        </w:rPr>
        <w:t xml:space="preserve">Please find attached an extract from </w:t>
      </w:r>
      <w:r w:rsidR="001F6E0C" w:rsidRPr="001F6E0C">
        <w:rPr>
          <w:rFonts w:ascii="Verdana" w:hAnsi="Verdana"/>
          <w:sz w:val="22"/>
          <w:szCs w:val="22"/>
        </w:rPr>
        <w:t>our Financial Control Procedure 9 which covers the above points.</w:t>
      </w:r>
    </w:p>
    <w:p w:rsidR="002D3B5E" w:rsidRPr="002D3B5E" w:rsidRDefault="002D3B5E" w:rsidP="008F4553">
      <w:pPr>
        <w:rPr>
          <w:rFonts w:ascii="Verdana" w:eastAsia="Times New Roman" w:hAnsi="Verdana"/>
          <w:b/>
          <w:sz w:val="22"/>
          <w:szCs w:val="22"/>
        </w:rPr>
      </w:pPr>
    </w:p>
    <w:p w:rsidR="002D3B5E" w:rsidRPr="002D3B5E" w:rsidRDefault="002D3B5E" w:rsidP="002D3B5E">
      <w:pPr>
        <w:pStyle w:val="NormalWeb"/>
        <w:numPr>
          <w:ilvl w:val="0"/>
          <w:numId w:val="19"/>
        </w:numPr>
        <w:rPr>
          <w:rFonts w:ascii="Verdana" w:hAnsi="Verdana"/>
          <w:b/>
          <w:sz w:val="22"/>
          <w:szCs w:val="22"/>
        </w:rPr>
      </w:pPr>
      <w:r w:rsidRPr="002D3B5E">
        <w:rPr>
          <w:rFonts w:ascii="Verdana" w:hAnsi="Verdana"/>
          <w:b/>
          <w:sz w:val="22"/>
          <w:szCs w:val="22"/>
          <w:u w:val="single"/>
        </w:rPr>
        <w:t>For financial years 2018-19, 2019-20, 2020-21, 2021-22 and 2022-23</w:t>
      </w:r>
      <w:r w:rsidRPr="002D3B5E">
        <w:rPr>
          <w:rFonts w:ascii="Verdana" w:hAnsi="Verdana"/>
          <w:b/>
          <w:sz w:val="22"/>
          <w:szCs w:val="22"/>
        </w:rPr>
        <w:t>, please provide the total number of patients whose information has been shared with the Home Office in relation to a debt:</w:t>
      </w:r>
    </w:p>
    <w:p w:rsidR="002D3B5E" w:rsidRPr="002D3B5E" w:rsidRDefault="002D3B5E" w:rsidP="002D3B5E">
      <w:pPr>
        <w:pStyle w:val="NormalWeb"/>
        <w:numPr>
          <w:ilvl w:val="0"/>
          <w:numId w:val="24"/>
        </w:numPr>
        <w:rPr>
          <w:rFonts w:ascii="Verdana" w:hAnsi="Verdana"/>
          <w:b/>
          <w:sz w:val="22"/>
          <w:szCs w:val="22"/>
        </w:rPr>
      </w:pPr>
      <w:r w:rsidRPr="002D3B5E">
        <w:rPr>
          <w:rFonts w:ascii="Verdana" w:hAnsi="Verdana" w:cs="Calibri"/>
          <w:b/>
          <w:color w:val="000000"/>
          <w:sz w:val="22"/>
          <w:szCs w:val="22"/>
        </w:rPr>
        <w:t>Greater than £500 owed for more than 2 months;</w:t>
      </w:r>
    </w:p>
    <w:p w:rsidR="002D3B5E" w:rsidRPr="002D3B5E" w:rsidRDefault="002D3B5E" w:rsidP="002D3B5E">
      <w:pPr>
        <w:pStyle w:val="NormalWeb"/>
        <w:numPr>
          <w:ilvl w:val="0"/>
          <w:numId w:val="24"/>
        </w:numPr>
        <w:rPr>
          <w:rFonts w:ascii="Verdana" w:hAnsi="Verdana"/>
          <w:b/>
          <w:sz w:val="22"/>
          <w:szCs w:val="22"/>
        </w:rPr>
      </w:pPr>
      <w:r w:rsidRPr="002D3B5E">
        <w:rPr>
          <w:rFonts w:ascii="Verdana" w:hAnsi="Verdana" w:cs="Calibri"/>
          <w:b/>
          <w:color w:val="000000"/>
          <w:sz w:val="22"/>
          <w:szCs w:val="22"/>
        </w:rPr>
        <w:t>Greater than £500 owed for less than 2 months;</w:t>
      </w:r>
    </w:p>
    <w:p w:rsidR="002D3B5E" w:rsidRPr="002D3B5E" w:rsidRDefault="002D3B5E" w:rsidP="002D3B5E">
      <w:pPr>
        <w:pStyle w:val="NormalWeb"/>
        <w:numPr>
          <w:ilvl w:val="0"/>
          <w:numId w:val="24"/>
        </w:numPr>
        <w:spacing w:after="280"/>
        <w:rPr>
          <w:rFonts w:ascii="Verdana" w:hAnsi="Verdana"/>
          <w:b/>
          <w:sz w:val="22"/>
          <w:szCs w:val="22"/>
        </w:rPr>
      </w:pPr>
      <w:r w:rsidRPr="002D3B5E">
        <w:rPr>
          <w:rFonts w:ascii="Verdana" w:hAnsi="Verdana" w:cs="Calibri"/>
          <w:b/>
          <w:color w:val="000000"/>
          <w:sz w:val="22"/>
          <w:szCs w:val="22"/>
        </w:rPr>
        <w:t>Less than £500.</w:t>
      </w:r>
    </w:p>
    <w:p w:rsidR="00796D05" w:rsidRPr="00796D05" w:rsidRDefault="00796D05" w:rsidP="00796D05">
      <w:pPr>
        <w:ind w:left="865"/>
        <w:rPr>
          <w:rFonts w:ascii="Verdana" w:hAnsi="Verdana" w:cs="Calibri"/>
          <w:sz w:val="22"/>
          <w:szCs w:val="22"/>
          <w:lang w:eastAsia="en-US"/>
        </w:rPr>
      </w:pPr>
      <w:r w:rsidRPr="00796D05">
        <w:rPr>
          <w:rFonts w:ascii="Verdana" w:hAnsi="Verdana" w:cs="Calibri"/>
          <w:sz w:val="22"/>
          <w:szCs w:val="22"/>
          <w:lang w:eastAsia="en-US"/>
        </w:rPr>
        <w:t>Swansea Bay Health Board reports on all Overseas Patients</w:t>
      </w:r>
      <w:r w:rsidRPr="00796D05">
        <w:rPr>
          <w:rFonts w:ascii="Verdana" w:hAnsi="Verdana" w:cs="Calibri"/>
          <w:sz w:val="22"/>
          <w:szCs w:val="22"/>
          <w:lang w:eastAsia="en-US"/>
        </w:rPr>
        <w:t xml:space="preserve"> who have been invoiced</w:t>
      </w:r>
      <w:r w:rsidRPr="00796D05">
        <w:rPr>
          <w:rFonts w:ascii="Verdana" w:hAnsi="Verdana" w:cs="Calibri"/>
          <w:sz w:val="22"/>
          <w:szCs w:val="22"/>
          <w:lang w:eastAsia="en-US"/>
        </w:rPr>
        <w:t>, irrespective of amoun</w:t>
      </w:r>
      <w:r w:rsidRPr="00796D05">
        <w:rPr>
          <w:rFonts w:ascii="Verdana" w:hAnsi="Verdana" w:cs="Calibri"/>
          <w:sz w:val="22"/>
          <w:szCs w:val="22"/>
          <w:lang w:eastAsia="en-US"/>
        </w:rPr>
        <w:t>t, to Digital Health and Care Wales (DHCW) who submit the</w:t>
      </w:r>
      <w:r w:rsidRPr="00796D05">
        <w:rPr>
          <w:rFonts w:ascii="Verdana" w:hAnsi="Verdana" w:cs="Calibri"/>
          <w:sz w:val="22"/>
          <w:szCs w:val="22"/>
          <w:lang w:eastAsia="en-US"/>
        </w:rPr>
        <w:t xml:space="preserve"> information to the Home Office on behalf of NHS Wales.</w:t>
      </w:r>
      <w:r w:rsidR="008916D6">
        <w:rPr>
          <w:rFonts w:ascii="Verdana" w:hAnsi="Verdana" w:cs="Calibri"/>
          <w:sz w:val="22"/>
          <w:szCs w:val="22"/>
          <w:lang w:eastAsia="en-US"/>
        </w:rPr>
        <w:br/>
      </w:r>
      <w:r w:rsidR="008916D6" w:rsidRPr="008916D6">
        <w:rPr>
          <w:rFonts w:ascii="Verdana" w:hAnsi="Verdana" w:cs="Calibri"/>
          <w:sz w:val="22"/>
          <w:szCs w:val="22"/>
          <w:lang w:eastAsia="en-US"/>
        </w:rPr>
        <w:t>We also report once those invoices which have been paid in full and those who are paying the invoices in instalments by updating DHCW with the amounts outstanding per invoice.</w:t>
      </w:r>
    </w:p>
    <w:p w:rsidR="00796D05" w:rsidRPr="00796D05" w:rsidRDefault="00796D05" w:rsidP="00796D05">
      <w:pPr>
        <w:pStyle w:val="ListParagraph"/>
        <w:ind w:left="1225"/>
        <w:rPr>
          <w:rFonts w:ascii="Calibri" w:hAnsi="Calibri" w:cs="Calibri"/>
          <w:sz w:val="22"/>
          <w:szCs w:val="22"/>
          <w:lang w:eastAsia="en-US"/>
        </w:rPr>
      </w:pP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Year                       No: of Patients Over £500.00                       No: of Patients Under £500.00</w:t>
      </w:r>
    </w:p>
    <w:p w:rsidR="00796D05" w:rsidRPr="00796D05" w:rsidRDefault="00796D05" w:rsidP="00796D05">
      <w:pPr>
        <w:pStyle w:val="ListParagraph"/>
        <w:ind w:left="1225"/>
        <w:rPr>
          <w:rFonts w:ascii="Calibri" w:hAnsi="Calibri" w:cs="Calibri"/>
          <w:sz w:val="22"/>
          <w:szCs w:val="22"/>
          <w:lang w:eastAsia="en-US"/>
        </w:rPr>
      </w:pP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2018-2019            14                                                                           7</w:t>
      </w: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2019-2020            27                                                                           9</w:t>
      </w: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2020-2021            20                                                                           7</w:t>
      </w: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2021-2022            20                                            </w:t>
      </w:r>
      <w:r>
        <w:rPr>
          <w:rFonts w:ascii="Calibri" w:hAnsi="Calibri" w:cs="Calibri"/>
          <w:sz w:val="22"/>
          <w:szCs w:val="22"/>
          <w:lang w:eastAsia="en-US"/>
        </w:rPr>
        <w:t>                               &lt;5*</w:t>
      </w:r>
    </w:p>
    <w:p w:rsidR="00796D05" w:rsidRPr="00796D05" w:rsidRDefault="00796D05" w:rsidP="00796D05">
      <w:pPr>
        <w:pStyle w:val="ListParagraph"/>
        <w:ind w:left="1225"/>
        <w:rPr>
          <w:rFonts w:ascii="Calibri" w:hAnsi="Calibri" w:cs="Calibri"/>
          <w:sz w:val="22"/>
          <w:szCs w:val="22"/>
          <w:lang w:eastAsia="en-US"/>
        </w:rPr>
      </w:pPr>
      <w:r w:rsidRPr="00796D05">
        <w:rPr>
          <w:rFonts w:ascii="Calibri" w:hAnsi="Calibri" w:cs="Calibri"/>
          <w:sz w:val="22"/>
          <w:szCs w:val="22"/>
          <w:lang w:eastAsia="en-US"/>
        </w:rPr>
        <w:t>2022-2023            21                                                                           10</w:t>
      </w:r>
    </w:p>
    <w:p w:rsidR="002677FD" w:rsidRDefault="002677FD" w:rsidP="002677FD">
      <w:pPr>
        <w:rPr>
          <w:rFonts w:ascii="Verdana" w:hAnsi="Verdana"/>
          <w:bCs/>
          <w:noProof/>
          <w:sz w:val="22"/>
          <w:szCs w:val="22"/>
        </w:rPr>
      </w:pPr>
    </w:p>
    <w:p w:rsidR="00A10460" w:rsidRDefault="008916D6" w:rsidP="002677FD">
      <w:pPr>
        <w:rPr>
          <w:rFonts w:ascii="Verdana" w:hAnsi="Verdana"/>
          <w:bCs/>
          <w:noProof/>
          <w:sz w:val="22"/>
          <w:szCs w:val="22"/>
        </w:rPr>
      </w:pPr>
      <w:r>
        <w:rPr>
          <w:rFonts w:ascii="Verdana" w:hAnsi="Verdana"/>
          <w:sz w:val="22"/>
          <w:szCs w:val="22"/>
        </w:rPr>
        <w:t>*</w:t>
      </w:r>
      <w:r w:rsidRPr="00524A9A">
        <w:rPr>
          <w:rFonts w:ascii="Verdana" w:hAnsi="Verdana"/>
          <w:sz w:val="22"/>
          <w:szCs w:val="22"/>
        </w:rPr>
        <w:t xml:space="preserve">Where fewer than 5 has been indicated we are unable to provide you with the exact number of </w:t>
      </w:r>
      <w:r>
        <w:rPr>
          <w:rFonts w:ascii="Verdana" w:hAnsi="Verdana"/>
          <w:sz w:val="22"/>
          <w:szCs w:val="22"/>
        </w:rPr>
        <w:t>individuals</w:t>
      </w:r>
      <w:bookmarkStart w:id="0" w:name="_GoBack"/>
      <w:bookmarkEnd w:id="0"/>
      <w:r w:rsidRPr="00524A9A">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916D6">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20.25pt;height:20.25pt;visibility:visible;mso-wrap-style:square" o:bullet="t">
        <v:imagedata r:id="rId1" o:title=""/>
      </v:shape>
    </w:pict>
  </w:numPicBullet>
  <w:numPicBullet w:numPicBulletId="1">
    <w:pict>
      <v:shape id="_x0000_i1075" type="#_x0000_t75" style="width:383.25pt;height:383.25pt;visibility:visible;mso-wrap-style:square" o:bullet="t">
        <v:imagedata r:id="rId2" o:title=""/>
      </v:shape>
    </w:pict>
  </w:numPicBullet>
  <w:numPicBullet w:numPicBulletId="2">
    <w:pict>
      <v:shape id="_x0000_i1076" type="#_x0000_t75" style="width:225.75pt;height:225.75pt;visibility:visible;mso-wrap-style:square" o:bullet="t">
        <v:imagedata r:id="rId3" o:title=""/>
      </v:shape>
    </w:pict>
  </w:numPicBullet>
  <w:numPicBullet w:numPicBulletId="3">
    <w:pict>
      <v:shape id="_x0000_i10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E2F5402"/>
    <w:multiLevelType w:val="hybridMultilevel"/>
    <w:tmpl w:val="4998CCCC"/>
    <w:lvl w:ilvl="0" w:tplc="A4E8F106">
      <w:start w:val="1"/>
      <w:numFmt w:val="decimal"/>
      <w:lvlText w:val="%1."/>
      <w:lvlJc w:val="left"/>
      <w:pPr>
        <w:ind w:left="865" w:hanging="360"/>
      </w:pPr>
      <w:rPr>
        <w:rFonts w:cs="Calibri" w:hint="default"/>
        <w:color w:val="000000"/>
      </w:rPr>
    </w:lvl>
    <w:lvl w:ilvl="1" w:tplc="516049FA">
      <w:start w:val="1"/>
      <w:numFmt w:val="lowerLetter"/>
      <w:lvlText w:val="%2)"/>
      <w:lvlJc w:val="left"/>
      <w:pPr>
        <w:ind w:left="1795" w:hanging="570"/>
      </w:pPr>
      <w:rPr>
        <w:rFonts w:cs="Calibri" w:hint="default"/>
        <w:color w:val="000000"/>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5FC7003"/>
    <w:multiLevelType w:val="hybridMultilevel"/>
    <w:tmpl w:val="C0FC27AA"/>
    <w:lvl w:ilvl="0" w:tplc="08090019">
      <w:start w:val="1"/>
      <w:numFmt w:val="lowerLetter"/>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B1051B7"/>
    <w:multiLevelType w:val="hybridMultilevel"/>
    <w:tmpl w:val="1DF80788"/>
    <w:lvl w:ilvl="0" w:tplc="08090019">
      <w:start w:val="1"/>
      <w:numFmt w:val="lowerLetter"/>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E7C55B3"/>
    <w:multiLevelType w:val="hybridMultilevel"/>
    <w:tmpl w:val="0D9A371C"/>
    <w:lvl w:ilvl="0" w:tplc="08090019">
      <w:start w:val="1"/>
      <w:numFmt w:val="lowerLetter"/>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7942D2A"/>
    <w:multiLevelType w:val="hybridMultilevel"/>
    <w:tmpl w:val="AADADD88"/>
    <w:lvl w:ilvl="0" w:tplc="08090019">
      <w:start w:val="1"/>
      <w:numFmt w:val="lowerLetter"/>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3D303D"/>
    <w:multiLevelType w:val="hybridMultilevel"/>
    <w:tmpl w:val="E506C7BC"/>
    <w:lvl w:ilvl="0" w:tplc="08090019">
      <w:start w:val="1"/>
      <w:numFmt w:val="lowerLetter"/>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3001786"/>
    <w:multiLevelType w:val="hybridMultilevel"/>
    <w:tmpl w:val="27DC8CC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10"/>
  </w:num>
  <w:num w:numId="4">
    <w:abstractNumId w:val="20"/>
  </w:num>
  <w:num w:numId="5">
    <w:abstractNumId w:val="4"/>
  </w:num>
  <w:num w:numId="6">
    <w:abstractNumId w:val="3"/>
  </w:num>
  <w:num w:numId="7">
    <w:abstractNumId w:val="14"/>
  </w:num>
  <w:num w:numId="8">
    <w:abstractNumId w:val="19"/>
  </w:num>
  <w:num w:numId="9">
    <w:abstractNumId w:val="23"/>
  </w:num>
  <w:num w:numId="10">
    <w:abstractNumId w:val="1"/>
  </w:num>
  <w:num w:numId="11">
    <w:abstractNumId w:val="11"/>
  </w:num>
  <w:num w:numId="12">
    <w:abstractNumId w:val="17"/>
  </w:num>
  <w:num w:numId="13">
    <w:abstractNumId w:val="2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7"/>
  </w:num>
  <w:num w:numId="18">
    <w:abstractNumId w:val="22"/>
  </w:num>
  <w:num w:numId="19">
    <w:abstractNumId w:val="2"/>
  </w:num>
  <w:num w:numId="20">
    <w:abstractNumId w:val="5"/>
  </w:num>
  <w:num w:numId="21">
    <w:abstractNumId w:val="12"/>
  </w:num>
  <w:num w:numId="22">
    <w:abstractNumId w:val="15"/>
  </w:num>
  <w:num w:numId="23">
    <w:abstractNumId w:val="6"/>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76115"/>
    <w:rsid w:val="00185784"/>
    <w:rsid w:val="001B1339"/>
    <w:rsid w:val="001E2D50"/>
    <w:rsid w:val="001F6E0C"/>
    <w:rsid w:val="00213076"/>
    <w:rsid w:val="002156AF"/>
    <w:rsid w:val="002677FD"/>
    <w:rsid w:val="00296FDA"/>
    <w:rsid w:val="002B74C8"/>
    <w:rsid w:val="002C252B"/>
    <w:rsid w:val="002D32B6"/>
    <w:rsid w:val="002D3B5E"/>
    <w:rsid w:val="002E02A9"/>
    <w:rsid w:val="00304A21"/>
    <w:rsid w:val="0035435D"/>
    <w:rsid w:val="00355B9A"/>
    <w:rsid w:val="003648A8"/>
    <w:rsid w:val="00374FAF"/>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C359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96D05"/>
    <w:rsid w:val="007A5616"/>
    <w:rsid w:val="007B0951"/>
    <w:rsid w:val="007B516B"/>
    <w:rsid w:val="007B6D99"/>
    <w:rsid w:val="007D0444"/>
    <w:rsid w:val="007D06BB"/>
    <w:rsid w:val="007D6A3E"/>
    <w:rsid w:val="007F192C"/>
    <w:rsid w:val="00824D19"/>
    <w:rsid w:val="00846C1D"/>
    <w:rsid w:val="008916D6"/>
    <w:rsid w:val="0089491A"/>
    <w:rsid w:val="008A2D60"/>
    <w:rsid w:val="008F455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541F4"/>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3FC60CA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13730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4429309">
      <w:bodyDiv w:val="1"/>
      <w:marLeft w:val="0"/>
      <w:marRight w:val="0"/>
      <w:marTop w:val="0"/>
      <w:marBottom w:val="0"/>
      <w:divBdr>
        <w:top w:val="none" w:sz="0" w:space="0" w:color="auto"/>
        <w:left w:val="none" w:sz="0" w:space="0" w:color="auto"/>
        <w:bottom w:val="none" w:sz="0" w:space="0" w:color="auto"/>
        <w:right w:val="none" w:sz="0" w:space="0" w:color="auto"/>
      </w:divBdr>
    </w:div>
    <w:div w:id="332925528">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71082922">
      <w:bodyDiv w:val="1"/>
      <w:marLeft w:val="0"/>
      <w:marRight w:val="0"/>
      <w:marTop w:val="0"/>
      <w:marBottom w:val="0"/>
      <w:divBdr>
        <w:top w:val="none" w:sz="0" w:space="0" w:color="auto"/>
        <w:left w:val="none" w:sz="0" w:space="0" w:color="auto"/>
        <w:bottom w:val="none" w:sz="0" w:space="0" w:color="auto"/>
        <w:right w:val="none" w:sz="0" w:space="0" w:color="auto"/>
      </w:divBdr>
    </w:div>
    <w:div w:id="115606568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9294077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8757551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9413068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8537435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E2E048-E27A-4DEF-8397-26143A602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46</TotalTime>
  <Pages>3</Pages>
  <Words>815</Words>
  <Characters>4649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15</cp:revision>
  <cp:lastPrinted>2019-03-26T11:11:00Z</cp:lastPrinted>
  <dcterms:created xsi:type="dcterms:W3CDTF">2021-09-13T07:38:00Z</dcterms:created>
  <dcterms:modified xsi:type="dcterms:W3CDTF">2023-08-24T10:06:00Z</dcterms:modified>
</cp:coreProperties>
</file>