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D71DA1B" w14:textId="77777777" w:rsidR="005925B8" w:rsidRDefault="007A5616" w:rsidP="007A5616">
      <w:pPr>
        <w:spacing w:before="0" w:after="240"/>
        <w:ind w:left="0"/>
        <w:jc w:val="center"/>
        <w:rPr>
          <w:sz w:val="18"/>
          <w:szCs w:val="20"/>
        </w:rPr>
      </w:pPr>
      <w:r>
        <w:rPr>
          <w:sz w:val="18"/>
          <w:szCs w:val="20"/>
        </w:rPr>
        <w:t xml:space="preserve">    </w:t>
      </w:r>
      <w:r w:rsidRPr="007A5616">
        <w:rPr>
          <w:sz w:val="16"/>
          <w:szCs w:val="20"/>
        </w:rPr>
        <w:t xml:space="preserve">Rydym yn croesawu gohebiaeth yn y Gymraeg neu'r Saesneg. Atebir gohebiaeth Gymraeg yn y Gymraeg, ac ni fydd hyn yn arwain at oedi. </w:t>
      </w:r>
      <w:r>
        <w:rPr>
          <w:sz w:val="16"/>
          <w:szCs w:val="20"/>
        </w:rPr>
        <w:t xml:space="preserve"> </w:t>
      </w:r>
      <w:r w:rsidRPr="007A5616">
        <w:rPr>
          <w:sz w:val="16"/>
          <w:szCs w:val="20"/>
        </w:rPr>
        <w:t>We welcome correspondence in Welsh or English. Welsh language correspondence will be replied to in Welsh, and this will not lead to a delay</w:t>
      </w:r>
      <w:r w:rsidR="005925B8" w:rsidRPr="007A5616">
        <w:rPr>
          <w:sz w:val="16"/>
          <w:szCs w:val="20"/>
        </w:rPr>
        <w:t>.</w:t>
      </w:r>
    </w:p>
    <w:p w14:paraId="43C9371E" w14:textId="77777777"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14:anchorId="5C7AF432" wp14:editId="73F70943">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a:extLst/>
                      </wps:spPr>
                      <wps:txbx>
                        <w:txbxContent>
                          <w:p w14:paraId="22EAB83D" w14:textId="77777777"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E352AF">
                              <w:rPr>
                                <w:rFonts w:ascii="Verdana" w:hAnsi="Verdana"/>
                                <w:b/>
                                <w:sz w:val="22"/>
                                <w:szCs w:val="22"/>
                              </w:rPr>
                              <w:t xml:space="preserve"> 23-G-041</w:t>
                            </w:r>
                          </w:p>
                          <w:p w14:paraId="21AABDCD" w14:textId="77777777" w:rsidR="00DC7FA9" w:rsidRDefault="00DC7FA9" w:rsidP="00DC7FA9"/>
                          <w:p w14:paraId="2E401972" w14:textId="77777777" w:rsidR="00DC7FA9" w:rsidRDefault="00DC7FA9" w:rsidP="00DC7FA9">
                            <w:pPr>
                              <w:ind w:left="0"/>
                              <w:rPr>
                                <w:rFonts w:ascii="Verdana" w:hAnsi="Verdana"/>
                                <w:color w:val="FF0000"/>
                              </w:rPr>
                            </w:pPr>
                          </w:p>
                          <w:p w14:paraId="6C1CF830"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" filled="f" stroked="f">
                <v:textbox>
                  <w:txbxContent>
                    <w:p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E352AF">
                        <w:rPr>
                          <w:rFonts w:ascii="Verdana" w:hAnsi="Verdana"/>
                          <w:b/>
                          <w:sz w:val="22"/>
                          <w:szCs w:val="22"/>
                        </w:rPr>
                        <w:t xml:space="preserve"> 23-G-041</w:t>
                      </w:r>
                    </w:p>
                    <w:p w:rsidR="00DC7FA9" w:rsidRDefault="00DC7FA9" w:rsidP="00DC7FA9"/>
                    <w:p w:rsidR="00DC7FA9" w:rsidRDefault="00DC7FA9" w:rsidP="00DC7FA9">
                      <w:pPr>
                        <w:ind w:left="0"/>
                        <w:rPr>
                          <w:rFonts w:ascii="Verdana" w:hAnsi="Verdana"/>
                          <w:color w:val="FF0000"/>
                        </w:rPr>
                      </w:pPr>
                    </w:p>
                    <w:p w:rsidR="00DC7FA9" w:rsidRPr="00A52B53" w:rsidRDefault="00DC7FA9" w:rsidP="00DC7FA9">
                      <w:pPr>
                        <w:ind w:left="0"/>
                        <w:rPr>
                          <w:rFonts w:ascii="Verdana" w:hAnsi="Verdana"/>
                          <w:color w:val="FF0000"/>
                        </w:rPr>
                      </w:pPr>
                    </w:p>
                  </w:txbxContent>
                </v:textbox>
              </v:shape>
            </w:pict>
          </mc:Fallback>
        </mc:AlternateContent>
      </w:r>
    </w:p>
    <w:p w14:paraId="195456BD" w14:textId="77777777" w:rsidR="00DC7FA9" w:rsidRPr="00A10460" w:rsidRDefault="00DC7FA9" w:rsidP="00D62A67">
      <w:pPr>
        <w:spacing w:before="280"/>
        <w:rPr>
          <w:rFonts w:ascii="Verdana" w:hAnsi="Verdana"/>
          <w:sz w:val="22"/>
        </w:rPr>
      </w:pPr>
    </w:p>
    <w:p w14:paraId="05A724A3" w14:textId="004E3A5C" w:rsidR="006A0D8F" w:rsidRPr="00AA433C" w:rsidRDefault="006A0D8F" w:rsidP="006A0D8F">
      <w:pPr>
        <w:rPr>
          <w:rFonts w:ascii="Verdana" w:hAnsi="Verdana" w:cs="Tahoma"/>
          <w:sz w:val="22"/>
          <w:szCs w:val="22"/>
        </w:rPr>
      </w:pPr>
      <w:r w:rsidRPr="00AA433C">
        <w:rPr>
          <w:rFonts w:ascii="Verdana" w:hAnsi="Verdana" w:cs="Tahoma"/>
          <w:sz w:val="22"/>
          <w:szCs w:val="22"/>
        </w:rPr>
        <w:t xml:space="preserve">Please note that the Health Board is carrying out significant work around recruitment generally and has a dedicated area on its website for recruitment: </w:t>
      </w:r>
      <w:hyperlink r:id="rId8" w:history="1">
        <w:r w:rsidRPr="006A0C79">
          <w:rPr>
            <w:rStyle w:val="Hyperlink"/>
            <w:rFonts w:ascii="Verdana" w:hAnsi="Verdana" w:cs="Tahoma"/>
            <w:sz w:val="22"/>
            <w:szCs w:val="22"/>
          </w:rPr>
          <w:t>https://sbuhb.nhs.wales/jobs/jobs-and-volunteering</w:t>
        </w:r>
      </w:hyperlink>
      <w:bookmarkStart w:id="0" w:name="_GoBack"/>
      <w:bookmarkEnd w:id="0"/>
      <w:r w:rsidRPr="00AA433C">
        <w:rPr>
          <w:rFonts w:ascii="Verdana" w:hAnsi="Verdana" w:cs="Tahoma"/>
          <w:sz w:val="22"/>
          <w:szCs w:val="22"/>
        </w:rPr>
        <w:t xml:space="preserve">. Within this area of the website the Health Board has details of vacancies, up-coming recruitment days, contact information and short videos (developed in-house) advertising the benefits of working for SBU and interviews with staff. As well as emphasising the career and learning opportunities offered by being part of such a large NHS organisation, we actively promote the great work-life balance that living in Swansea and South West Wales offers, including affordable housing, our beaches, countryside, etc. Much of our nurse recruitment campaigning is done through targeted social media campaigning, which has resulted in a number of experienced nurses joining us from other parts of the UK. </w:t>
      </w:r>
      <w:r>
        <w:rPr>
          <w:rFonts w:ascii="Verdana" w:hAnsi="Verdana" w:cs="Tahoma"/>
          <w:sz w:val="22"/>
          <w:szCs w:val="22"/>
        </w:rPr>
        <w:br/>
      </w:r>
      <w:r>
        <w:rPr>
          <w:rFonts w:ascii="Verdana" w:hAnsi="Verdana" w:cs="Tahoma"/>
          <w:sz w:val="22"/>
          <w:szCs w:val="22"/>
        </w:rPr>
        <w:br/>
      </w:r>
      <w:r w:rsidRPr="00AA433C">
        <w:rPr>
          <w:rFonts w:ascii="Verdana" w:hAnsi="Verdana" w:cs="Tahoma"/>
          <w:sz w:val="22"/>
          <w:szCs w:val="22"/>
        </w:rPr>
        <w:t xml:space="preserve">Work is underway to almost double the number of new nurses being recruited to Swansea Bay. Hundreds of nurses from overseas, known as internationally educated nurses, are being targeted to join the health board. Recruitment of internationally educated nurses is a key part of the health board’s recruitment and retention plans. The health board is also looking to identify existing staff who wish to progress further by developing additional skills. In the last financial year, the health board recruited 140 internationally educated nurses. The target of 350 offers for overseas nurses for </w:t>
      </w:r>
      <w:r>
        <w:rPr>
          <w:rFonts w:ascii="Verdana" w:hAnsi="Verdana" w:cs="Tahoma"/>
          <w:sz w:val="22"/>
          <w:szCs w:val="22"/>
        </w:rPr>
        <w:t xml:space="preserve">2022/23 has been met. </w:t>
      </w:r>
      <w:r w:rsidRPr="00AA433C">
        <w:rPr>
          <w:rFonts w:ascii="Verdana" w:hAnsi="Verdana" w:cs="Tahoma"/>
          <w:sz w:val="22"/>
          <w:szCs w:val="22"/>
        </w:rPr>
        <w:t>The plan for 2023/24 is to recruit a further 350 nurses.</w:t>
      </w:r>
    </w:p>
    <w:p w14:paraId="60E060E5" w14:textId="07C7711A" w:rsidR="00DC7FA9" w:rsidRPr="00A10460" w:rsidRDefault="006A0D8F" w:rsidP="006A0D8F">
      <w:pPr>
        <w:spacing w:before="280"/>
        <w:rPr>
          <w:rFonts w:ascii="Verdana" w:hAnsi="Verdana"/>
          <w:b/>
          <w:sz w:val="22"/>
        </w:rPr>
      </w:pPr>
      <w:r w:rsidRPr="00AA433C">
        <w:rPr>
          <w:rFonts w:ascii="Verdana" w:hAnsi="Verdana" w:cs="Tahoma"/>
          <w:sz w:val="22"/>
          <w:szCs w:val="22"/>
        </w:rPr>
        <w:t>Healthcare support workers are also being encouraged to up-skill and expand their roles. We are also run a scheme with Swansea University where a number of our healthcare support workers have the opportunity to train part-time to become registered nurses while still working as support workers. Other initiatives include the expansion of band four healthcare support worker roles across the organisation.</w:t>
      </w:r>
      <w:r w:rsidRPr="00AA433C">
        <w:rPr>
          <w:rFonts w:ascii="Verdana" w:hAnsi="Verdana" w:cs="Tahoma"/>
          <w:sz w:val="22"/>
          <w:szCs w:val="22"/>
        </w:rPr>
        <w:br/>
      </w:r>
      <w:r w:rsidR="00E5352F" w:rsidRPr="00AA433C">
        <w:rPr>
          <w:rFonts w:ascii="Verdana" w:hAnsi="Verdana" w:cs="Tahoma"/>
          <w:sz w:val="22"/>
          <w:szCs w:val="22"/>
        </w:rPr>
        <w:br/>
      </w:r>
      <w:r w:rsidR="00A10460" w:rsidRPr="00A10460">
        <w:rPr>
          <w:rFonts w:ascii="Verdana" w:hAnsi="Verdana"/>
          <w:sz w:val="22"/>
        </w:rPr>
        <w:br/>
      </w:r>
      <w:r w:rsidR="00A10460" w:rsidRPr="00A10460">
        <w:rPr>
          <w:rFonts w:ascii="Verdana" w:hAnsi="Verdana"/>
          <w:b/>
          <w:sz w:val="22"/>
        </w:rPr>
        <w:t>You asked:</w:t>
      </w:r>
    </w:p>
    <w:p w14:paraId="1AF20E68" w14:textId="77777777" w:rsidR="00E352AF" w:rsidRPr="00E352AF" w:rsidRDefault="00E352AF" w:rsidP="00E352AF">
      <w:pPr>
        <w:rPr>
          <w:rFonts w:ascii="Verdana" w:hAnsi="Verdana"/>
          <w:b/>
          <w:sz w:val="22"/>
          <w:szCs w:val="22"/>
        </w:rPr>
      </w:pPr>
      <w:r w:rsidRPr="00E352AF">
        <w:rPr>
          <w:rFonts w:ascii="Verdana" w:hAnsi="Verdana"/>
          <w:b/>
          <w:sz w:val="22"/>
          <w:szCs w:val="22"/>
        </w:rPr>
        <w:t>This is a freedom of information request under the Freedom of Information Act 2000. Please provide the following information you have pertaining to NHS Health Board agency staffing expenditure.</w:t>
      </w:r>
    </w:p>
    <w:p w14:paraId="531F5DC2" w14:textId="77777777" w:rsidR="00E352AF" w:rsidRPr="00E352AF" w:rsidRDefault="00E352AF" w:rsidP="00E352AF">
      <w:pPr>
        <w:pStyle w:val="ListParagraph"/>
        <w:numPr>
          <w:ilvl w:val="0"/>
          <w:numId w:val="19"/>
        </w:numPr>
        <w:spacing w:before="0" w:line="254" w:lineRule="auto"/>
        <w:ind w:right="0"/>
        <w:rPr>
          <w:rFonts w:ascii="Verdana" w:hAnsi="Verdana"/>
          <w:b/>
          <w:sz w:val="22"/>
          <w:szCs w:val="22"/>
        </w:rPr>
      </w:pPr>
      <w:r w:rsidRPr="00E352AF">
        <w:rPr>
          <w:rFonts w:ascii="Verdana" w:hAnsi="Verdana"/>
          <w:b/>
          <w:sz w:val="22"/>
          <w:szCs w:val="22"/>
        </w:rPr>
        <w:lastRenderedPageBreak/>
        <w:t xml:space="preserve">What is the </w:t>
      </w:r>
      <w:r w:rsidRPr="00E352AF">
        <w:rPr>
          <w:rFonts w:ascii="Verdana" w:hAnsi="Verdana"/>
          <w:b/>
          <w:sz w:val="22"/>
          <w:szCs w:val="22"/>
          <w:u w:val="single"/>
        </w:rPr>
        <w:t>total value</w:t>
      </w:r>
      <w:r w:rsidRPr="00E352AF">
        <w:rPr>
          <w:rFonts w:ascii="Verdana" w:hAnsi="Verdana"/>
          <w:b/>
          <w:sz w:val="22"/>
          <w:szCs w:val="22"/>
        </w:rPr>
        <w:t xml:space="preserve"> of spend by your NHS Health Board with on-framework and off-framework recruitment agencies by staff group (see staff groups below) on a temporary basis? Please provide this information for the following years </w:t>
      </w:r>
      <w:r w:rsidRPr="00E352AF">
        <w:rPr>
          <w:rFonts w:ascii="Verdana" w:hAnsi="Verdana"/>
          <w:b/>
          <w:i/>
          <w:iCs/>
          <w:sz w:val="22"/>
          <w:szCs w:val="22"/>
        </w:rPr>
        <w:t>(please fill in the tables below).</w:t>
      </w:r>
      <w:r w:rsidRPr="00E352AF">
        <w:rPr>
          <w:rFonts w:ascii="Verdana" w:hAnsi="Verdana"/>
          <w:b/>
          <w:i/>
          <w:iCs/>
          <w:sz w:val="22"/>
          <w:szCs w:val="22"/>
        </w:rPr>
        <w:br/>
        <w:t>Note:</w:t>
      </w:r>
      <w:r w:rsidRPr="00E352AF">
        <w:rPr>
          <w:rFonts w:ascii="Verdana" w:hAnsi="Verdana"/>
          <w:b/>
          <w:sz w:val="22"/>
          <w:szCs w:val="22"/>
        </w:rPr>
        <w:t xml:space="preserve"> Please provide total spend inclusive of salaries and agency margin / fees.</w:t>
      </w:r>
    </w:p>
    <w:p w14:paraId="755CBB3B" w14:textId="77777777" w:rsidR="00E352AF" w:rsidRPr="00E352AF" w:rsidRDefault="00E352AF" w:rsidP="00E352AF">
      <w:pPr>
        <w:pStyle w:val="ListParagraph"/>
        <w:spacing w:after="240"/>
        <w:rPr>
          <w:rFonts w:ascii="Verdana" w:hAnsi="Verdana"/>
          <w:b/>
          <w:sz w:val="22"/>
          <w:szCs w:val="22"/>
        </w:rPr>
      </w:pPr>
      <w:r w:rsidRPr="00E352AF">
        <w:rPr>
          <w:rFonts w:ascii="Verdana" w:hAnsi="Verdana"/>
          <w:b/>
          <w:i/>
          <w:iCs/>
          <w:sz w:val="22"/>
          <w:szCs w:val="22"/>
        </w:rPr>
        <w:t>Note:</w:t>
      </w:r>
      <w:r w:rsidRPr="00E352AF">
        <w:rPr>
          <w:rFonts w:ascii="Verdana" w:hAnsi="Verdana"/>
          <w:b/>
          <w:sz w:val="22"/>
          <w:szCs w:val="22"/>
        </w:rPr>
        <w:t xml:space="preserve"> If cannot provide split of spend by on- vs off- framework agencies, please provide total spend.</w:t>
      </w:r>
      <w:r w:rsidR="000C331C">
        <w:rPr>
          <w:rFonts w:ascii="Verdana" w:hAnsi="Verdana"/>
          <w:b/>
          <w:sz w:val="22"/>
          <w:szCs w:val="22"/>
        </w:rPr>
        <w:br/>
      </w:r>
      <w:r w:rsidR="000C331C">
        <w:rPr>
          <w:rFonts w:ascii="Verdana" w:hAnsi="Verdana"/>
          <w:b/>
          <w:sz w:val="22"/>
          <w:szCs w:val="22"/>
        </w:rPr>
        <w:br/>
      </w:r>
      <w:r w:rsidR="000C331C" w:rsidRPr="000C331C">
        <w:rPr>
          <w:rFonts w:ascii="Verdana" w:hAnsi="Verdana"/>
          <w:sz w:val="22"/>
          <w:szCs w:val="22"/>
        </w:rPr>
        <w:t>Please note that we are not able to provide the information split by on and off framework agencies, so we have provided the total spend by the periods and staff groups requested.</w:t>
      </w:r>
    </w:p>
    <w:p w14:paraId="0187CBE3" w14:textId="77777777" w:rsidR="000C331C" w:rsidRDefault="000C331C" w:rsidP="00E352AF">
      <w:pPr>
        <w:ind w:left="360"/>
        <w:rPr>
          <w:sz w:val="20"/>
          <w:szCs w:val="20"/>
        </w:rPr>
      </w:pPr>
      <w:r>
        <w:fldChar w:fldCharType="begin"/>
      </w:r>
      <w:r>
        <w:instrText xml:space="preserve"> LINK Excel.Sheet.12 "C:\\Users\\ka182309\\AppData\\Local\\Microsoft\\Windows\\INetCache\\Content.Outlook\\D57DW367\\FOI 23-G-041 agency and insourcing spend.xlsx" "FOI 23-G-041!R3C1:R11C4" \a \f 4 \h  \* MERGEFORMAT </w:instrText>
      </w:r>
      <w:r>
        <w:fldChar w:fldCharType="separate"/>
      </w:r>
    </w:p>
    <w:tbl>
      <w:tblPr>
        <w:tblW w:w="10900" w:type="dxa"/>
        <w:tblLook w:val="04A0" w:firstRow="1" w:lastRow="0" w:firstColumn="1" w:lastColumn="0" w:noHBand="0" w:noVBand="1"/>
      </w:tblPr>
      <w:tblGrid>
        <w:gridCol w:w="3220"/>
        <w:gridCol w:w="2560"/>
        <w:gridCol w:w="2560"/>
        <w:gridCol w:w="2560"/>
      </w:tblGrid>
      <w:tr w:rsidR="000C331C" w:rsidRPr="000C331C" w14:paraId="2280D856" w14:textId="77777777" w:rsidTr="000C331C">
        <w:trPr>
          <w:trHeight w:val="1200"/>
        </w:trPr>
        <w:tc>
          <w:tcPr>
            <w:tcW w:w="322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51A563E8" w14:textId="77777777" w:rsidR="000C331C" w:rsidRPr="000C331C" w:rsidRDefault="000C331C" w:rsidP="000C331C">
            <w:pPr>
              <w:spacing w:before="0" w:after="0" w:line="240" w:lineRule="auto"/>
              <w:ind w:left="0" w:right="0"/>
              <w:jc w:val="center"/>
              <w:rPr>
                <w:rFonts w:ascii="Verdana" w:eastAsia="Times New Roman" w:hAnsi="Verdana" w:cs="Calibri"/>
                <w:b/>
                <w:bCs/>
                <w:color w:val="000000"/>
                <w:sz w:val="20"/>
                <w:szCs w:val="22"/>
              </w:rPr>
            </w:pPr>
            <w:r w:rsidRPr="000C331C">
              <w:rPr>
                <w:rFonts w:ascii="Verdana" w:eastAsia="Times New Roman" w:hAnsi="Verdana" w:cs="Calibri"/>
                <w:b/>
                <w:bCs/>
                <w:color w:val="000000"/>
                <w:sz w:val="20"/>
                <w:szCs w:val="22"/>
              </w:rPr>
              <w:t>Total spend by role</w:t>
            </w:r>
          </w:p>
        </w:tc>
        <w:tc>
          <w:tcPr>
            <w:tcW w:w="7680" w:type="dxa"/>
            <w:gridSpan w:val="3"/>
            <w:tcBorders>
              <w:top w:val="single" w:sz="4" w:space="0" w:color="auto"/>
              <w:left w:val="single" w:sz="4" w:space="0" w:color="auto"/>
              <w:bottom w:val="single" w:sz="4" w:space="0" w:color="000000"/>
              <w:right w:val="single" w:sz="4" w:space="0" w:color="auto"/>
            </w:tcBorders>
            <w:shd w:val="clear" w:color="000000" w:fill="F0F7F0"/>
            <w:vAlign w:val="center"/>
            <w:hideMark/>
          </w:tcPr>
          <w:p w14:paraId="50F6AE12" w14:textId="77777777" w:rsidR="000C331C" w:rsidRPr="000C331C" w:rsidRDefault="000C331C" w:rsidP="000C331C">
            <w:pPr>
              <w:spacing w:before="0" w:after="0" w:line="240" w:lineRule="auto"/>
              <w:ind w:left="0" w:right="0"/>
              <w:jc w:val="center"/>
              <w:rPr>
                <w:rFonts w:ascii="Verdana" w:eastAsia="Times New Roman" w:hAnsi="Verdana" w:cs="Calibri"/>
                <w:b/>
                <w:bCs/>
                <w:color w:val="000000"/>
                <w:sz w:val="20"/>
                <w:szCs w:val="22"/>
              </w:rPr>
            </w:pPr>
            <w:r w:rsidRPr="000C331C">
              <w:rPr>
                <w:rFonts w:ascii="Verdana" w:eastAsia="Times New Roman" w:hAnsi="Verdana" w:cs="Calibri"/>
                <w:b/>
                <w:bCs/>
                <w:color w:val="000000"/>
                <w:sz w:val="20"/>
                <w:szCs w:val="22"/>
              </w:rPr>
              <w:t>Total agency spend by staff group, that are recruited on a temporary basis via an agency</w:t>
            </w:r>
          </w:p>
        </w:tc>
      </w:tr>
      <w:tr w:rsidR="000C331C" w:rsidRPr="000C331C" w14:paraId="7947B864" w14:textId="77777777" w:rsidTr="000C331C">
        <w:trPr>
          <w:trHeight w:val="300"/>
        </w:trPr>
        <w:tc>
          <w:tcPr>
            <w:tcW w:w="3220" w:type="dxa"/>
            <w:vMerge/>
            <w:tcBorders>
              <w:top w:val="single" w:sz="4" w:space="0" w:color="auto"/>
              <w:left w:val="single" w:sz="4" w:space="0" w:color="auto"/>
              <w:bottom w:val="single" w:sz="4" w:space="0" w:color="auto"/>
              <w:right w:val="single" w:sz="4" w:space="0" w:color="auto"/>
            </w:tcBorders>
            <w:vAlign w:val="center"/>
            <w:hideMark/>
          </w:tcPr>
          <w:p w14:paraId="43F80F05" w14:textId="77777777" w:rsidR="000C331C" w:rsidRPr="000C331C" w:rsidRDefault="000C331C" w:rsidP="000C331C">
            <w:pPr>
              <w:spacing w:before="0" w:after="0" w:line="240" w:lineRule="auto"/>
              <w:ind w:left="0" w:right="0"/>
              <w:rPr>
                <w:rFonts w:ascii="Verdana" w:eastAsia="Times New Roman" w:hAnsi="Verdana" w:cs="Calibri"/>
                <w:b/>
                <w:bCs/>
                <w:color w:val="000000"/>
                <w:sz w:val="20"/>
                <w:szCs w:val="22"/>
              </w:rPr>
            </w:pPr>
          </w:p>
        </w:tc>
        <w:tc>
          <w:tcPr>
            <w:tcW w:w="2560" w:type="dxa"/>
            <w:vMerge w:val="restart"/>
            <w:tcBorders>
              <w:top w:val="nil"/>
              <w:left w:val="single" w:sz="4" w:space="0" w:color="auto"/>
              <w:bottom w:val="single" w:sz="4" w:space="0" w:color="000000"/>
              <w:right w:val="single" w:sz="4" w:space="0" w:color="auto"/>
            </w:tcBorders>
            <w:shd w:val="clear" w:color="000000" w:fill="D3EEF8"/>
            <w:vAlign w:val="center"/>
            <w:hideMark/>
          </w:tcPr>
          <w:p w14:paraId="1E64FA00" w14:textId="77777777" w:rsidR="000C331C" w:rsidRPr="000C331C" w:rsidRDefault="000C331C" w:rsidP="000C331C">
            <w:pPr>
              <w:spacing w:before="0" w:after="0" w:line="240" w:lineRule="auto"/>
              <w:ind w:left="0" w:right="0"/>
              <w:jc w:val="center"/>
              <w:rPr>
                <w:rFonts w:ascii="Verdana" w:eastAsia="Times New Roman" w:hAnsi="Verdana" w:cs="Calibri"/>
                <w:b/>
                <w:bCs/>
                <w:color w:val="000000"/>
                <w:sz w:val="20"/>
                <w:szCs w:val="22"/>
              </w:rPr>
            </w:pPr>
            <w:r w:rsidRPr="000C331C">
              <w:rPr>
                <w:rFonts w:ascii="Verdana" w:eastAsia="Times New Roman" w:hAnsi="Verdana" w:cs="Calibri"/>
                <w:b/>
                <w:bCs/>
                <w:color w:val="000000"/>
                <w:sz w:val="20"/>
                <w:szCs w:val="22"/>
              </w:rPr>
              <w:t>Apr-20 to Mar-21</w:t>
            </w:r>
          </w:p>
        </w:tc>
        <w:tc>
          <w:tcPr>
            <w:tcW w:w="2560" w:type="dxa"/>
            <w:vMerge w:val="restart"/>
            <w:tcBorders>
              <w:top w:val="nil"/>
              <w:left w:val="single" w:sz="4" w:space="0" w:color="auto"/>
              <w:bottom w:val="single" w:sz="4" w:space="0" w:color="000000"/>
              <w:right w:val="single" w:sz="4" w:space="0" w:color="auto"/>
            </w:tcBorders>
            <w:shd w:val="clear" w:color="000000" w:fill="D3EEF8"/>
            <w:vAlign w:val="center"/>
            <w:hideMark/>
          </w:tcPr>
          <w:p w14:paraId="22D79AE8" w14:textId="77777777" w:rsidR="000C331C" w:rsidRPr="000C331C" w:rsidRDefault="000C331C" w:rsidP="000C331C">
            <w:pPr>
              <w:spacing w:before="0" w:after="0" w:line="240" w:lineRule="auto"/>
              <w:ind w:left="0" w:right="0"/>
              <w:jc w:val="center"/>
              <w:rPr>
                <w:rFonts w:ascii="Verdana" w:eastAsia="Times New Roman" w:hAnsi="Verdana" w:cs="Calibri"/>
                <w:b/>
                <w:bCs/>
                <w:color w:val="000000"/>
                <w:sz w:val="20"/>
                <w:szCs w:val="22"/>
              </w:rPr>
            </w:pPr>
            <w:r w:rsidRPr="000C331C">
              <w:rPr>
                <w:rFonts w:ascii="Verdana" w:eastAsia="Times New Roman" w:hAnsi="Verdana" w:cs="Calibri"/>
                <w:b/>
                <w:bCs/>
                <w:color w:val="000000"/>
                <w:sz w:val="20"/>
                <w:szCs w:val="22"/>
              </w:rPr>
              <w:t>Apr-21 to Mar-22</w:t>
            </w:r>
          </w:p>
        </w:tc>
        <w:tc>
          <w:tcPr>
            <w:tcW w:w="2560" w:type="dxa"/>
            <w:vMerge w:val="restart"/>
            <w:tcBorders>
              <w:top w:val="nil"/>
              <w:left w:val="nil"/>
              <w:bottom w:val="single" w:sz="4" w:space="0" w:color="auto"/>
              <w:right w:val="single" w:sz="4" w:space="0" w:color="auto"/>
            </w:tcBorders>
            <w:shd w:val="clear" w:color="000000" w:fill="D3EEF8"/>
            <w:vAlign w:val="center"/>
            <w:hideMark/>
          </w:tcPr>
          <w:p w14:paraId="445E8601" w14:textId="77777777" w:rsidR="000C331C" w:rsidRPr="000C331C" w:rsidRDefault="000C331C" w:rsidP="000C331C">
            <w:pPr>
              <w:spacing w:before="0" w:after="0" w:line="240" w:lineRule="auto"/>
              <w:ind w:left="0" w:right="0"/>
              <w:jc w:val="center"/>
              <w:rPr>
                <w:rFonts w:ascii="Verdana" w:eastAsia="Times New Roman" w:hAnsi="Verdana" w:cs="Calibri"/>
                <w:b/>
                <w:bCs/>
                <w:color w:val="000000"/>
                <w:sz w:val="20"/>
                <w:szCs w:val="22"/>
              </w:rPr>
            </w:pPr>
            <w:r w:rsidRPr="000C331C">
              <w:rPr>
                <w:rFonts w:ascii="Verdana" w:eastAsia="Times New Roman" w:hAnsi="Verdana" w:cs="Calibri"/>
                <w:b/>
                <w:bCs/>
                <w:color w:val="000000"/>
                <w:sz w:val="20"/>
                <w:szCs w:val="22"/>
              </w:rPr>
              <w:t>Apr-22 to Mar-23</w:t>
            </w:r>
          </w:p>
        </w:tc>
      </w:tr>
      <w:tr w:rsidR="000C331C" w:rsidRPr="000C331C" w14:paraId="60EA96E6" w14:textId="77777777" w:rsidTr="000C331C">
        <w:trPr>
          <w:trHeight w:val="300"/>
        </w:trPr>
        <w:tc>
          <w:tcPr>
            <w:tcW w:w="3220" w:type="dxa"/>
            <w:vMerge/>
            <w:tcBorders>
              <w:top w:val="single" w:sz="4" w:space="0" w:color="auto"/>
              <w:left w:val="single" w:sz="4" w:space="0" w:color="auto"/>
              <w:bottom w:val="single" w:sz="4" w:space="0" w:color="auto"/>
              <w:right w:val="single" w:sz="4" w:space="0" w:color="auto"/>
            </w:tcBorders>
            <w:vAlign w:val="center"/>
            <w:hideMark/>
          </w:tcPr>
          <w:p w14:paraId="4F79C0F9" w14:textId="77777777" w:rsidR="000C331C" w:rsidRPr="000C331C" w:rsidRDefault="000C331C" w:rsidP="000C331C">
            <w:pPr>
              <w:spacing w:before="0" w:after="0" w:line="240" w:lineRule="auto"/>
              <w:ind w:left="0" w:right="0"/>
              <w:rPr>
                <w:rFonts w:ascii="Verdana" w:eastAsia="Times New Roman" w:hAnsi="Verdana" w:cs="Calibri"/>
                <w:b/>
                <w:bCs/>
                <w:color w:val="000000"/>
                <w:sz w:val="20"/>
                <w:szCs w:val="22"/>
              </w:rPr>
            </w:pPr>
          </w:p>
        </w:tc>
        <w:tc>
          <w:tcPr>
            <w:tcW w:w="2560" w:type="dxa"/>
            <w:vMerge/>
            <w:tcBorders>
              <w:top w:val="nil"/>
              <w:left w:val="single" w:sz="4" w:space="0" w:color="auto"/>
              <w:bottom w:val="single" w:sz="4" w:space="0" w:color="000000"/>
              <w:right w:val="single" w:sz="4" w:space="0" w:color="auto"/>
            </w:tcBorders>
            <w:vAlign w:val="center"/>
            <w:hideMark/>
          </w:tcPr>
          <w:p w14:paraId="0CECF8FC" w14:textId="77777777" w:rsidR="000C331C" w:rsidRPr="000C331C" w:rsidRDefault="000C331C" w:rsidP="000C331C">
            <w:pPr>
              <w:spacing w:before="0" w:after="0" w:line="240" w:lineRule="auto"/>
              <w:ind w:left="0" w:right="0"/>
              <w:rPr>
                <w:rFonts w:ascii="Verdana" w:eastAsia="Times New Roman" w:hAnsi="Verdana" w:cs="Calibri"/>
                <w:b/>
                <w:bCs/>
                <w:color w:val="000000"/>
                <w:sz w:val="20"/>
                <w:szCs w:val="22"/>
              </w:rPr>
            </w:pPr>
          </w:p>
        </w:tc>
        <w:tc>
          <w:tcPr>
            <w:tcW w:w="2560" w:type="dxa"/>
            <w:vMerge/>
            <w:tcBorders>
              <w:top w:val="nil"/>
              <w:left w:val="single" w:sz="4" w:space="0" w:color="auto"/>
              <w:bottom w:val="single" w:sz="4" w:space="0" w:color="000000"/>
              <w:right w:val="single" w:sz="4" w:space="0" w:color="auto"/>
            </w:tcBorders>
            <w:vAlign w:val="center"/>
            <w:hideMark/>
          </w:tcPr>
          <w:p w14:paraId="7A189DEE" w14:textId="77777777" w:rsidR="000C331C" w:rsidRPr="000C331C" w:rsidRDefault="000C331C" w:rsidP="000C331C">
            <w:pPr>
              <w:spacing w:before="0" w:after="0" w:line="240" w:lineRule="auto"/>
              <w:ind w:left="0" w:right="0"/>
              <w:rPr>
                <w:rFonts w:ascii="Verdana" w:eastAsia="Times New Roman" w:hAnsi="Verdana" w:cs="Calibri"/>
                <w:b/>
                <w:bCs/>
                <w:color w:val="000000"/>
                <w:sz w:val="20"/>
                <w:szCs w:val="22"/>
              </w:rPr>
            </w:pPr>
          </w:p>
        </w:tc>
        <w:tc>
          <w:tcPr>
            <w:tcW w:w="2560" w:type="dxa"/>
            <w:vMerge/>
            <w:tcBorders>
              <w:top w:val="nil"/>
              <w:left w:val="nil"/>
              <w:bottom w:val="single" w:sz="4" w:space="0" w:color="auto"/>
              <w:right w:val="single" w:sz="4" w:space="0" w:color="auto"/>
            </w:tcBorders>
            <w:vAlign w:val="center"/>
            <w:hideMark/>
          </w:tcPr>
          <w:p w14:paraId="1D6FB11E" w14:textId="77777777" w:rsidR="000C331C" w:rsidRPr="000C331C" w:rsidRDefault="000C331C" w:rsidP="000C331C">
            <w:pPr>
              <w:spacing w:before="0" w:after="0" w:line="240" w:lineRule="auto"/>
              <w:ind w:left="0" w:right="0"/>
              <w:rPr>
                <w:rFonts w:ascii="Verdana" w:eastAsia="Times New Roman" w:hAnsi="Verdana" w:cs="Calibri"/>
                <w:b/>
                <w:bCs/>
                <w:color w:val="000000"/>
                <w:sz w:val="20"/>
                <w:szCs w:val="22"/>
              </w:rPr>
            </w:pPr>
          </w:p>
        </w:tc>
      </w:tr>
      <w:tr w:rsidR="000C331C" w:rsidRPr="000C331C" w14:paraId="0CAC7195" w14:textId="77777777" w:rsidTr="000C331C">
        <w:trPr>
          <w:trHeight w:val="600"/>
        </w:trPr>
        <w:tc>
          <w:tcPr>
            <w:tcW w:w="3220" w:type="dxa"/>
            <w:tcBorders>
              <w:top w:val="nil"/>
              <w:left w:val="single" w:sz="4" w:space="0" w:color="auto"/>
              <w:bottom w:val="single" w:sz="4" w:space="0" w:color="auto"/>
              <w:right w:val="single" w:sz="4" w:space="0" w:color="auto"/>
            </w:tcBorders>
            <w:shd w:val="clear" w:color="auto" w:fill="auto"/>
            <w:vAlign w:val="center"/>
            <w:hideMark/>
          </w:tcPr>
          <w:p w14:paraId="22ABEEF1" w14:textId="77777777" w:rsidR="000C331C" w:rsidRPr="000C331C" w:rsidRDefault="000C331C" w:rsidP="000C331C">
            <w:pPr>
              <w:spacing w:before="0" w:after="0" w:line="240" w:lineRule="auto"/>
              <w:ind w:left="0" w:right="0"/>
              <w:rPr>
                <w:rFonts w:ascii="Verdana" w:eastAsia="Times New Roman" w:hAnsi="Verdana" w:cs="Calibri"/>
                <w:color w:val="000000"/>
                <w:sz w:val="20"/>
                <w:szCs w:val="22"/>
              </w:rPr>
            </w:pPr>
            <w:r w:rsidRPr="000C331C">
              <w:rPr>
                <w:rFonts w:ascii="Verdana" w:eastAsia="Times New Roman" w:hAnsi="Verdana" w:cs="Calibri"/>
                <w:color w:val="000000"/>
                <w:sz w:val="20"/>
                <w:szCs w:val="22"/>
              </w:rPr>
              <w:t>Healthcare Assistant &amp; Other Support</w:t>
            </w:r>
          </w:p>
        </w:tc>
        <w:tc>
          <w:tcPr>
            <w:tcW w:w="2560" w:type="dxa"/>
            <w:tcBorders>
              <w:top w:val="nil"/>
              <w:left w:val="nil"/>
              <w:bottom w:val="single" w:sz="4" w:space="0" w:color="auto"/>
              <w:right w:val="single" w:sz="4" w:space="0" w:color="auto"/>
            </w:tcBorders>
            <w:shd w:val="clear" w:color="auto" w:fill="auto"/>
            <w:vAlign w:val="center"/>
            <w:hideMark/>
          </w:tcPr>
          <w:p w14:paraId="38FA50EB" w14:textId="77777777" w:rsidR="000C331C" w:rsidRPr="000C331C" w:rsidRDefault="000C331C" w:rsidP="000C331C">
            <w:pPr>
              <w:spacing w:before="0" w:after="0" w:line="240" w:lineRule="auto"/>
              <w:ind w:left="0" w:right="0"/>
              <w:jc w:val="center"/>
              <w:rPr>
                <w:rFonts w:ascii="Verdana" w:eastAsia="Times New Roman" w:hAnsi="Verdana" w:cs="Calibri"/>
                <w:color w:val="000000"/>
                <w:sz w:val="20"/>
                <w:szCs w:val="22"/>
              </w:rPr>
            </w:pPr>
            <w:r w:rsidRPr="000C331C">
              <w:rPr>
                <w:rFonts w:ascii="Verdana" w:eastAsia="Times New Roman" w:hAnsi="Verdana" w:cs="Calibri"/>
                <w:color w:val="000000"/>
                <w:sz w:val="20"/>
                <w:szCs w:val="22"/>
              </w:rPr>
              <w:t>242,120.86</w:t>
            </w:r>
          </w:p>
        </w:tc>
        <w:tc>
          <w:tcPr>
            <w:tcW w:w="2560" w:type="dxa"/>
            <w:tcBorders>
              <w:top w:val="nil"/>
              <w:left w:val="nil"/>
              <w:bottom w:val="single" w:sz="4" w:space="0" w:color="auto"/>
              <w:right w:val="single" w:sz="4" w:space="0" w:color="auto"/>
            </w:tcBorders>
            <w:shd w:val="clear" w:color="auto" w:fill="auto"/>
            <w:vAlign w:val="center"/>
            <w:hideMark/>
          </w:tcPr>
          <w:p w14:paraId="75FF1824" w14:textId="77777777" w:rsidR="000C331C" w:rsidRPr="000C331C" w:rsidRDefault="000C331C" w:rsidP="000C331C">
            <w:pPr>
              <w:spacing w:before="0" w:after="0" w:line="240" w:lineRule="auto"/>
              <w:ind w:left="0" w:right="0"/>
              <w:jc w:val="center"/>
              <w:rPr>
                <w:rFonts w:ascii="Verdana" w:eastAsia="Times New Roman" w:hAnsi="Verdana" w:cs="Calibri"/>
                <w:color w:val="000000"/>
                <w:sz w:val="20"/>
                <w:szCs w:val="22"/>
              </w:rPr>
            </w:pPr>
            <w:r w:rsidRPr="000C331C">
              <w:rPr>
                <w:rFonts w:ascii="Verdana" w:eastAsia="Times New Roman" w:hAnsi="Verdana" w:cs="Calibri"/>
                <w:color w:val="000000"/>
                <w:sz w:val="20"/>
                <w:szCs w:val="22"/>
              </w:rPr>
              <w:t>321,720.02</w:t>
            </w:r>
          </w:p>
        </w:tc>
        <w:tc>
          <w:tcPr>
            <w:tcW w:w="2560" w:type="dxa"/>
            <w:tcBorders>
              <w:top w:val="nil"/>
              <w:left w:val="nil"/>
              <w:bottom w:val="single" w:sz="4" w:space="0" w:color="auto"/>
              <w:right w:val="single" w:sz="4" w:space="0" w:color="auto"/>
            </w:tcBorders>
            <w:shd w:val="clear" w:color="auto" w:fill="auto"/>
            <w:vAlign w:val="center"/>
            <w:hideMark/>
          </w:tcPr>
          <w:p w14:paraId="564E15F0" w14:textId="77777777" w:rsidR="000C331C" w:rsidRPr="000C331C" w:rsidRDefault="000C331C" w:rsidP="000C331C">
            <w:pPr>
              <w:spacing w:before="0" w:after="0" w:line="240" w:lineRule="auto"/>
              <w:ind w:left="0" w:right="0"/>
              <w:jc w:val="center"/>
              <w:rPr>
                <w:rFonts w:ascii="Verdana" w:eastAsia="Times New Roman" w:hAnsi="Verdana" w:cs="Calibri"/>
                <w:color w:val="000000"/>
                <w:sz w:val="20"/>
                <w:szCs w:val="22"/>
              </w:rPr>
            </w:pPr>
            <w:r w:rsidRPr="000C331C">
              <w:rPr>
                <w:rFonts w:ascii="Verdana" w:eastAsia="Times New Roman" w:hAnsi="Verdana" w:cs="Calibri"/>
                <w:color w:val="000000"/>
                <w:sz w:val="20"/>
                <w:szCs w:val="22"/>
              </w:rPr>
              <w:t>1,858,944.81</w:t>
            </w:r>
          </w:p>
        </w:tc>
      </w:tr>
      <w:tr w:rsidR="000C331C" w:rsidRPr="000C331C" w14:paraId="521B180C" w14:textId="77777777" w:rsidTr="000C331C">
        <w:trPr>
          <w:trHeight w:val="300"/>
        </w:trPr>
        <w:tc>
          <w:tcPr>
            <w:tcW w:w="3220" w:type="dxa"/>
            <w:tcBorders>
              <w:top w:val="nil"/>
              <w:left w:val="single" w:sz="4" w:space="0" w:color="auto"/>
              <w:bottom w:val="single" w:sz="4" w:space="0" w:color="auto"/>
              <w:right w:val="single" w:sz="4" w:space="0" w:color="auto"/>
            </w:tcBorders>
            <w:shd w:val="clear" w:color="auto" w:fill="auto"/>
            <w:vAlign w:val="center"/>
            <w:hideMark/>
          </w:tcPr>
          <w:p w14:paraId="4E8E08FD" w14:textId="77777777" w:rsidR="000C331C" w:rsidRPr="000C331C" w:rsidRDefault="000C331C" w:rsidP="000C331C">
            <w:pPr>
              <w:spacing w:before="0" w:after="0" w:line="240" w:lineRule="auto"/>
              <w:ind w:left="0" w:right="0"/>
              <w:rPr>
                <w:rFonts w:ascii="Verdana" w:eastAsia="Times New Roman" w:hAnsi="Verdana" w:cs="Calibri"/>
                <w:color w:val="000000"/>
                <w:sz w:val="20"/>
                <w:szCs w:val="22"/>
              </w:rPr>
            </w:pPr>
            <w:r w:rsidRPr="000C331C">
              <w:rPr>
                <w:rFonts w:ascii="Verdana" w:eastAsia="Times New Roman" w:hAnsi="Verdana" w:cs="Calibri"/>
                <w:color w:val="000000"/>
                <w:sz w:val="20"/>
                <w:szCs w:val="22"/>
              </w:rPr>
              <w:t>Healthcare Science</w:t>
            </w:r>
          </w:p>
        </w:tc>
        <w:tc>
          <w:tcPr>
            <w:tcW w:w="2560" w:type="dxa"/>
            <w:tcBorders>
              <w:top w:val="nil"/>
              <w:left w:val="nil"/>
              <w:bottom w:val="single" w:sz="4" w:space="0" w:color="auto"/>
              <w:right w:val="single" w:sz="4" w:space="0" w:color="auto"/>
            </w:tcBorders>
            <w:shd w:val="clear" w:color="auto" w:fill="auto"/>
            <w:vAlign w:val="center"/>
            <w:hideMark/>
          </w:tcPr>
          <w:p w14:paraId="39FBC407" w14:textId="77777777" w:rsidR="000C331C" w:rsidRPr="000C331C" w:rsidRDefault="000C331C" w:rsidP="000C331C">
            <w:pPr>
              <w:spacing w:before="0" w:after="0" w:line="240" w:lineRule="auto"/>
              <w:ind w:left="0" w:right="0"/>
              <w:jc w:val="center"/>
              <w:rPr>
                <w:rFonts w:ascii="Verdana" w:eastAsia="Times New Roman" w:hAnsi="Verdana" w:cs="Calibri"/>
                <w:color w:val="000000"/>
                <w:sz w:val="20"/>
                <w:szCs w:val="22"/>
              </w:rPr>
            </w:pPr>
            <w:r w:rsidRPr="000C331C">
              <w:rPr>
                <w:rFonts w:ascii="Verdana" w:eastAsia="Times New Roman" w:hAnsi="Verdana" w:cs="Calibri"/>
                <w:color w:val="000000"/>
                <w:sz w:val="20"/>
                <w:szCs w:val="22"/>
              </w:rPr>
              <w:t>518,080.17</w:t>
            </w:r>
          </w:p>
        </w:tc>
        <w:tc>
          <w:tcPr>
            <w:tcW w:w="2560" w:type="dxa"/>
            <w:tcBorders>
              <w:top w:val="nil"/>
              <w:left w:val="nil"/>
              <w:bottom w:val="single" w:sz="4" w:space="0" w:color="auto"/>
              <w:right w:val="single" w:sz="4" w:space="0" w:color="auto"/>
            </w:tcBorders>
            <w:shd w:val="clear" w:color="auto" w:fill="auto"/>
            <w:vAlign w:val="center"/>
            <w:hideMark/>
          </w:tcPr>
          <w:p w14:paraId="0A9C0C86" w14:textId="77777777" w:rsidR="000C331C" w:rsidRPr="000C331C" w:rsidRDefault="000C331C" w:rsidP="000C331C">
            <w:pPr>
              <w:spacing w:before="0" w:after="0" w:line="240" w:lineRule="auto"/>
              <w:ind w:left="0" w:right="0"/>
              <w:jc w:val="center"/>
              <w:rPr>
                <w:rFonts w:ascii="Verdana" w:eastAsia="Times New Roman" w:hAnsi="Verdana" w:cs="Calibri"/>
                <w:color w:val="000000"/>
                <w:sz w:val="20"/>
                <w:szCs w:val="22"/>
              </w:rPr>
            </w:pPr>
            <w:r w:rsidRPr="000C331C">
              <w:rPr>
                <w:rFonts w:ascii="Verdana" w:eastAsia="Times New Roman" w:hAnsi="Verdana" w:cs="Calibri"/>
                <w:color w:val="000000"/>
                <w:sz w:val="20"/>
                <w:szCs w:val="22"/>
              </w:rPr>
              <w:t>941,162.72</w:t>
            </w:r>
          </w:p>
        </w:tc>
        <w:tc>
          <w:tcPr>
            <w:tcW w:w="2560" w:type="dxa"/>
            <w:tcBorders>
              <w:top w:val="nil"/>
              <w:left w:val="nil"/>
              <w:bottom w:val="single" w:sz="4" w:space="0" w:color="auto"/>
              <w:right w:val="single" w:sz="4" w:space="0" w:color="auto"/>
            </w:tcBorders>
            <w:shd w:val="clear" w:color="auto" w:fill="auto"/>
            <w:vAlign w:val="center"/>
            <w:hideMark/>
          </w:tcPr>
          <w:p w14:paraId="1F992B33" w14:textId="77777777" w:rsidR="000C331C" w:rsidRPr="000C331C" w:rsidRDefault="000C331C" w:rsidP="000C331C">
            <w:pPr>
              <w:spacing w:before="0" w:after="0" w:line="240" w:lineRule="auto"/>
              <w:ind w:left="0" w:right="0"/>
              <w:jc w:val="center"/>
              <w:rPr>
                <w:rFonts w:ascii="Verdana" w:eastAsia="Times New Roman" w:hAnsi="Verdana" w:cs="Calibri"/>
                <w:color w:val="000000"/>
                <w:sz w:val="20"/>
                <w:szCs w:val="22"/>
              </w:rPr>
            </w:pPr>
            <w:r w:rsidRPr="000C331C">
              <w:rPr>
                <w:rFonts w:ascii="Verdana" w:eastAsia="Times New Roman" w:hAnsi="Verdana" w:cs="Calibri"/>
                <w:color w:val="000000"/>
                <w:sz w:val="20"/>
                <w:szCs w:val="22"/>
              </w:rPr>
              <w:t>1,555,054.50</w:t>
            </w:r>
          </w:p>
        </w:tc>
      </w:tr>
      <w:tr w:rsidR="000C331C" w:rsidRPr="000C331C" w14:paraId="661E5252" w14:textId="77777777" w:rsidTr="000C331C">
        <w:trPr>
          <w:trHeight w:val="300"/>
        </w:trPr>
        <w:tc>
          <w:tcPr>
            <w:tcW w:w="3220" w:type="dxa"/>
            <w:tcBorders>
              <w:top w:val="nil"/>
              <w:left w:val="single" w:sz="4" w:space="0" w:color="auto"/>
              <w:bottom w:val="single" w:sz="4" w:space="0" w:color="auto"/>
              <w:right w:val="single" w:sz="4" w:space="0" w:color="auto"/>
            </w:tcBorders>
            <w:shd w:val="clear" w:color="auto" w:fill="auto"/>
            <w:vAlign w:val="center"/>
            <w:hideMark/>
          </w:tcPr>
          <w:p w14:paraId="74765A00" w14:textId="77777777" w:rsidR="000C331C" w:rsidRPr="000C331C" w:rsidRDefault="000C331C" w:rsidP="000C331C">
            <w:pPr>
              <w:spacing w:before="0" w:after="0" w:line="240" w:lineRule="auto"/>
              <w:ind w:left="0" w:right="0"/>
              <w:rPr>
                <w:rFonts w:ascii="Verdana" w:eastAsia="Times New Roman" w:hAnsi="Verdana" w:cs="Calibri"/>
                <w:color w:val="000000"/>
                <w:sz w:val="20"/>
                <w:szCs w:val="22"/>
              </w:rPr>
            </w:pPr>
            <w:r w:rsidRPr="000C331C">
              <w:rPr>
                <w:rFonts w:ascii="Verdana" w:eastAsia="Times New Roman" w:hAnsi="Verdana" w:cs="Calibri"/>
                <w:color w:val="000000"/>
                <w:sz w:val="20"/>
                <w:szCs w:val="22"/>
              </w:rPr>
              <w:t>Medical &amp; Dental</w:t>
            </w:r>
          </w:p>
        </w:tc>
        <w:tc>
          <w:tcPr>
            <w:tcW w:w="2560" w:type="dxa"/>
            <w:tcBorders>
              <w:top w:val="nil"/>
              <w:left w:val="nil"/>
              <w:bottom w:val="single" w:sz="4" w:space="0" w:color="auto"/>
              <w:right w:val="single" w:sz="4" w:space="0" w:color="auto"/>
            </w:tcBorders>
            <w:shd w:val="clear" w:color="auto" w:fill="auto"/>
            <w:vAlign w:val="center"/>
            <w:hideMark/>
          </w:tcPr>
          <w:p w14:paraId="7B67A370" w14:textId="77777777" w:rsidR="000C331C" w:rsidRPr="000C331C" w:rsidRDefault="000C331C" w:rsidP="000C331C">
            <w:pPr>
              <w:spacing w:before="0" w:after="0" w:line="240" w:lineRule="auto"/>
              <w:ind w:left="0" w:right="0"/>
              <w:jc w:val="center"/>
              <w:rPr>
                <w:rFonts w:ascii="Verdana" w:eastAsia="Times New Roman" w:hAnsi="Verdana" w:cs="Calibri"/>
                <w:color w:val="000000"/>
                <w:sz w:val="20"/>
                <w:szCs w:val="22"/>
              </w:rPr>
            </w:pPr>
            <w:r w:rsidRPr="000C331C">
              <w:rPr>
                <w:rFonts w:ascii="Verdana" w:eastAsia="Times New Roman" w:hAnsi="Verdana" w:cs="Calibri"/>
                <w:color w:val="000000"/>
                <w:sz w:val="20"/>
                <w:szCs w:val="22"/>
              </w:rPr>
              <w:t>6,731,985.63</w:t>
            </w:r>
          </w:p>
        </w:tc>
        <w:tc>
          <w:tcPr>
            <w:tcW w:w="2560" w:type="dxa"/>
            <w:tcBorders>
              <w:top w:val="nil"/>
              <w:left w:val="nil"/>
              <w:bottom w:val="single" w:sz="4" w:space="0" w:color="auto"/>
              <w:right w:val="single" w:sz="4" w:space="0" w:color="auto"/>
            </w:tcBorders>
            <w:shd w:val="clear" w:color="auto" w:fill="auto"/>
            <w:vAlign w:val="center"/>
            <w:hideMark/>
          </w:tcPr>
          <w:p w14:paraId="51F60030" w14:textId="77777777" w:rsidR="000C331C" w:rsidRPr="000C331C" w:rsidRDefault="000C331C" w:rsidP="000C331C">
            <w:pPr>
              <w:spacing w:before="0" w:after="0" w:line="240" w:lineRule="auto"/>
              <w:ind w:left="0" w:right="0"/>
              <w:jc w:val="center"/>
              <w:rPr>
                <w:rFonts w:ascii="Verdana" w:eastAsia="Times New Roman" w:hAnsi="Verdana" w:cs="Calibri"/>
                <w:color w:val="000000"/>
                <w:sz w:val="20"/>
                <w:szCs w:val="22"/>
              </w:rPr>
            </w:pPr>
            <w:r w:rsidRPr="000C331C">
              <w:rPr>
                <w:rFonts w:ascii="Verdana" w:eastAsia="Times New Roman" w:hAnsi="Verdana" w:cs="Calibri"/>
                <w:color w:val="000000"/>
                <w:sz w:val="20"/>
                <w:szCs w:val="22"/>
              </w:rPr>
              <w:t>5,542,920.74</w:t>
            </w:r>
          </w:p>
        </w:tc>
        <w:tc>
          <w:tcPr>
            <w:tcW w:w="2560" w:type="dxa"/>
            <w:tcBorders>
              <w:top w:val="nil"/>
              <w:left w:val="nil"/>
              <w:bottom w:val="single" w:sz="4" w:space="0" w:color="auto"/>
              <w:right w:val="single" w:sz="4" w:space="0" w:color="auto"/>
            </w:tcBorders>
            <w:shd w:val="clear" w:color="auto" w:fill="auto"/>
            <w:vAlign w:val="center"/>
            <w:hideMark/>
          </w:tcPr>
          <w:p w14:paraId="65721F0E" w14:textId="77777777" w:rsidR="000C331C" w:rsidRPr="000C331C" w:rsidRDefault="000C331C" w:rsidP="000C331C">
            <w:pPr>
              <w:spacing w:before="0" w:after="0" w:line="240" w:lineRule="auto"/>
              <w:ind w:left="0" w:right="0"/>
              <w:jc w:val="center"/>
              <w:rPr>
                <w:rFonts w:ascii="Verdana" w:eastAsia="Times New Roman" w:hAnsi="Verdana" w:cs="Calibri"/>
                <w:color w:val="000000"/>
                <w:sz w:val="20"/>
                <w:szCs w:val="22"/>
              </w:rPr>
            </w:pPr>
            <w:r w:rsidRPr="000C331C">
              <w:rPr>
                <w:rFonts w:ascii="Verdana" w:eastAsia="Times New Roman" w:hAnsi="Verdana" w:cs="Calibri"/>
                <w:color w:val="000000"/>
                <w:sz w:val="20"/>
                <w:szCs w:val="22"/>
              </w:rPr>
              <w:t>6,314,950.14</w:t>
            </w:r>
          </w:p>
        </w:tc>
      </w:tr>
      <w:tr w:rsidR="000C331C" w:rsidRPr="000C331C" w14:paraId="1A6BDAD4" w14:textId="77777777" w:rsidTr="000C331C">
        <w:trPr>
          <w:trHeight w:val="600"/>
        </w:trPr>
        <w:tc>
          <w:tcPr>
            <w:tcW w:w="3220" w:type="dxa"/>
            <w:tcBorders>
              <w:top w:val="nil"/>
              <w:left w:val="single" w:sz="4" w:space="0" w:color="auto"/>
              <w:bottom w:val="single" w:sz="4" w:space="0" w:color="auto"/>
              <w:right w:val="single" w:sz="4" w:space="0" w:color="auto"/>
            </w:tcBorders>
            <w:shd w:val="clear" w:color="auto" w:fill="auto"/>
            <w:vAlign w:val="center"/>
            <w:hideMark/>
          </w:tcPr>
          <w:p w14:paraId="344905C2" w14:textId="77777777" w:rsidR="000C331C" w:rsidRPr="000C331C" w:rsidRDefault="000C331C" w:rsidP="000C331C">
            <w:pPr>
              <w:spacing w:before="0" w:after="0" w:line="240" w:lineRule="auto"/>
              <w:ind w:left="0" w:right="0"/>
              <w:rPr>
                <w:rFonts w:ascii="Verdana" w:eastAsia="Times New Roman" w:hAnsi="Verdana" w:cs="Calibri"/>
                <w:color w:val="000000"/>
                <w:sz w:val="20"/>
                <w:szCs w:val="22"/>
              </w:rPr>
            </w:pPr>
            <w:r w:rsidRPr="000C331C">
              <w:rPr>
                <w:rFonts w:ascii="Verdana" w:eastAsia="Times New Roman" w:hAnsi="Verdana" w:cs="Calibri"/>
                <w:color w:val="000000"/>
                <w:sz w:val="20"/>
                <w:szCs w:val="22"/>
              </w:rPr>
              <w:t>Nursing Midwifery &amp; Health Visiting</w:t>
            </w:r>
          </w:p>
        </w:tc>
        <w:tc>
          <w:tcPr>
            <w:tcW w:w="2560" w:type="dxa"/>
            <w:tcBorders>
              <w:top w:val="nil"/>
              <w:left w:val="nil"/>
              <w:bottom w:val="single" w:sz="4" w:space="0" w:color="auto"/>
              <w:right w:val="single" w:sz="4" w:space="0" w:color="auto"/>
            </w:tcBorders>
            <w:shd w:val="clear" w:color="auto" w:fill="auto"/>
            <w:vAlign w:val="center"/>
            <w:hideMark/>
          </w:tcPr>
          <w:p w14:paraId="706EA184" w14:textId="77777777" w:rsidR="000C331C" w:rsidRPr="000C331C" w:rsidRDefault="000C331C" w:rsidP="000C331C">
            <w:pPr>
              <w:spacing w:before="0" w:after="0" w:line="240" w:lineRule="auto"/>
              <w:ind w:left="0" w:right="0"/>
              <w:jc w:val="center"/>
              <w:rPr>
                <w:rFonts w:ascii="Verdana" w:eastAsia="Times New Roman" w:hAnsi="Verdana" w:cs="Calibri"/>
                <w:color w:val="000000"/>
                <w:sz w:val="20"/>
                <w:szCs w:val="22"/>
              </w:rPr>
            </w:pPr>
            <w:r w:rsidRPr="000C331C">
              <w:rPr>
                <w:rFonts w:ascii="Verdana" w:eastAsia="Times New Roman" w:hAnsi="Verdana" w:cs="Calibri"/>
                <w:color w:val="000000"/>
                <w:sz w:val="20"/>
                <w:szCs w:val="22"/>
              </w:rPr>
              <w:t>14,720,480.63</w:t>
            </w:r>
          </w:p>
        </w:tc>
        <w:tc>
          <w:tcPr>
            <w:tcW w:w="2560" w:type="dxa"/>
            <w:tcBorders>
              <w:top w:val="nil"/>
              <w:left w:val="nil"/>
              <w:bottom w:val="single" w:sz="4" w:space="0" w:color="auto"/>
              <w:right w:val="single" w:sz="4" w:space="0" w:color="auto"/>
            </w:tcBorders>
            <w:shd w:val="clear" w:color="auto" w:fill="auto"/>
            <w:vAlign w:val="center"/>
            <w:hideMark/>
          </w:tcPr>
          <w:p w14:paraId="5F372E13" w14:textId="77777777" w:rsidR="000C331C" w:rsidRPr="000C331C" w:rsidRDefault="000C331C" w:rsidP="000C331C">
            <w:pPr>
              <w:spacing w:before="0" w:after="0" w:line="240" w:lineRule="auto"/>
              <w:ind w:left="0" w:right="0"/>
              <w:jc w:val="center"/>
              <w:rPr>
                <w:rFonts w:ascii="Verdana" w:eastAsia="Times New Roman" w:hAnsi="Verdana" w:cs="Calibri"/>
                <w:color w:val="000000"/>
                <w:sz w:val="20"/>
                <w:szCs w:val="22"/>
              </w:rPr>
            </w:pPr>
            <w:r w:rsidRPr="000C331C">
              <w:rPr>
                <w:rFonts w:ascii="Verdana" w:eastAsia="Times New Roman" w:hAnsi="Verdana" w:cs="Calibri"/>
                <w:color w:val="000000"/>
                <w:sz w:val="20"/>
                <w:szCs w:val="22"/>
              </w:rPr>
              <w:t>23,691,101.46</w:t>
            </w:r>
          </w:p>
        </w:tc>
        <w:tc>
          <w:tcPr>
            <w:tcW w:w="2560" w:type="dxa"/>
            <w:tcBorders>
              <w:top w:val="nil"/>
              <w:left w:val="nil"/>
              <w:bottom w:val="single" w:sz="4" w:space="0" w:color="auto"/>
              <w:right w:val="single" w:sz="4" w:space="0" w:color="auto"/>
            </w:tcBorders>
            <w:shd w:val="clear" w:color="auto" w:fill="auto"/>
            <w:vAlign w:val="center"/>
            <w:hideMark/>
          </w:tcPr>
          <w:p w14:paraId="62EF891C" w14:textId="77777777" w:rsidR="000C331C" w:rsidRPr="000C331C" w:rsidRDefault="000C331C" w:rsidP="000C331C">
            <w:pPr>
              <w:spacing w:before="0" w:after="0" w:line="240" w:lineRule="auto"/>
              <w:ind w:left="0" w:right="0"/>
              <w:jc w:val="center"/>
              <w:rPr>
                <w:rFonts w:ascii="Verdana" w:eastAsia="Times New Roman" w:hAnsi="Verdana" w:cs="Calibri"/>
                <w:color w:val="000000"/>
                <w:sz w:val="20"/>
                <w:szCs w:val="22"/>
              </w:rPr>
            </w:pPr>
            <w:r w:rsidRPr="000C331C">
              <w:rPr>
                <w:rFonts w:ascii="Verdana" w:eastAsia="Times New Roman" w:hAnsi="Verdana" w:cs="Calibri"/>
                <w:color w:val="000000"/>
                <w:sz w:val="20"/>
                <w:szCs w:val="22"/>
              </w:rPr>
              <w:t>29,661,061.25</w:t>
            </w:r>
          </w:p>
        </w:tc>
      </w:tr>
      <w:tr w:rsidR="000C331C" w:rsidRPr="000C331C" w14:paraId="6008E586" w14:textId="77777777" w:rsidTr="000C331C">
        <w:trPr>
          <w:trHeight w:val="600"/>
        </w:trPr>
        <w:tc>
          <w:tcPr>
            <w:tcW w:w="3220" w:type="dxa"/>
            <w:tcBorders>
              <w:top w:val="nil"/>
              <w:left w:val="single" w:sz="4" w:space="0" w:color="auto"/>
              <w:bottom w:val="single" w:sz="4" w:space="0" w:color="auto"/>
              <w:right w:val="single" w:sz="4" w:space="0" w:color="auto"/>
            </w:tcBorders>
            <w:shd w:val="clear" w:color="auto" w:fill="auto"/>
            <w:vAlign w:val="center"/>
            <w:hideMark/>
          </w:tcPr>
          <w:p w14:paraId="36B6C0D2" w14:textId="77777777" w:rsidR="000C331C" w:rsidRPr="000C331C" w:rsidRDefault="000C331C" w:rsidP="000C331C">
            <w:pPr>
              <w:spacing w:before="0" w:after="0" w:line="240" w:lineRule="auto"/>
              <w:ind w:left="0" w:right="0"/>
              <w:rPr>
                <w:rFonts w:ascii="Verdana" w:eastAsia="Times New Roman" w:hAnsi="Verdana" w:cs="Calibri"/>
                <w:color w:val="000000"/>
                <w:sz w:val="20"/>
                <w:szCs w:val="22"/>
              </w:rPr>
            </w:pPr>
            <w:r w:rsidRPr="000C331C">
              <w:rPr>
                <w:rFonts w:ascii="Verdana" w:eastAsia="Times New Roman" w:hAnsi="Verdana" w:cs="Calibri"/>
                <w:color w:val="000000"/>
                <w:sz w:val="20"/>
                <w:szCs w:val="22"/>
              </w:rPr>
              <w:t>Scientific, Therapeutic &amp;Technical (AHPS)</w:t>
            </w:r>
          </w:p>
        </w:tc>
        <w:tc>
          <w:tcPr>
            <w:tcW w:w="2560" w:type="dxa"/>
            <w:tcBorders>
              <w:top w:val="nil"/>
              <w:left w:val="nil"/>
              <w:bottom w:val="single" w:sz="4" w:space="0" w:color="auto"/>
              <w:right w:val="single" w:sz="4" w:space="0" w:color="auto"/>
            </w:tcBorders>
            <w:shd w:val="clear" w:color="auto" w:fill="auto"/>
            <w:vAlign w:val="center"/>
            <w:hideMark/>
          </w:tcPr>
          <w:p w14:paraId="1C100EE9" w14:textId="77777777" w:rsidR="000C331C" w:rsidRPr="000C331C" w:rsidRDefault="000C331C" w:rsidP="000C331C">
            <w:pPr>
              <w:spacing w:before="0" w:after="0" w:line="240" w:lineRule="auto"/>
              <w:ind w:left="0" w:right="0"/>
              <w:jc w:val="center"/>
              <w:rPr>
                <w:rFonts w:ascii="Verdana" w:eastAsia="Times New Roman" w:hAnsi="Verdana" w:cs="Calibri"/>
                <w:color w:val="000000"/>
                <w:sz w:val="20"/>
                <w:szCs w:val="22"/>
              </w:rPr>
            </w:pPr>
            <w:r w:rsidRPr="000C331C">
              <w:rPr>
                <w:rFonts w:ascii="Verdana" w:eastAsia="Times New Roman" w:hAnsi="Verdana" w:cs="Calibri"/>
                <w:color w:val="000000"/>
                <w:sz w:val="20"/>
                <w:szCs w:val="22"/>
              </w:rPr>
              <w:t>475,218.59</w:t>
            </w:r>
          </w:p>
        </w:tc>
        <w:tc>
          <w:tcPr>
            <w:tcW w:w="2560" w:type="dxa"/>
            <w:tcBorders>
              <w:top w:val="nil"/>
              <w:left w:val="nil"/>
              <w:bottom w:val="single" w:sz="4" w:space="0" w:color="auto"/>
              <w:right w:val="single" w:sz="4" w:space="0" w:color="auto"/>
            </w:tcBorders>
            <w:shd w:val="clear" w:color="auto" w:fill="auto"/>
            <w:vAlign w:val="center"/>
            <w:hideMark/>
          </w:tcPr>
          <w:p w14:paraId="2F18B339" w14:textId="77777777" w:rsidR="000C331C" w:rsidRPr="000C331C" w:rsidRDefault="000C331C" w:rsidP="000C331C">
            <w:pPr>
              <w:spacing w:before="0" w:after="0" w:line="240" w:lineRule="auto"/>
              <w:ind w:left="0" w:right="0"/>
              <w:jc w:val="center"/>
              <w:rPr>
                <w:rFonts w:ascii="Verdana" w:eastAsia="Times New Roman" w:hAnsi="Verdana" w:cs="Calibri"/>
                <w:color w:val="000000"/>
                <w:sz w:val="20"/>
                <w:szCs w:val="22"/>
              </w:rPr>
            </w:pPr>
            <w:r w:rsidRPr="000C331C">
              <w:rPr>
                <w:rFonts w:ascii="Verdana" w:eastAsia="Times New Roman" w:hAnsi="Verdana" w:cs="Calibri"/>
                <w:color w:val="000000"/>
                <w:sz w:val="20"/>
                <w:szCs w:val="22"/>
              </w:rPr>
              <w:t>429,655.76</w:t>
            </w:r>
          </w:p>
        </w:tc>
        <w:tc>
          <w:tcPr>
            <w:tcW w:w="2560" w:type="dxa"/>
            <w:tcBorders>
              <w:top w:val="nil"/>
              <w:left w:val="nil"/>
              <w:bottom w:val="single" w:sz="4" w:space="0" w:color="auto"/>
              <w:right w:val="single" w:sz="4" w:space="0" w:color="auto"/>
            </w:tcBorders>
            <w:shd w:val="clear" w:color="auto" w:fill="auto"/>
            <w:vAlign w:val="center"/>
            <w:hideMark/>
          </w:tcPr>
          <w:p w14:paraId="61A05C7C" w14:textId="77777777" w:rsidR="000C331C" w:rsidRPr="000C331C" w:rsidRDefault="000C331C" w:rsidP="000C331C">
            <w:pPr>
              <w:spacing w:before="0" w:after="0" w:line="240" w:lineRule="auto"/>
              <w:ind w:left="0" w:right="0"/>
              <w:jc w:val="center"/>
              <w:rPr>
                <w:rFonts w:ascii="Verdana" w:eastAsia="Times New Roman" w:hAnsi="Verdana" w:cs="Calibri"/>
                <w:color w:val="000000"/>
                <w:sz w:val="20"/>
                <w:szCs w:val="22"/>
              </w:rPr>
            </w:pPr>
            <w:r w:rsidRPr="000C331C">
              <w:rPr>
                <w:rFonts w:ascii="Verdana" w:eastAsia="Times New Roman" w:hAnsi="Verdana" w:cs="Calibri"/>
                <w:color w:val="000000"/>
                <w:sz w:val="20"/>
                <w:szCs w:val="22"/>
              </w:rPr>
              <w:t>829,011.03</w:t>
            </w:r>
          </w:p>
        </w:tc>
      </w:tr>
      <w:tr w:rsidR="000C331C" w:rsidRPr="000C331C" w14:paraId="585069DF" w14:textId="77777777" w:rsidTr="000C331C">
        <w:trPr>
          <w:trHeight w:val="300"/>
        </w:trPr>
        <w:tc>
          <w:tcPr>
            <w:tcW w:w="3220" w:type="dxa"/>
            <w:tcBorders>
              <w:top w:val="nil"/>
              <w:left w:val="single" w:sz="4" w:space="0" w:color="auto"/>
              <w:bottom w:val="single" w:sz="4" w:space="0" w:color="auto"/>
              <w:right w:val="single" w:sz="4" w:space="0" w:color="auto"/>
            </w:tcBorders>
            <w:shd w:val="clear" w:color="auto" w:fill="auto"/>
            <w:vAlign w:val="center"/>
            <w:hideMark/>
          </w:tcPr>
          <w:p w14:paraId="505A35C6" w14:textId="77777777" w:rsidR="000C331C" w:rsidRPr="000C331C" w:rsidRDefault="000C331C" w:rsidP="000C331C">
            <w:pPr>
              <w:spacing w:before="0" w:after="0" w:line="240" w:lineRule="auto"/>
              <w:ind w:left="0" w:right="0"/>
              <w:rPr>
                <w:rFonts w:ascii="Verdana" w:eastAsia="Times New Roman" w:hAnsi="Verdana" w:cs="Calibri"/>
                <w:color w:val="000000"/>
                <w:sz w:val="20"/>
                <w:szCs w:val="22"/>
              </w:rPr>
            </w:pPr>
            <w:r w:rsidRPr="000C331C">
              <w:rPr>
                <w:rFonts w:ascii="Verdana" w:eastAsia="Times New Roman" w:hAnsi="Verdana" w:cs="Calibri"/>
                <w:color w:val="000000"/>
                <w:sz w:val="20"/>
                <w:szCs w:val="22"/>
              </w:rPr>
              <w:t>Other</w:t>
            </w:r>
          </w:p>
        </w:tc>
        <w:tc>
          <w:tcPr>
            <w:tcW w:w="2560" w:type="dxa"/>
            <w:tcBorders>
              <w:top w:val="nil"/>
              <w:left w:val="nil"/>
              <w:bottom w:val="single" w:sz="4" w:space="0" w:color="auto"/>
              <w:right w:val="single" w:sz="4" w:space="0" w:color="auto"/>
            </w:tcBorders>
            <w:shd w:val="clear" w:color="auto" w:fill="auto"/>
            <w:vAlign w:val="center"/>
            <w:hideMark/>
          </w:tcPr>
          <w:p w14:paraId="2FCDBC94" w14:textId="77777777" w:rsidR="000C331C" w:rsidRPr="000C331C" w:rsidRDefault="000C331C" w:rsidP="000C331C">
            <w:pPr>
              <w:spacing w:before="0" w:after="0" w:line="240" w:lineRule="auto"/>
              <w:ind w:left="0" w:right="0"/>
              <w:jc w:val="center"/>
              <w:rPr>
                <w:rFonts w:ascii="Verdana" w:eastAsia="Times New Roman" w:hAnsi="Verdana" w:cs="Calibri"/>
                <w:color w:val="000000"/>
                <w:sz w:val="20"/>
                <w:szCs w:val="22"/>
              </w:rPr>
            </w:pPr>
            <w:r w:rsidRPr="000C331C">
              <w:rPr>
                <w:rFonts w:ascii="Verdana" w:eastAsia="Times New Roman" w:hAnsi="Verdana" w:cs="Calibri"/>
                <w:color w:val="000000"/>
                <w:sz w:val="20"/>
                <w:szCs w:val="22"/>
              </w:rPr>
              <w:t>2,709,438.95</w:t>
            </w:r>
          </w:p>
        </w:tc>
        <w:tc>
          <w:tcPr>
            <w:tcW w:w="2560" w:type="dxa"/>
            <w:tcBorders>
              <w:top w:val="nil"/>
              <w:left w:val="nil"/>
              <w:bottom w:val="single" w:sz="4" w:space="0" w:color="auto"/>
              <w:right w:val="single" w:sz="4" w:space="0" w:color="auto"/>
            </w:tcBorders>
            <w:shd w:val="clear" w:color="auto" w:fill="auto"/>
            <w:vAlign w:val="center"/>
            <w:hideMark/>
          </w:tcPr>
          <w:p w14:paraId="02C856D5" w14:textId="77777777" w:rsidR="000C331C" w:rsidRPr="000C331C" w:rsidRDefault="000C331C" w:rsidP="000C331C">
            <w:pPr>
              <w:spacing w:before="0" w:after="0" w:line="240" w:lineRule="auto"/>
              <w:ind w:left="0" w:right="0"/>
              <w:jc w:val="center"/>
              <w:rPr>
                <w:rFonts w:ascii="Verdana" w:eastAsia="Times New Roman" w:hAnsi="Verdana" w:cs="Calibri"/>
                <w:color w:val="000000"/>
                <w:sz w:val="20"/>
                <w:szCs w:val="22"/>
              </w:rPr>
            </w:pPr>
            <w:r w:rsidRPr="000C331C">
              <w:rPr>
                <w:rFonts w:ascii="Verdana" w:eastAsia="Times New Roman" w:hAnsi="Verdana" w:cs="Calibri"/>
                <w:color w:val="000000"/>
                <w:sz w:val="20"/>
                <w:szCs w:val="22"/>
              </w:rPr>
              <w:t>3,590,420.63</w:t>
            </w:r>
          </w:p>
        </w:tc>
        <w:tc>
          <w:tcPr>
            <w:tcW w:w="2560" w:type="dxa"/>
            <w:tcBorders>
              <w:top w:val="nil"/>
              <w:left w:val="nil"/>
              <w:bottom w:val="single" w:sz="4" w:space="0" w:color="auto"/>
              <w:right w:val="single" w:sz="4" w:space="0" w:color="auto"/>
            </w:tcBorders>
            <w:shd w:val="clear" w:color="auto" w:fill="auto"/>
            <w:vAlign w:val="center"/>
            <w:hideMark/>
          </w:tcPr>
          <w:p w14:paraId="5AB7CD6B" w14:textId="77777777" w:rsidR="000C331C" w:rsidRPr="000C331C" w:rsidRDefault="000C331C" w:rsidP="000C331C">
            <w:pPr>
              <w:spacing w:before="0" w:after="0" w:line="240" w:lineRule="auto"/>
              <w:ind w:left="0" w:right="0"/>
              <w:jc w:val="center"/>
              <w:rPr>
                <w:rFonts w:ascii="Verdana" w:eastAsia="Times New Roman" w:hAnsi="Verdana" w:cs="Calibri"/>
                <w:color w:val="000000"/>
                <w:sz w:val="20"/>
                <w:szCs w:val="22"/>
              </w:rPr>
            </w:pPr>
            <w:r w:rsidRPr="000C331C">
              <w:rPr>
                <w:rFonts w:ascii="Verdana" w:eastAsia="Times New Roman" w:hAnsi="Verdana" w:cs="Calibri"/>
                <w:color w:val="000000"/>
                <w:sz w:val="20"/>
                <w:szCs w:val="22"/>
              </w:rPr>
              <w:t>2,056,759.81</w:t>
            </w:r>
          </w:p>
        </w:tc>
      </w:tr>
    </w:tbl>
    <w:p w14:paraId="1FFA855A" w14:textId="77777777" w:rsidR="00E352AF" w:rsidRPr="00E352AF" w:rsidRDefault="000C331C" w:rsidP="000C331C">
      <w:pPr>
        <w:ind w:left="360"/>
        <w:rPr>
          <w:rFonts w:ascii="Verdana" w:hAnsi="Verdana"/>
          <w:sz w:val="22"/>
          <w:szCs w:val="22"/>
        </w:rPr>
      </w:pPr>
      <w:r>
        <w:rPr>
          <w:rFonts w:ascii="Verdana" w:hAnsi="Verdana"/>
          <w:sz w:val="22"/>
          <w:szCs w:val="22"/>
        </w:rPr>
        <w:fldChar w:fldCharType="end"/>
      </w:r>
      <w:r w:rsidR="00E352AF" w:rsidRPr="00E352AF">
        <w:rPr>
          <w:rFonts w:ascii="Verdana" w:hAnsi="Verdana"/>
          <w:b/>
          <w:bCs/>
          <w:sz w:val="22"/>
          <w:szCs w:val="22"/>
        </w:rPr>
        <w:t> </w:t>
      </w:r>
    </w:p>
    <w:p w14:paraId="68DA9267" w14:textId="77777777" w:rsidR="00E352AF" w:rsidRPr="00E352AF" w:rsidRDefault="00E352AF" w:rsidP="00E352AF">
      <w:pPr>
        <w:pStyle w:val="Bullet1"/>
        <w:numPr>
          <w:ilvl w:val="0"/>
          <w:numId w:val="19"/>
        </w:numPr>
        <w:rPr>
          <w:rFonts w:ascii="Verdana" w:hAnsi="Verdana"/>
          <w:b/>
        </w:rPr>
      </w:pPr>
      <w:r w:rsidRPr="00E352AF">
        <w:rPr>
          <w:rFonts w:ascii="Verdana" w:hAnsi="Verdana"/>
          <w:b/>
        </w:rPr>
        <w:t>Do you use insourcing providers?</w:t>
      </w:r>
      <w:r w:rsidRPr="00E352AF">
        <w:rPr>
          <w:rFonts w:ascii="Verdana" w:hAnsi="Verdana"/>
          <w:b/>
        </w:rPr>
        <w:br/>
      </w:r>
      <w:r w:rsidRPr="00E352AF">
        <w:rPr>
          <w:rFonts w:ascii="Verdana" w:hAnsi="Verdana"/>
          <w:b/>
          <w:i/>
          <w:iCs/>
        </w:rPr>
        <w:t>Note:</w:t>
      </w:r>
      <w:r w:rsidRPr="00E352AF">
        <w:rPr>
          <w:rFonts w:ascii="Verdana" w:hAnsi="Verdana"/>
          <w:b/>
        </w:rPr>
        <w:t xml:space="preserve"> Insourcing definition: </w:t>
      </w:r>
      <w:hyperlink r:id="rId9" w:history="1">
        <w:r w:rsidRPr="00E352AF">
          <w:rPr>
            <w:rStyle w:val="Hyperlink"/>
            <w:rFonts w:ascii="Verdana" w:hAnsi="Verdana"/>
            <w:b/>
          </w:rPr>
          <w:t>Insourcing of Clinical Services - NHS SBS</w:t>
        </w:r>
      </w:hyperlink>
      <w:r w:rsidRPr="00E352AF">
        <w:rPr>
          <w:rFonts w:ascii="Verdana" w:hAnsi="Verdana"/>
          <w:b/>
        </w:rPr>
        <w:br/>
      </w:r>
      <w:r w:rsidR="00D370BB" w:rsidRPr="00D370BB">
        <w:rPr>
          <w:rFonts w:ascii="Verdana" w:hAnsi="Verdana"/>
        </w:rPr>
        <w:t>Yes</w:t>
      </w:r>
      <w:r w:rsidRPr="00E352AF">
        <w:rPr>
          <w:rFonts w:ascii="Verdana" w:hAnsi="Verdana"/>
          <w:b/>
        </w:rPr>
        <w:br/>
      </w:r>
    </w:p>
    <w:p w14:paraId="242F68EA" w14:textId="77777777" w:rsidR="00F70CD6" w:rsidRPr="00F70CD6" w:rsidRDefault="00E352AF" w:rsidP="00F70CD6">
      <w:pPr>
        <w:pStyle w:val="Bullet1"/>
        <w:numPr>
          <w:ilvl w:val="0"/>
          <w:numId w:val="19"/>
        </w:numPr>
        <w:rPr>
          <w:rFonts w:ascii="Verdana" w:hAnsi="Verdana"/>
          <w:b/>
        </w:rPr>
      </w:pPr>
      <w:r w:rsidRPr="00E352AF">
        <w:rPr>
          <w:rFonts w:ascii="Verdana" w:hAnsi="Verdana"/>
          <w:b/>
        </w:rPr>
        <w:t>If yes to previous question (use of insourcing providers), what is the total value of spend, listed by speciality and insourcing provider used for Apr-22 to Mar-23?</w:t>
      </w:r>
      <w:r w:rsidRPr="00E352AF">
        <w:rPr>
          <w:rFonts w:ascii="Verdana" w:hAnsi="Verdana"/>
          <w:b/>
        </w:rPr>
        <w:br/>
      </w:r>
      <w:r w:rsidRPr="00E352AF">
        <w:rPr>
          <w:rFonts w:ascii="Verdana" w:hAnsi="Verdana"/>
          <w:b/>
          <w:i/>
          <w:iCs/>
        </w:rPr>
        <w:t>Note:</w:t>
      </w:r>
      <w:r w:rsidRPr="00E352AF">
        <w:rPr>
          <w:rFonts w:ascii="Verdana" w:hAnsi="Verdana"/>
          <w:b/>
        </w:rPr>
        <w:t xml:space="preserve"> If an insourcing provider covers multiple specialities, please list that provider multiple times (one row for each speciality).</w:t>
      </w:r>
      <w:r w:rsidR="00421E7F" w:rsidRPr="00F70CD6">
        <w:rPr>
          <w:rFonts w:ascii="Verdana" w:hAnsi="Verdana"/>
          <w:b/>
          <w:bCs/>
          <w:noProof/>
        </w:rPr>
        <w:br/>
      </w:r>
    </w:p>
    <w:tbl>
      <w:tblPr>
        <w:tblW w:w="9062" w:type="dxa"/>
        <w:jc w:val="center"/>
        <w:tblCellMar>
          <w:left w:w="0" w:type="dxa"/>
          <w:right w:w="0" w:type="dxa"/>
        </w:tblCellMar>
        <w:tblLook w:val="04A0" w:firstRow="1" w:lastRow="0" w:firstColumn="1" w:lastColumn="0" w:noHBand="0" w:noVBand="1"/>
      </w:tblPr>
      <w:tblGrid>
        <w:gridCol w:w="2912"/>
        <w:gridCol w:w="3863"/>
        <w:gridCol w:w="2715"/>
      </w:tblGrid>
      <w:tr w:rsidR="00F70CD6" w:rsidRPr="00F70CD6" w14:paraId="6A49F738" w14:textId="77777777" w:rsidTr="00F70CD6">
        <w:trPr>
          <w:trHeight w:val="300"/>
          <w:jc w:val="center"/>
        </w:trPr>
        <w:tc>
          <w:tcPr>
            <w:tcW w:w="2912" w:type="dxa"/>
            <w:vMerge w:val="restart"/>
            <w:tcBorders>
              <w:top w:val="single" w:sz="8" w:space="0" w:color="auto"/>
              <w:left w:val="single" w:sz="8" w:space="0" w:color="auto"/>
              <w:bottom w:val="nil"/>
              <w:right w:val="single" w:sz="8" w:space="0" w:color="auto"/>
            </w:tcBorders>
            <w:shd w:val="clear" w:color="auto" w:fill="D3EEF8"/>
            <w:tcMar>
              <w:top w:w="0" w:type="dxa"/>
              <w:left w:w="108" w:type="dxa"/>
              <w:bottom w:w="0" w:type="dxa"/>
              <w:right w:w="108" w:type="dxa"/>
            </w:tcMar>
            <w:vAlign w:val="center"/>
            <w:hideMark/>
          </w:tcPr>
          <w:p w14:paraId="49D89746" w14:textId="77777777" w:rsidR="00F70CD6" w:rsidRPr="00F70CD6" w:rsidRDefault="00F70CD6" w:rsidP="00F70CD6">
            <w:pPr>
              <w:spacing w:before="0" w:after="0" w:line="240" w:lineRule="auto"/>
              <w:ind w:left="0" w:right="0"/>
              <w:jc w:val="center"/>
              <w:rPr>
                <w:rFonts w:ascii="Verdana" w:hAnsi="Verdana" w:cs="Calibri"/>
                <w:b/>
                <w:bCs/>
                <w:color w:val="000000"/>
                <w:sz w:val="20"/>
                <w:szCs w:val="22"/>
              </w:rPr>
            </w:pPr>
            <w:r w:rsidRPr="00F70CD6">
              <w:rPr>
                <w:rFonts w:ascii="Verdana" w:hAnsi="Verdana" w:cs="Calibri"/>
                <w:b/>
                <w:bCs/>
                <w:color w:val="000000"/>
                <w:sz w:val="20"/>
                <w:szCs w:val="22"/>
              </w:rPr>
              <w:t>Speciality (e.g., general surgery, ophthalmology, etc)</w:t>
            </w:r>
          </w:p>
        </w:tc>
        <w:tc>
          <w:tcPr>
            <w:tcW w:w="3863" w:type="dxa"/>
            <w:tcBorders>
              <w:top w:val="single" w:sz="8" w:space="0" w:color="auto"/>
              <w:left w:val="nil"/>
              <w:bottom w:val="nil"/>
              <w:right w:val="single" w:sz="8" w:space="0" w:color="auto"/>
            </w:tcBorders>
            <w:shd w:val="clear" w:color="auto" w:fill="D3EEF8"/>
            <w:tcMar>
              <w:top w:w="0" w:type="dxa"/>
              <w:left w:w="108" w:type="dxa"/>
              <w:bottom w:w="0" w:type="dxa"/>
              <w:right w:w="108" w:type="dxa"/>
            </w:tcMar>
            <w:vAlign w:val="center"/>
            <w:hideMark/>
          </w:tcPr>
          <w:p w14:paraId="15303019" w14:textId="77777777" w:rsidR="00F70CD6" w:rsidRPr="00F70CD6" w:rsidRDefault="00F70CD6" w:rsidP="00F70CD6">
            <w:pPr>
              <w:spacing w:before="0" w:after="0" w:line="240" w:lineRule="auto"/>
              <w:ind w:left="0" w:right="0"/>
              <w:jc w:val="center"/>
              <w:rPr>
                <w:rFonts w:ascii="Verdana" w:hAnsi="Verdana" w:cs="Calibri"/>
                <w:b/>
                <w:bCs/>
                <w:color w:val="000000"/>
                <w:sz w:val="20"/>
                <w:szCs w:val="22"/>
              </w:rPr>
            </w:pPr>
            <w:r w:rsidRPr="00F70CD6">
              <w:rPr>
                <w:rFonts w:ascii="Verdana" w:hAnsi="Verdana" w:cs="Calibri"/>
                <w:b/>
                <w:bCs/>
                <w:color w:val="000000"/>
                <w:sz w:val="20"/>
                <w:szCs w:val="22"/>
              </w:rPr>
              <w:t>Insourcing provider</w:t>
            </w:r>
          </w:p>
        </w:tc>
        <w:tc>
          <w:tcPr>
            <w:tcW w:w="2287" w:type="dxa"/>
            <w:vMerge w:val="restart"/>
            <w:tcBorders>
              <w:top w:val="single" w:sz="8" w:space="0" w:color="auto"/>
              <w:left w:val="nil"/>
              <w:bottom w:val="nil"/>
              <w:right w:val="single" w:sz="8" w:space="0" w:color="auto"/>
            </w:tcBorders>
            <w:shd w:val="clear" w:color="auto" w:fill="D3EEF8"/>
            <w:tcMar>
              <w:top w:w="0" w:type="dxa"/>
              <w:left w:w="108" w:type="dxa"/>
              <w:bottom w:w="0" w:type="dxa"/>
              <w:right w:w="108" w:type="dxa"/>
            </w:tcMar>
            <w:vAlign w:val="center"/>
            <w:hideMark/>
          </w:tcPr>
          <w:p w14:paraId="74B1F67C" w14:textId="77777777" w:rsidR="00F70CD6" w:rsidRPr="00F70CD6" w:rsidRDefault="00F70CD6" w:rsidP="00F70CD6">
            <w:pPr>
              <w:spacing w:before="0" w:after="0" w:line="240" w:lineRule="auto"/>
              <w:ind w:left="0" w:right="0"/>
              <w:jc w:val="center"/>
              <w:rPr>
                <w:rFonts w:ascii="Verdana" w:hAnsi="Verdana" w:cs="Calibri"/>
                <w:b/>
                <w:bCs/>
                <w:color w:val="000000"/>
                <w:sz w:val="20"/>
                <w:szCs w:val="22"/>
              </w:rPr>
            </w:pPr>
            <w:r w:rsidRPr="00F70CD6">
              <w:rPr>
                <w:rFonts w:ascii="Verdana" w:hAnsi="Verdana" w:cs="Calibri"/>
                <w:b/>
                <w:bCs/>
                <w:color w:val="000000"/>
                <w:sz w:val="20"/>
                <w:szCs w:val="22"/>
              </w:rPr>
              <w:t xml:space="preserve">Total spend </w:t>
            </w:r>
            <w:r w:rsidRPr="00F70CD6">
              <w:rPr>
                <w:rFonts w:ascii="Verdana" w:hAnsi="Verdana" w:cs="Calibri"/>
                <w:color w:val="000000"/>
                <w:sz w:val="20"/>
                <w:szCs w:val="22"/>
              </w:rPr>
              <w:t>(Apr-22 to Mar-23)</w:t>
            </w:r>
          </w:p>
        </w:tc>
      </w:tr>
      <w:tr w:rsidR="00F70CD6" w:rsidRPr="00F70CD6" w14:paraId="0EDF3C95" w14:textId="77777777" w:rsidTr="00F70CD6">
        <w:trPr>
          <w:trHeight w:val="615"/>
          <w:jc w:val="center"/>
        </w:trPr>
        <w:tc>
          <w:tcPr>
            <w:tcW w:w="0" w:type="auto"/>
            <w:vMerge/>
            <w:tcBorders>
              <w:top w:val="single" w:sz="8" w:space="0" w:color="auto"/>
              <w:left w:val="single" w:sz="8" w:space="0" w:color="auto"/>
              <w:bottom w:val="nil"/>
              <w:right w:val="single" w:sz="8" w:space="0" w:color="auto"/>
            </w:tcBorders>
            <w:vAlign w:val="center"/>
            <w:hideMark/>
          </w:tcPr>
          <w:p w14:paraId="329E0912" w14:textId="77777777" w:rsidR="00F70CD6" w:rsidRPr="00F70CD6" w:rsidRDefault="00F70CD6" w:rsidP="00F70CD6">
            <w:pPr>
              <w:spacing w:before="0" w:after="0" w:line="240" w:lineRule="auto"/>
              <w:ind w:left="0" w:right="0"/>
              <w:jc w:val="center"/>
              <w:rPr>
                <w:rFonts w:ascii="Verdana" w:hAnsi="Verdana" w:cs="Calibri"/>
                <w:b/>
                <w:bCs/>
                <w:color w:val="000000"/>
                <w:sz w:val="20"/>
                <w:szCs w:val="22"/>
              </w:rPr>
            </w:pPr>
          </w:p>
        </w:tc>
        <w:tc>
          <w:tcPr>
            <w:tcW w:w="3863" w:type="dxa"/>
            <w:tcBorders>
              <w:top w:val="nil"/>
              <w:left w:val="nil"/>
              <w:bottom w:val="nil"/>
              <w:right w:val="single" w:sz="8" w:space="0" w:color="auto"/>
            </w:tcBorders>
            <w:shd w:val="clear" w:color="auto" w:fill="D3EEF8"/>
            <w:tcMar>
              <w:top w:w="0" w:type="dxa"/>
              <w:left w:w="108" w:type="dxa"/>
              <w:bottom w:w="0" w:type="dxa"/>
              <w:right w:w="108" w:type="dxa"/>
            </w:tcMar>
            <w:vAlign w:val="center"/>
            <w:hideMark/>
          </w:tcPr>
          <w:p w14:paraId="73CEB653" w14:textId="77777777" w:rsidR="00F70CD6" w:rsidRPr="00F70CD6" w:rsidRDefault="00F70CD6" w:rsidP="00F70CD6">
            <w:pPr>
              <w:spacing w:before="0" w:after="0" w:line="240" w:lineRule="auto"/>
              <w:ind w:left="0" w:right="0"/>
              <w:jc w:val="center"/>
              <w:rPr>
                <w:rFonts w:ascii="Verdana" w:hAnsi="Verdana" w:cs="Calibri"/>
                <w:i/>
                <w:iCs/>
                <w:color w:val="000000"/>
                <w:sz w:val="20"/>
                <w:szCs w:val="22"/>
              </w:rPr>
            </w:pPr>
            <w:r w:rsidRPr="00F70CD6">
              <w:rPr>
                <w:rFonts w:ascii="Verdana" w:hAnsi="Verdana" w:cs="Calibri"/>
                <w:i/>
                <w:iCs/>
                <w:color w:val="000000"/>
                <w:sz w:val="20"/>
                <w:szCs w:val="22"/>
              </w:rPr>
              <w:t>(fill in empty rows with provider name, add rows if required)</w:t>
            </w:r>
          </w:p>
        </w:tc>
        <w:tc>
          <w:tcPr>
            <w:tcW w:w="0" w:type="auto"/>
            <w:vMerge/>
            <w:tcBorders>
              <w:top w:val="single" w:sz="8" w:space="0" w:color="auto"/>
              <w:left w:val="nil"/>
              <w:bottom w:val="nil"/>
              <w:right w:val="single" w:sz="8" w:space="0" w:color="auto"/>
            </w:tcBorders>
            <w:vAlign w:val="center"/>
            <w:hideMark/>
          </w:tcPr>
          <w:p w14:paraId="5C359698" w14:textId="77777777" w:rsidR="00F70CD6" w:rsidRPr="00F70CD6" w:rsidRDefault="00F70CD6" w:rsidP="00F70CD6">
            <w:pPr>
              <w:spacing w:before="0" w:after="0" w:line="240" w:lineRule="auto"/>
              <w:ind w:left="0" w:right="0"/>
              <w:jc w:val="center"/>
              <w:rPr>
                <w:rFonts w:ascii="Verdana" w:hAnsi="Verdana" w:cs="Calibri"/>
                <w:b/>
                <w:bCs/>
                <w:color w:val="000000"/>
                <w:sz w:val="20"/>
                <w:szCs w:val="22"/>
              </w:rPr>
            </w:pPr>
          </w:p>
        </w:tc>
      </w:tr>
      <w:tr w:rsidR="00F70CD6" w:rsidRPr="00F70CD6" w14:paraId="0EE72A7B" w14:textId="77777777" w:rsidTr="00F70CD6">
        <w:trPr>
          <w:trHeight w:val="300"/>
          <w:jc w:val="center"/>
        </w:trPr>
        <w:tc>
          <w:tcPr>
            <w:tcW w:w="2912" w:type="dxa"/>
            <w:tcBorders>
              <w:top w:val="single" w:sz="8" w:space="0" w:color="auto"/>
              <w:left w:val="single" w:sz="8" w:space="0" w:color="auto"/>
              <w:bottom w:val="single" w:sz="8" w:space="0" w:color="auto"/>
              <w:right w:val="single" w:sz="8" w:space="0" w:color="auto"/>
            </w:tcBorders>
            <w:noWrap/>
            <w:tcMar>
              <w:top w:w="0" w:type="dxa"/>
              <w:left w:w="108" w:type="dxa"/>
              <w:bottom w:w="0" w:type="dxa"/>
              <w:right w:w="108" w:type="dxa"/>
            </w:tcMar>
            <w:vAlign w:val="center"/>
            <w:hideMark/>
          </w:tcPr>
          <w:p w14:paraId="2523E12B" w14:textId="77777777" w:rsidR="00F70CD6" w:rsidRPr="00F70CD6" w:rsidRDefault="00F70CD6" w:rsidP="00F70CD6">
            <w:pPr>
              <w:spacing w:before="0" w:after="0" w:line="240" w:lineRule="auto"/>
              <w:ind w:left="0" w:right="0"/>
              <w:jc w:val="center"/>
              <w:rPr>
                <w:rFonts w:ascii="Verdana" w:hAnsi="Verdana" w:cs="Calibri"/>
                <w:color w:val="000000"/>
                <w:sz w:val="20"/>
                <w:szCs w:val="22"/>
              </w:rPr>
            </w:pPr>
            <w:r w:rsidRPr="00F70CD6">
              <w:rPr>
                <w:rFonts w:ascii="Verdana" w:hAnsi="Verdana" w:cs="Calibri"/>
                <w:color w:val="000000"/>
                <w:sz w:val="20"/>
                <w:szCs w:val="22"/>
              </w:rPr>
              <w:t>Cardiac - Echocardiogram</w:t>
            </w:r>
          </w:p>
        </w:tc>
        <w:tc>
          <w:tcPr>
            <w:tcW w:w="3863" w:type="dxa"/>
            <w:tcBorders>
              <w:top w:val="single" w:sz="8" w:space="0" w:color="auto"/>
              <w:left w:val="nil"/>
              <w:bottom w:val="single" w:sz="8" w:space="0" w:color="auto"/>
              <w:right w:val="single" w:sz="8" w:space="0" w:color="auto"/>
            </w:tcBorders>
            <w:noWrap/>
            <w:tcMar>
              <w:top w:w="0" w:type="dxa"/>
              <w:left w:w="108" w:type="dxa"/>
              <w:bottom w:w="0" w:type="dxa"/>
              <w:right w:w="108" w:type="dxa"/>
            </w:tcMar>
            <w:vAlign w:val="center"/>
            <w:hideMark/>
          </w:tcPr>
          <w:p w14:paraId="6C81FB92" w14:textId="77777777" w:rsidR="00F70CD6" w:rsidRPr="00F70CD6" w:rsidRDefault="00F70CD6" w:rsidP="00F70CD6">
            <w:pPr>
              <w:spacing w:before="0" w:after="0" w:line="240" w:lineRule="auto"/>
              <w:ind w:left="0" w:right="0"/>
              <w:jc w:val="center"/>
              <w:rPr>
                <w:rFonts w:ascii="Verdana" w:hAnsi="Verdana" w:cs="Calibri"/>
                <w:color w:val="000000"/>
                <w:sz w:val="20"/>
                <w:szCs w:val="22"/>
              </w:rPr>
            </w:pPr>
            <w:r w:rsidRPr="00F70CD6">
              <w:rPr>
                <w:rFonts w:ascii="Verdana" w:hAnsi="Verdana" w:cs="Calibri"/>
                <w:color w:val="000000"/>
                <w:sz w:val="20"/>
                <w:szCs w:val="22"/>
              </w:rPr>
              <w:t>Contact Health</w:t>
            </w:r>
          </w:p>
        </w:tc>
        <w:tc>
          <w:tcPr>
            <w:tcW w:w="2287" w:type="dxa"/>
            <w:tcBorders>
              <w:top w:val="single" w:sz="8" w:space="0" w:color="auto"/>
              <w:left w:val="nil"/>
              <w:bottom w:val="single" w:sz="8" w:space="0" w:color="auto"/>
              <w:right w:val="single" w:sz="8" w:space="0" w:color="auto"/>
            </w:tcBorders>
            <w:noWrap/>
            <w:tcMar>
              <w:top w:w="0" w:type="dxa"/>
              <w:left w:w="108" w:type="dxa"/>
              <w:bottom w:w="0" w:type="dxa"/>
              <w:right w:w="108" w:type="dxa"/>
            </w:tcMar>
            <w:vAlign w:val="center"/>
            <w:hideMark/>
          </w:tcPr>
          <w:p w14:paraId="519CFEC8" w14:textId="77777777" w:rsidR="00F70CD6" w:rsidRPr="00F70CD6" w:rsidRDefault="00F70CD6" w:rsidP="00F70CD6">
            <w:pPr>
              <w:spacing w:before="0" w:after="0" w:line="240" w:lineRule="auto"/>
              <w:ind w:left="0" w:right="0"/>
              <w:jc w:val="center"/>
              <w:rPr>
                <w:rFonts w:ascii="Verdana" w:hAnsi="Verdana" w:cs="Calibri"/>
                <w:color w:val="000000"/>
                <w:sz w:val="20"/>
                <w:szCs w:val="22"/>
              </w:rPr>
            </w:pPr>
            <w:r w:rsidRPr="00F70CD6">
              <w:rPr>
                <w:rFonts w:ascii="Verdana" w:hAnsi="Verdana" w:cs="Calibri"/>
                <w:color w:val="000000"/>
                <w:sz w:val="20"/>
                <w:szCs w:val="22"/>
              </w:rPr>
              <w:t>£                 153,157.50</w:t>
            </w:r>
          </w:p>
        </w:tc>
      </w:tr>
      <w:tr w:rsidR="00F70CD6" w:rsidRPr="00F70CD6" w14:paraId="34044FF1" w14:textId="77777777" w:rsidTr="00F70CD6">
        <w:trPr>
          <w:trHeight w:val="300"/>
          <w:jc w:val="center"/>
        </w:trPr>
        <w:tc>
          <w:tcPr>
            <w:tcW w:w="2912"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center"/>
            <w:hideMark/>
          </w:tcPr>
          <w:p w14:paraId="555572C5" w14:textId="77777777" w:rsidR="00F70CD6" w:rsidRPr="00F70CD6" w:rsidRDefault="00F70CD6" w:rsidP="00F70CD6">
            <w:pPr>
              <w:spacing w:before="0" w:after="0" w:line="240" w:lineRule="auto"/>
              <w:ind w:left="0" w:right="0"/>
              <w:jc w:val="center"/>
              <w:rPr>
                <w:rFonts w:ascii="Verdana" w:hAnsi="Verdana" w:cs="Calibri"/>
                <w:color w:val="000000"/>
                <w:sz w:val="20"/>
                <w:szCs w:val="22"/>
              </w:rPr>
            </w:pPr>
            <w:r w:rsidRPr="00F70CD6">
              <w:rPr>
                <w:rFonts w:ascii="Verdana" w:hAnsi="Verdana" w:cs="Calibri"/>
                <w:color w:val="000000"/>
                <w:sz w:val="20"/>
                <w:szCs w:val="22"/>
              </w:rPr>
              <w:t>Endoscopy</w:t>
            </w:r>
          </w:p>
        </w:tc>
        <w:tc>
          <w:tcPr>
            <w:tcW w:w="3863"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4A20D159" w14:textId="77777777" w:rsidR="00F70CD6" w:rsidRPr="00F70CD6" w:rsidRDefault="00F70CD6" w:rsidP="00F70CD6">
            <w:pPr>
              <w:spacing w:before="0" w:after="0" w:line="240" w:lineRule="auto"/>
              <w:ind w:left="0" w:right="0"/>
              <w:jc w:val="center"/>
              <w:rPr>
                <w:rFonts w:ascii="Verdana" w:hAnsi="Verdana" w:cs="Calibri"/>
                <w:color w:val="000000"/>
                <w:sz w:val="20"/>
                <w:szCs w:val="22"/>
              </w:rPr>
            </w:pPr>
            <w:r w:rsidRPr="00F70CD6">
              <w:rPr>
                <w:rFonts w:ascii="Verdana" w:hAnsi="Verdana" w:cs="Calibri"/>
                <w:color w:val="000000"/>
                <w:sz w:val="20"/>
                <w:szCs w:val="22"/>
              </w:rPr>
              <w:t>ID Medical</w:t>
            </w:r>
          </w:p>
        </w:tc>
        <w:tc>
          <w:tcPr>
            <w:tcW w:w="2287"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680C1EBE" w14:textId="77777777" w:rsidR="00F70CD6" w:rsidRPr="00F70CD6" w:rsidRDefault="00F70CD6" w:rsidP="00F70CD6">
            <w:pPr>
              <w:spacing w:before="0" w:after="0" w:line="240" w:lineRule="auto"/>
              <w:ind w:left="0" w:right="0"/>
              <w:jc w:val="center"/>
              <w:rPr>
                <w:rFonts w:ascii="Verdana" w:hAnsi="Verdana" w:cs="Calibri"/>
                <w:color w:val="000000"/>
                <w:sz w:val="20"/>
                <w:szCs w:val="22"/>
              </w:rPr>
            </w:pPr>
            <w:r w:rsidRPr="00F70CD6">
              <w:rPr>
                <w:rFonts w:ascii="Verdana" w:hAnsi="Verdana" w:cs="Calibri"/>
                <w:color w:val="000000"/>
                <w:sz w:val="20"/>
                <w:szCs w:val="22"/>
              </w:rPr>
              <w:t>£              2,183,315.50</w:t>
            </w:r>
          </w:p>
        </w:tc>
      </w:tr>
      <w:tr w:rsidR="00F70CD6" w:rsidRPr="00F70CD6" w14:paraId="064AC3C7" w14:textId="77777777" w:rsidTr="00F70CD6">
        <w:trPr>
          <w:trHeight w:val="300"/>
          <w:jc w:val="center"/>
        </w:trPr>
        <w:tc>
          <w:tcPr>
            <w:tcW w:w="2912"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center"/>
            <w:hideMark/>
          </w:tcPr>
          <w:p w14:paraId="247BA020" w14:textId="77777777" w:rsidR="00F70CD6" w:rsidRPr="00F70CD6" w:rsidRDefault="00F70CD6" w:rsidP="00F70CD6">
            <w:pPr>
              <w:spacing w:before="0" w:after="0" w:line="240" w:lineRule="auto"/>
              <w:ind w:left="0" w:right="0"/>
              <w:jc w:val="center"/>
              <w:rPr>
                <w:rFonts w:ascii="Verdana" w:hAnsi="Verdana" w:cs="Calibri"/>
                <w:color w:val="000000"/>
                <w:sz w:val="20"/>
                <w:szCs w:val="22"/>
              </w:rPr>
            </w:pPr>
            <w:r w:rsidRPr="00F70CD6">
              <w:rPr>
                <w:rFonts w:ascii="Verdana" w:hAnsi="Verdana" w:cs="Calibri"/>
                <w:color w:val="000000"/>
                <w:sz w:val="20"/>
                <w:szCs w:val="22"/>
              </w:rPr>
              <w:t>Bowel Cancer Screening</w:t>
            </w:r>
          </w:p>
        </w:tc>
        <w:tc>
          <w:tcPr>
            <w:tcW w:w="3863"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35BAC1B8" w14:textId="77777777" w:rsidR="00F70CD6" w:rsidRPr="00F70CD6" w:rsidRDefault="00F70CD6" w:rsidP="00F70CD6">
            <w:pPr>
              <w:spacing w:before="0" w:after="0" w:line="240" w:lineRule="auto"/>
              <w:ind w:left="0" w:right="0"/>
              <w:jc w:val="center"/>
              <w:rPr>
                <w:rFonts w:ascii="Verdana" w:hAnsi="Verdana" w:cs="Calibri"/>
                <w:color w:val="000000"/>
                <w:sz w:val="20"/>
                <w:szCs w:val="22"/>
              </w:rPr>
            </w:pPr>
            <w:r w:rsidRPr="00F70CD6">
              <w:rPr>
                <w:rFonts w:ascii="Verdana" w:hAnsi="Verdana" w:cs="Calibri"/>
                <w:color w:val="000000"/>
                <w:sz w:val="20"/>
                <w:szCs w:val="22"/>
              </w:rPr>
              <w:t>Remedy Healthcare Solutions</w:t>
            </w:r>
          </w:p>
        </w:tc>
        <w:tc>
          <w:tcPr>
            <w:tcW w:w="2287"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58A67E5E" w14:textId="77777777" w:rsidR="00F70CD6" w:rsidRPr="00F70CD6" w:rsidRDefault="00F70CD6" w:rsidP="00F70CD6">
            <w:pPr>
              <w:spacing w:before="0" w:after="0" w:line="240" w:lineRule="auto"/>
              <w:ind w:left="0" w:right="0"/>
              <w:jc w:val="center"/>
              <w:rPr>
                <w:rFonts w:ascii="Verdana" w:hAnsi="Verdana" w:cs="Calibri"/>
                <w:color w:val="000000"/>
                <w:sz w:val="20"/>
                <w:szCs w:val="22"/>
              </w:rPr>
            </w:pPr>
            <w:r w:rsidRPr="00F70CD6">
              <w:rPr>
                <w:rFonts w:ascii="Verdana" w:hAnsi="Verdana" w:cs="Calibri"/>
                <w:color w:val="000000"/>
                <w:sz w:val="20"/>
                <w:szCs w:val="22"/>
              </w:rPr>
              <w:t>£                   85,425.00</w:t>
            </w:r>
          </w:p>
        </w:tc>
      </w:tr>
      <w:tr w:rsidR="00F70CD6" w:rsidRPr="00F70CD6" w14:paraId="0C495905" w14:textId="77777777" w:rsidTr="00F70CD6">
        <w:trPr>
          <w:trHeight w:val="300"/>
          <w:jc w:val="center"/>
        </w:trPr>
        <w:tc>
          <w:tcPr>
            <w:tcW w:w="2912"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center"/>
            <w:hideMark/>
          </w:tcPr>
          <w:p w14:paraId="7D4564C8" w14:textId="77777777" w:rsidR="00F70CD6" w:rsidRPr="00F70CD6" w:rsidRDefault="00F70CD6" w:rsidP="00F70CD6">
            <w:pPr>
              <w:spacing w:before="0" w:after="0" w:line="240" w:lineRule="auto"/>
              <w:ind w:left="0" w:right="0"/>
              <w:jc w:val="center"/>
              <w:rPr>
                <w:rFonts w:ascii="Verdana" w:hAnsi="Verdana" w:cs="Calibri"/>
                <w:color w:val="000000"/>
                <w:sz w:val="20"/>
                <w:szCs w:val="22"/>
              </w:rPr>
            </w:pPr>
            <w:r w:rsidRPr="00F70CD6">
              <w:rPr>
                <w:rFonts w:ascii="Verdana" w:hAnsi="Verdana" w:cs="Calibri"/>
                <w:color w:val="000000"/>
                <w:sz w:val="20"/>
                <w:szCs w:val="22"/>
              </w:rPr>
              <w:t>Orthopaedics</w:t>
            </w:r>
          </w:p>
        </w:tc>
        <w:tc>
          <w:tcPr>
            <w:tcW w:w="3863"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6A385566" w14:textId="77777777" w:rsidR="00F70CD6" w:rsidRPr="00F70CD6" w:rsidRDefault="00F70CD6" w:rsidP="00F70CD6">
            <w:pPr>
              <w:spacing w:before="0" w:after="0" w:line="240" w:lineRule="auto"/>
              <w:ind w:left="0" w:right="0"/>
              <w:jc w:val="center"/>
              <w:rPr>
                <w:rFonts w:ascii="Verdana" w:hAnsi="Verdana" w:cs="Calibri"/>
                <w:color w:val="000000"/>
                <w:sz w:val="20"/>
                <w:szCs w:val="22"/>
              </w:rPr>
            </w:pPr>
            <w:r w:rsidRPr="00F70CD6">
              <w:rPr>
                <w:rFonts w:ascii="Verdana" w:hAnsi="Verdana" w:cs="Calibri"/>
                <w:color w:val="000000"/>
                <w:sz w:val="20"/>
                <w:szCs w:val="22"/>
              </w:rPr>
              <w:t>HBSUK</w:t>
            </w:r>
          </w:p>
        </w:tc>
        <w:tc>
          <w:tcPr>
            <w:tcW w:w="2287"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0E3116EE" w14:textId="77777777" w:rsidR="00F70CD6" w:rsidRPr="00F70CD6" w:rsidRDefault="00F70CD6" w:rsidP="00F70CD6">
            <w:pPr>
              <w:spacing w:before="0" w:after="0" w:line="240" w:lineRule="auto"/>
              <w:ind w:left="0" w:right="0"/>
              <w:jc w:val="center"/>
              <w:rPr>
                <w:rFonts w:ascii="Verdana" w:hAnsi="Verdana" w:cs="Calibri"/>
                <w:color w:val="000000"/>
                <w:sz w:val="20"/>
                <w:szCs w:val="22"/>
              </w:rPr>
            </w:pPr>
            <w:r w:rsidRPr="00F70CD6">
              <w:rPr>
                <w:rFonts w:ascii="Verdana" w:hAnsi="Verdana" w:cs="Calibri"/>
                <w:color w:val="000000"/>
                <w:sz w:val="20"/>
                <w:szCs w:val="22"/>
              </w:rPr>
              <w:t>£             1,456,165.55</w:t>
            </w:r>
          </w:p>
        </w:tc>
      </w:tr>
      <w:tr w:rsidR="00F70CD6" w:rsidRPr="00F70CD6" w14:paraId="1FBADDFD" w14:textId="77777777" w:rsidTr="00F70CD6">
        <w:trPr>
          <w:trHeight w:val="300"/>
          <w:jc w:val="center"/>
        </w:trPr>
        <w:tc>
          <w:tcPr>
            <w:tcW w:w="2912"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center"/>
            <w:hideMark/>
          </w:tcPr>
          <w:p w14:paraId="74E8BCE6" w14:textId="77777777" w:rsidR="00F70CD6" w:rsidRPr="00F70CD6" w:rsidRDefault="00F70CD6" w:rsidP="00F70CD6">
            <w:pPr>
              <w:spacing w:before="0" w:after="0" w:line="240" w:lineRule="auto"/>
              <w:ind w:left="0" w:right="0"/>
              <w:jc w:val="center"/>
              <w:rPr>
                <w:rFonts w:ascii="Verdana" w:hAnsi="Verdana" w:cs="Calibri"/>
                <w:color w:val="000000"/>
                <w:sz w:val="20"/>
                <w:szCs w:val="22"/>
              </w:rPr>
            </w:pPr>
            <w:r w:rsidRPr="00F70CD6">
              <w:rPr>
                <w:rFonts w:ascii="Verdana" w:hAnsi="Verdana" w:cs="Calibri"/>
                <w:color w:val="000000"/>
                <w:sz w:val="20"/>
                <w:szCs w:val="22"/>
              </w:rPr>
              <w:lastRenderedPageBreak/>
              <w:t>General Surgery</w:t>
            </w:r>
          </w:p>
        </w:tc>
        <w:tc>
          <w:tcPr>
            <w:tcW w:w="3863"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1FA3CA94" w14:textId="77777777" w:rsidR="00F70CD6" w:rsidRPr="00F70CD6" w:rsidRDefault="00F70CD6" w:rsidP="00F70CD6">
            <w:pPr>
              <w:spacing w:before="0" w:after="0" w:line="240" w:lineRule="auto"/>
              <w:ind w:left="0" w:right="0"/>
              <w:jc w:val="center"/>
              <w:rPr>
                <w:rFonts w:ascii="Verdana" w:hAnsi="Verdana" w:cs="Calibri"/>
                <w:color w:val="000000"/>
                <w:sz w:val="20"/>
                <w:szCs w:val="22"/>
              </w:rPr>
            </w:pPr>
            <w:r w:rsidRPr="00F70CD6">
              <w:rPr>
                <w:rFonts w:ascii="Verdana" w:hAnsi="Verdana" w:cs="Calibri"/>
                <w:color w:val="000000"/>
                <w:sz w:val="20"/>
                <w:szCs w:val="22"/>
              </w:rPr>
              <w:t>HBSUK</w:t>
            </w:r>
          </w:p>
        </w:tc>
        <w:tc>
          <w:tcPr>
            <w:tcW w:w="2287"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699F4F87" w14:textId="77777777" w:rsidR="00F70CD6" w:rsidRPr="00F70CD6" w:rsidRDefault="00F70CD6" w:rsidP="00F70CD6">
            <w:pPr>
              <w:spacing w:before="0" w:after="0" w:line="240" w:lineRule="auto"/>
              <w:ind w:left="0" w:right="0"/>
              <w:jc w:val="center"/>
              <w:rPr>
                <w:rFonts w:ascii="Verdana" w:hAnsi="Verdana" w:cs="Calibri"/>
                <w:color w:val="000000"/>
                <w:sz w:val="20"/>
                <w:szCs w:val="22"/>
              </w:rPr>
            </w:pPr>
            <w:r w:rsidRPr="00F70CD6">
              <w:rPr>
                <w:rFonts w:ascii="Verdana" w:hAnsi="Verdana" w:cs="Calibri"/>
                <w:color w:val="000000"/>
                <w:sz w:val="20"/>
                <w:szCs w:val="22"/>
              </w:rPr>
              <w:t>£                   61,486.60</w:t>
            </w:r>
          </w:p>
        </w:tc>
      </w:tr>
      <w:tr w:rsidR="00F70CD6" w:rsidRPr="00F70CD6" w14:paraId="6ED59A0F" w14:textId="77777777" w:rsidTr="00F70CD6">
        <w:trPr>
          <w:trHeight w:val="300"/>
          <w:jc w:val="center"/>
        </w:trPr>
        <w:tc>
          <w:tcPr>
            <w:tcW w:w="2912"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center"/>
            <w:hideMark/>
          </w:tcPr>
          <w:p w14:paraId="5EE2F49F" w14:textId="77777777" w:rsidR="00F70CD6" w:rsidRPr="00F70CD6" w:rsidRDefault="00F70CD6" w:rsidP="00F70CD6">
            <w:pPr>
              <w:spacing w:before="0" w:after="0" w:line="240" w:lineRule="auto"/>
              <w:ind w:left="0" w:right="0"/>
              <w:jc w:val="center"/>
              <w:rPr>
                <w:rFonts w:ascii="Verdana" w:hAnsi="Verdana" w:cs="Calibri"/>
                <w:color w:val="000000"/>
                <w:sz w:val="20"/>
                <w:szCs w:val="22"/>
              </w:rPr>
            </w:pPr>
            <w:r w:rsidRPr="00F70CD6">
              <w:rPr>
                <w:rFonts w:ascii="Verdana" w:hAnsi="Verdana" w:cs="Calibri"/>
                <w:color w:val="000000"/>
                <w:sz w:val="20"/>
                <w:szCs w:val="22"/>
              </w:rPr>
              <w:t>Breast Surgery</w:t>
            </w:r>
          </w:p>
        </w:tc>
        <w:tc>
          <w:tcPr>
            <w:tcW w:w="3863"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43CF5D11" w14:textId="77777777" w:rsidR="00F70CD6" w:rsidRPr="00F70CD6" w:rsidRDefault="00F70CD6" w:rsidP="00F70CD6">
            <w:pPr>
              <w:spacing w:before="0" w:after="0" w:line="240" w:lineRule="auto"/>
              <w:ind w:left="0" w:right="0"/>
              <w:jc w:val="center"/>
              <w:rPr>
                <w:rFonts w:ascii="Verdana" w:hAnsi="Verdana" w:cs="Calibri"/>
                <w:color w:val="000000"/>
                <w:sz w:val="20"/>
                <w:szCs w:val="22"/>
              </w:rPr>
            </w:pPr>
            <w:r w:rsidRPr="00F70CD6">
              <w:rPr>
                <w:rFonts w:ascii="Verdana" w:hAnsi="Verdana" w:cs="Calibri"/>
                <w:color w:val="000000"/>
                <w:sz w:val="20"/>
                <w:szCs w:val="22"/>
              </w:rPr>
              <w:t>HBSUK</w:t>
            </w:r>
          </w:p>
        </w:tc>
        <w:tc>
          <w:tcPr>
            <w:tcW w:w="2287"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05321ED6" w14:textId="77777777" w:rsidR="00F70CD6" w:rsidRPr="00F70CD6" w:rsidRDefault="00F70CD6" w:rsidP="00F70CD6">
            <w:pPr>
              <w:spacing w:before="0" w:after="0" w:line="240" w:lineRule="auto"/>
              <w:ind w:left="0" w:right="0"/>
              <w:jc w:val="center"/>
              <w:rPr>
                <w:rFonts w:ascii="Verdana" w:hAnsi="Verdana" w:cs="Calibri"/>
                <w:color w:val="000000"/>
                <w:sz w:val="20"/>
                <w:szCs w:val="22"/>
              </w:rPr>
            </w:pPr>
            <w:r w:rsidRPr="00F70CD6">
              <w:rPr>
                <w:rFonts w:ascii="Verdana" w:hAnsi="Verdana" w:cs="Calibri"/>
                <w:color w:val="000000"/>
                <w:sz w:val="20"/>
                <w:szCs w:val="22"/>
              </w:rPr>
              <w:t>£                   25,159.15</w:t>
            </w:r>
          </w:p>
        </w:tc>
      </w:tr>
      <w:tr w:rsidR="00F70CD6" w:rsidRPr="00F70CD6" w14:paraId="580E61CE" w14:textId="77777777" w:rsidTr="00F70CD6">
        <w:trPr>
          <w:trHeight w:val="300"/>
          <w:jc w:val="center"/>
        </w:trPr>
        <w:tc>
          <w:tcPr>
            <w:tcW w:w="2912"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center"/>
            <w:hideMark/>
          </w:tcPr>
          <w:p w14:paraId="138412A2" w14:textId="77777777" w:rsidR="00F70CD6" w:rsidRPr="00F70CD6" w:rsidRDefault="00F70CD6" w:rsidP="00F70CD6">
            <w:pPr>
              <w:spacing w:before="0" w:after="0" w:line="240" w:lineRule="auto"/>
              <w:ind w:left="0" w:right="0"/>
              <w:jc w:val="center"/>
              <w:rPr>
                <w:rFonts w:ascii="Verdana" w:hAnsi="Verdana" w:cs="Calibri"/>
                <w:color w:val="000000"/>
                <w:sz w:val="20"/>
                <w:szCs w:val="22"/>
              </w:rPr>
            </w:pPr>
            <w:r w:rsidRPr="00F70CD6">
              <w:rPr>
                <w:rFonts w:ascii="Verdana" w:hAnsi="Verdana" w:cs="Calibri"/>
                <w:color w:val="000000"/>
                <w:sz w:val="20"/>
                <w:szCs w:val="22"/>
              </w:rPr>
              <w:t>Ophthalmology</w:t>
            </w:r>
          </w:p>
        </w:tc>
        <w:tc>
          <w:tcPr>
            <w:tcW w:w="3863"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4CCB9AF5" w14:textId="77777777" w:rsidR="00F70CD6" w:rsidRPr="00F70CD6" w:rsidRDefault="00F70CD6" w:rsidP="00F70CD6">
            <w:pPr>
              <w:spacing w:before="0" w:after="0" w:line="240" w:lineRule="auto"/>
              <w:ind w:left="0" w:right="0"/>
              <w:jc w:val="center"/>
              <w:rPr>
                <w:rFonts w:ascii="Verdana" w:hAnsi="Verdana" w:cs="Calibri"/>
                <w:color w:val="000000"/>
                <w:sz w:val="20"/>
                <w:szCs w:val="22"/>
              </w:rPr>
            </w:pPr>
            <w:r w:rsidRPr="00F70CD6">
              <w:rPr>
                <w:rFonts w:ascii="Verdana" w:hAnsi="Verdana" w:cs="Calibri"/>
                <w:color w:val="000000"/>
                <w:sz w:val="20"/>
                <w:szCs w:val="22"/>
              </w:rPr>
              <w:t>HBSUK</w:t>
            </w:r>
          </w:p>
        </w:tc>
        <w:tc>
          <w:tcPr>
            <w:tcW w:w="2287"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3A047522" w14:textId="77777777" w:rsidR="00F70CD6" w:rsidRPr="00F70CD6" w:rsidRDefault="00F70CD6" w:rsidP="00F70CD6">
            <w:pPr>
              <w:spacing w:before="0" w:after="0" w:line="240" w:lineRule="auto"/>
              <w:ind w:left="0" w:right="0"/>
              <w:jc w:val="center"/>
              <w:rPr>
                <w:rFonts w:ascii="Verdana" w:hAnsi="Verdana" w:cs="Calibri"/>
                <w:color w:val="000000"/>
                <w:sz w:val="20"/>
                <w:szCs w:val="22"/>
              </w:rPr>
            </w:pPr>
            <w:r w:rsidRPr="00F70CD6">
              <w:rPr>
                <w:rFonts w:ascii="Verdana" w:hAnsi="Verdana" w:cs="Calibri"/>
                <w:color w:val="000000"/>
                <w:sz w:val="20"/>
                <w:szCs w:val="22"/>
              </w:rPr>
              <w:t>£             1,107,383.00</w:t>
            </w:r>
          </w:p>
        </w:tc>
      </w:tr>
      <w:tr w:rsidR="00F70CD6" w:rsidRPr="00F70CD6" w14:paraId="6955E318" w14:textId="77777777" w:rsidTr="00F70CD6">
        <w:trPr>
          <w:trHeight w:val="315"/>
          <w:jc w:val="center"/>
        </w:trPr>
        <w:tc>
          <w:tcPr>
            <w:tcW w:w="2912"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center"/>
            <w:hideMark/>
          </w:tcPr>
          <w:p w14:paraId="3ACB0E7A" w14:textId="77777777" w:rsidR="00F70CD6" w:rsidRPr="00F70CD6" w:rsidRDefault="00F70CD6" w:rsidP="00F70CD6">
            <w:pPr>
              <w:spacing w:before="0" w:after="0" w:line="240" w:lineRule="auto"/>
              <w:ind w:left="0" w:right="0"/>
              <w:jc w:val="center"/>
              <w:rPr>
                <w:rFonts w:ascii="Verdana" w:hAnsi="Verdana" w:cs="Calibri"/>
                <w:color w:val="000000"/>
                <w:sz w:val="20"/>
                <w:szCs w:val="22"/>
              </w:rPr>
            </w:pPr>
            <w:r w:rsidRPr="00F70CD6">
              <w:rPr>
                <w:rFonts w:ascii="Verdana" w:hAnsi="Verdana" w:cs="Calibri"/>
                <w:color w:val="000000"/>
                <w:sz w:val="20"/>
                <w:szCs w:val="22"/>
              </w:rPr>
              <w:t>Paediatric ENT / Plastics</w:t>
            </w:r>
          </w:p>
        </w:tc>
        <w:tc>
          <w:tcPr>
            <w:tcW w:w="3863"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1AF734B7" w14:textId="77777777" w:rsidR="00F70CD6" w:rsidRPr="00F70CD6" w:rsidRDefault="00F70CD6" w:rsidP="00F70CD6">
            <w:pPr>
              <w:spacing w:before="0" w:after="0" w:line="240" w:lineRule="auto"/>
              <w:ind w:left="0" w:right="0"/>
              <w:jc w:val="center"/>
              <w:rPr>
                <w:rFonts w:ascii="Verdana" w:hAnsi="Verdana" w:cs="Calibri"/>
                <w:color w:val="000000"/>
                <w:sz w:val="20"/>
                <w:szCs w:val="22"/>
              </w:rPr>
            </w:pPr>
            <w:r w:rsidRPr="00F70CD6">
              <w:rPr>
                <w:rFonts w:ascii="Verdana" w:hAnsi="Verdana" w:cs="Calibri"/>
                <w:color w:val="000000"/>
                <w:sz w:val="20"/>
                <w:szCs w:val="22"/>
              </w:rPr>
              <w:t>HBSUK</w:t>
            </w:r>
          </w:p>
        </w:tc>
        <w:tc>
          <w:tcPr>
            <w:tcW w:w="2287"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18AE1485" w14:textId="77777777" w:rsidR="00F70CD6" w:rsidRPr="00F70CD6" w:rsidRDefault="00F70CD6" w:rsidP="00F70CD6">
            <w:pPr>
              <w:spacing w:before="0" w:after="0" w:line="240" w:lineRule="auto"/>
              <w:ind w:left="0" w:right="0"/>
              <w:jc w:val="center"/>
              <w:rPr>
                <w:rFonts w:ascii="Verdana" w:hAnsi="Verdana" w:cs="Calibri"/>
                <w:color w:val="000000"/>
                <w:sz w:val="20"/>
                <w:szCs w:val="22"/>
              </w:rPr>
            </w:pPr>
            <w:r w:rsidRPr="00F70CD6">
              <w:rPr>
                <w:rFonts w:ascii="Verdana" w:hAnsi="Verdana" w:cs="Calibri"/>
                <w:color w:val="000000"/>
                <w:sz w:val="20"/>
                <w:szCs w:val="22"/>
              </w:rPr>
              <w:t>£                   37,716.00</w:t>
            </w:r>
          </w:p>
        </w:tc>
      </w:tr>
    </w:tbl>
    <w:p w14:paraId="1EF5F313" w14:textId="77777777" w:rsidR="00421E7F" w:rsidRPr="00A10460" w:rsidRDefault="00421E7F" w:rsidP="00E5352F">
      <w:pPr>
        <w:ind w:left="0"/>
        <w:rPr>
          <w:rFonts w:ascii="Verdana" w:hAnsi="Verdana"/>
          <w:b/>
          <w:bCs/>
          <w:noProof/>
          <w:sz w:val="22"/>
          <w:szCs w:val="22"/>
        </w:rPr>
      </w:pPr>
      <w:r>
        <w:rPr>
          <w:rFonts w:ascii="Verdana" w:hAnsi="Verdana"/>
          <w:b/>
          <w:bCs/>
          <w:noProof/>
          <w:sz w:val="22"/>
          <w:szCs w:val="22"/>
        </w:rPr>
        <w:t xml:space="preserve">____________________________________________________________ </w:t>
      </w:r>
    </w:p>
    <w:sectPr w:rsidR="00421E7F" w:rsidRPr="00A10460" w:rsidSect="00D62A67">
      <w:footerReference w:type="default" r:id="rId10"/>
      <w:headerReference w:type="first" r:id="rId11"/>
      <w:footerReference w:type="first" r:id="rId12"/>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42CE9AC" w14:textId="77777777" w:rsidR="00DD5E37" w:rsidRDefault="00DD5E37" w:rsidP="007D6A3E">
      <w:pPr>
        <w:spacing w:before="0" w:after="0" w:line="240" w:lineRule="auto"/>
      </w:pPr>
      <w:r>
        <w:separator/>
      </w:r>
    </w:p>
  </w:endnote>
  <w:endnote w:type="continuationSeparator" w:id="0">
    <w:p w14:paraId="3B3D4669" w14:textId="77777777"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A9F81B0" w14:textId="77777777" w:rsidR="002D32B6" w:rsidRDefault="00CB2BBE" w:rsidP="002D32B6">
    <w:pPr>
      <w:pStyle w:val="Footer"/>
      <w:pBdr>
        <w:top w:val="thinThickSmallGap" w:sz="24" w:space="1" w:color="134162"/>
      </w:pBdr>
      <w:tabs>
        <w:tab w:val="clear" w:pos="4513"/>
        <w:tab w:val="clear" w:pos="9026"/>
        <w:tab w:val="right" w:pos="10466"/>
      </w:tabs>
      <w:spacing w:before="0" w:after="0"/>
      <w:rPr>
        <w:b/>
        <w:color w:val="008A8C"/>
        <w:sz w:val="20"/>
        <w:szCs w:val="20"/>
      </w:rPr>
    </w:pPr>
    <w:r>
      <w:rPr>
        <w:b/>
        <w:noProof/>
        <w:color w:val="008A8C"/>
        <w:sz w:val="20"/>
        <w:szCs w:val="20"/>
      </w:rPr>
      <w:drawing>
        <wp:inline distT="0" distB="0" distL="0" distR="0" wp14:anchorId="758AD324" wp14:editId="69D30AB4">
          <wp:extent cx="1120519" cy="322580"/>
          <wp:effectExtent l="0" t="0" r="3810" b="127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1128092" cy="324760"/>
                  </a:xfrm>
                  <a:prstGeom prst="rect">
                    <a:avLst/>
                  </a:prstGeom>
                </pic:spPr>
              </pic:pic>
            </a:graphicData>
          </a:graphic>
        </wp:inline>
      </w:drawing>
    </w:r>
    <w:r w:rsidR="000C00ED" w:rsidRPr="002D32B6">
      <w:rPr>
        <w:b/>
        <w:color w:val="008A8C"/>
        <w:sz w:val="20"/>
        <w:szCs w:val="20"/>
      </w:rPr>
      <w:t>gofalu am ein gilydd, cydweithio</w:t>
    </w:r>
    <w:r w:rsidR="002D32B6" w:rsidRPr="002D32B6">
      <w:rPr>
        <w:b/>
        <w:color w:val="008A8C"/>
        <w:sz w:val="20"/>
        <w:szCs w:val="20"/>
      </w:rPr>
      <w:t>,</w:t>
    </w:r>
    <w:r w:rsidR="000C00ED" w:rsidRPr="002D32B6">
      <w:rPr>
        <w:b/>
        <w:color w:val="008A8C"/>
        <w:sz w:val="20"/>
        <w:szCs w:val="20"/>
      </w:rPr>
      <w:t xml:space="preserve"> gwella bob amser</w:t>
    </w:r>
  </w:p>
  <w:p w14:paraId="443F0FE2" w14:textId="06F451E4" w:rsidR="00795AD1" w:rsidRPr="00111757" w:rsidRDefault="000C00ED" w:rsidP="002D32B6">
    <w:pPr>
      <w:pStyle w:val="Footer"/>
      <w:pBdr>
        <w:top w:val="thinThickSmallGap" w:sz="24" w:space="1" w:color="134162"/>
      </w:pBdr>
      <w:tabs>
        <w:tab w:val="clear" w:pos="4513"/>
        <w:tab w:val="clear" w:pos="9026"/>
        <w:tab w:val="right" w:pos="10466"/>
      </w:tabs>
      <w:spacing w:before="0" w:after="0"/>
      <w:rPr>
        <w:rFonts w:ascii="Calibri Light" w:hAnsi="Calibri Light"/>
      </w:rPr>
    </w:pPr>
    <w:r w:rsidRPr="002D32B6">
      <w:rPr>
        <w:b/>
        <w:color w:val="008A8C"/>
        <w:sz w:val="20"/>
        <w:szCs w:val="20"/>
      </w:rPr>
      <w:t xml:space="preserve"> </w:t>
    </w:r>
    <w:r w:rsidRPr="002D32B6">
      <w:rPr>
        <w:b/>
        <w:color w:val="6E609E"/>
        <w:sz w:val="20"/>
        <w:szCs w:val="20"/>
      </w:rPr>
      <w:t>caring for each other, working together, always improving</w:t>
    </w:r>
    <w:r w:rsidR="00111757" w:rsidRPr="00795AD1">
      <w:tab/>
    </w:r>
    <w:r w:rsidR="00795AD1" w:rsidRPr="00795AD1">
      <w:t xml:space="preserve">Page </w:t>
    </w:r>
    <w:r w:rsidR="00795AD1" w:rsidRPr="00795AD1">
      <w:fldChar w:fldCharType="begin"/>
    </w:r>
    <w:r w:rsidR="00795AD1" w:rsidRPr="00795AD1">
      <w:instrText xml:space="preserve"> PAGE   \* MERGEFORMAT </w:instrText>
    </w:r>
    <w:r w:rsidR="00795AD1" w:rsidRPr="00795AD1">
      <w:fldChar w:fldCharType="separate"/>
    </w:r>
    <w:r w:rsidR="006A0D8F">
      <w:rPr>
        <w:noProof/>
      </w:rPr>
      <w:t>3</w:t>
    </w:r>
    <w:r w:rsidR="00795AD1" w:rsidRPr="00795AD1">
      <w:rPr>
        <w:noProof/>
      </w:rPr>
      <w:fldChar w:fldCharType="end"/>
    </w:r>
  </w:p>
  <w:p w14:paraId="42512DDD" w14:textId="77777777" w:rsidR="007D6A3E" w:rsidRDefault="007D6A3E" w:rsidP="007D6A3E">
    <w:pPr>
      <w:pStyle w:val="Footer"/>
      <w:tabs>
        <w:tab w:val="clear" w:pos="4513"/>
        <w:tab w:val="clear" w:pos="9026"/>
        <w:tab w:val="center" w:pos="5233"/>
        <w:tab w:val="right" w:pos="10466"/>
      </w:tabs>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66BE378" w14:textId="77777777" w:rsidR="00D62A67" w:rsidRDefault="00CB2BBE" w:rsidP="00D62A67">
    <w:pPr>
      <w:pStyle w:val="Footer"/>
      <w:tabs>
        <w:tab w:val="clear" w:pos="4513"/>
        <w:tab w:val="clear" w:pos="9026"/>
        <w:tab w:val="center" w:pos="5233"/>
        <w:tab w:val="right" w:pos="10466"/>
      </w:tabs>
      <w:spacing w:before="0" w:after="0"/>
      <w:jc w:val="center"/>
      <w:rPr>
        <w:noProof/>
      </w:rPr>
    </w:pPr>
    <w:r>
      <w:rPr>
        <w:noProof/>
      </w:rPr>
      <w:drawing>
        <wp:inline distT="0" distB="0" distL="0" distR="0" wp14:anchorId="1091655E" wp14:editId="34EA7DD9">
          <wp:extent cx="3389122" cy="975676"/>
          <wp:effectExtent l="0" t="0" r="1905"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3457779" cy="995441"/>
                  </a:xfrm>
                  <a:prstGeom prst="rect">
                    <a:avLst/>
                  </a:prstGeom>
                </pic:spPr>
              </pic:pic>
            </a:graphicData>
          </a:graphic>
        </wp:inline>
      </w:drawing>
    </w:r>
  </w:p>
  <w:p w14:paraId="34024FCE" w14:textId="77777777" w:rsidR="006F5A5D" w:rsidRPr="005317D4" w:rsidRDefault="006F5A5D" w:rsidP="00D62A67">
    <w:pPr>
      <w:pStyle w:val="Footer"/>
      <w:tabs>
        <w:tab w:val="clear" w:pos="4513"/>
        <w:tab w:val="clear" w:pos="9026"/>
        <w:tab w:val="center" w:pos="5233"/>
        <w:tab w:val="right" w:pos="10466"/>
      </w:tabs>
      <w:spacing w:before="0" w:after="0"/>
      <w:jc w:val="center"/>
      <w:rPr>
        <w:sz w:val="16"/>
        <w:szCs w:val="18"/>
      </w:rPr>
    </w:pPr>
  </w:p>
  <w:p w14:paraId="57BC6A2D" w14:textId="77777777" w:rsidR="005317D4" w:rsidRPr="005317D4" w:rsidRDefault="005317D4" w:rsidP="005317D4">
    <w:pPr>
      <w:pStyle w:val="Footer"/>
      <w:tabs>
        <w:tab w:val="clear" w:pos="4513"/>
        <w:tab w:val="clear" w:pos="9026"/>
        <w:tab w:val="center" w:pos="5233"/>
        <w:tab w:val="right" w:pos="10466"/>
      </w:tabs>
      <w:spacing w:before="0" w:after="0"/>
      <w:jc w:val="center"/>
      <w:rPr>
        <w:b/>
        <w:sz w:val="16"/>
        <w:szCs w:val="18"/>
      </w:rPr>
    </w:pPr>
    <w:r w:rsidRPr="005317D4">
      <w:rPr>
        <w:b/>
        <w:sz w:val="16"/>
        <w:szCs w:val="18"/>
      </w:rPr>
      <w:t>Pencadlys BIP Bae Abertawe, Un Porthfa Talbot, Port Talbot, SA12 7BR / Swansea Bay UHB Headquarters, One Talbot Gateway, Port Talbot, SA12 7BR</w:t>
    </w:r>
  </w:p>
  <w:p w14:paraId="7242201A" w14:textId="77777777"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r w:rsidRPr="005317D4">
      <w:rPr>
        <w:sz w:val="16"/>
        <w:szCs w:val="18"/>
      </w:rPr>
      <w:t>Bwrdd Iechyd Prifysgol Bae Abertawe yw enw gweithredu Bwrdd Iechyd Lleol Prifysgol Bae Abertawe</w:t>
    </w:r>
  </w:p>
  <w:p w14:paraId="6DD68AE4" w14:textId="77777777"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r w:rsidRPr="005317D4">
      <w:rPr>
        <w:sz w:val="16"/>
        <w:szCs w:val="18"/>
      </w:rPr>
      <w:t>Swansea Bay University Health Board is the operational name of Swansea Bay University Local Health Board</w:t>
    </w:r>
  </w:p>
  <w:p w14:paraId="5A9B39FF" w14:textId="77777777" w:rsidR="007D6A3E" w:rsidRDefault="00D62A67" w:rsidP="00D62A67">
    <w:pPr>
      <w:pStyle w:val="Footer"/>
      <w:tabs>
        <w:tab w:val="clear" w:pos="4513"/>
        <w:tab w:val="clear" w:pos="9026"/>
        <w:tab w:val="center" w:pos="5233"/>
        <w:tab w:val="left" w:pos="8265"/>
        <w:tab w:val="right" w:pos="10466"/>
      </w:tabs>
      <w:spacing w:before="240"/>
      <w:jc w:val="center"/>
    </w:pPr>
    <w:r>
      <w:tab/>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877C4B8" w14:textId="77777777" w:rsidR="00DD5E37" w:rsidRDefault="00DD5E37" w:rsidP="007D6A3E">
      <w:pPr>
        <w:spacing w:before="0" w:after="0" w:line="240" w:lineRule="auto"/>
      </w:pPr>
      <w:r>
        <w:separator/>
      </w:r>
    </w:p>
  </w:footnote>
  <w:footnote w:type="continuationSeparator" w:id="0">
    <w:p w14:paraId="07A39F5A" w14:textId="77777777"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FCC52D5" w14:textId="77777777" w:rsidR="0097092D" w:rsidRDefault="005925B8" w:rsidP="0097092D">
    <w:pPr>
      <w:pStyle w:val="Header"/>
      <w:tabs>
        <w:tab w:val="right" w:pos="10466"/>
      </w:tabs>
    </w:pPr>
    <w:r>
      <w:rPr>
        <w:noProof/>
      </w:rPr>
      <w:drawing>
        <wp:anchor distT="0" distB="0" distL="114300" distR="114300" simplePos="0" relativeHeight="251659264" behindDoc="1" locked="0" layoutInCell="1" allowOverlap="1" wp14:anchorId="604E9AB1" wp14:editId="42916971">
          <wp:simplePos x="0" y="0"/>
          <wp:positionH relativeFrom="column">
            <wp:posOffset>-85725</wp:posOffset>
          </wp:positionH>
          <wp:positionV relativeFrom="paragraph">
            <wp:posOffset>-273050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BC67E1">
      <w:rPr>
        <w:noProof/>
      </w:rPr>
      <mc:AlternateContent>
        <mc:Choice Requires="wps">
          <w:drawing>
            <wp:anchor distT="0" distB="0" distL="114300" distR="114300" simplePos="0" relativeHeight="251660288" behindDoc="0" locked="0" layoutInCell="1" allowOverlap="1" wp14:anchorId="5F86F887" wp14:editId="57F94322">
              <wp:simplePos x="0" y="0"/>
              <wp:positionH relativeFrom="column">
                <wp:posOffset>2887980</wp:posOffset>
              </wp:positionH>
              <wp:positionV relativeFrom="paragraph">
                <wp:posOffset>-273050</wp:posOffset>
              </wp:positionV>
              <wp:extent cx="3998595" cy="857250"/>
              <wp:effectExtent l="0" t="0" r="1905"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998595" cy="857250"/>
                      </a:xfrm>
                      <a:prstGeom prst="rect">
                        <a:avLst/>
                      </a:prstGeom>
                      <a:solidFill>
                        <a:sysClr val="window" lastClr="FFFFFF"/>
                      </a:solidFill>
                      <a:ln w="6350">
                        <a:noFill/>
                      </a:ln>
                    </wps:spPr>
                    <wps:txbx>
                      <w:txbxContent>
                        <w:p w14:paraId="18A88819" w14:textId="77777777" w:rsidR="00F91A7E" w:rsidRPr="00CB2BBE" w:rsidRDefault="007B516B" w:rsidP="00F91A7E">
                          <w:pPr>
                            <w:spacing w:before="0" w:after="0"/>
                            <w:ind w:left="0"/>
                            <w:jc w:val="right"/>
                            <w:rPr>
                              <w:b/>
                              <w:sz w:val="18"/>
                            </w:rPr>
                          </w:pPr>
                          <w:r>
                            <w:rPr>
                              <w:sz w:val="18"/>
                            </w:rPr>
                            <w:t>Ca</w:t>
                          </w:r>
                          <w:r w:rsidR="00F91A7E" w:rsidRPr="00CB2BBE">
                            <w:rPr>
                              <w:sz w:val="18"/>
                            </w:rPr>
                            <w:t xml:space="preserve">deirydd/Chair: </w:t>
                          </w:r>
                          <w:r w:rsidR="006C4048">
                            <w:rPr>
                              <w:b/>
                              <w:sz w:val="18"/>
                            </w:rPr>
                            <w:t>Emma Woollett</w:t>
                          </w:r>
                        </w:p>
                        <w:p w14:paraId="1479E640" w14:textId="77777777" w:rsidR="00F91A7E" w:rsidRPr="00CB2BBE" w:rsidRDefault="007B516B" w:rsidP="00F91A7E">
                          <w:pPr>
                            <w:spacing w:before="0" w:after="0"/>
                            <w:ind w:left="0"/>
                            <w:jc w:val="right"/>
                            <w:rPr>
                              <w:b/>
                              <w:sz w:val="18"/>
                            </w:rPr>
                          </w:pPr>
                          <w:r>
                            <w:rPr>
                              <w:sz w:val="18"/>
                            </w:rPr>
                            <w:t>Prif Weithredwr</w:t>
                          </w:r>
                          <w:r w:rsidR="00F91A7E" w:rsidRPr="00CB2BBE">
                            <w:rPr>
                              <w:sz w:val="18"/>
                            </w:rPr>
                            <w:t xml:space="preserve">/Chief Executive: </w:t>
                          </w:r>
                          <w:r w:rsidR="00CE3DBC">
                            <w:rPr>
                              <w:b/>
                              <w:sz w:val="18"/>
                            </w:rPr>
                            <w:t>Mark Hackett</w:t>
                          </w:r>
                        </w:p>
                        <w:p w14:paraId="2382DD73" w14:textId="77777777" w:rsidR="00937E61" w:rsidRDefault="00937E61" w:rsidP="00937E61">
                          <w:pPr>
                            <w:spacing w:before="0" w:after="0"/>
                            <w:ind w:left="0"/>
                            <w:jc w:val="right"/>
                            <w:rPr>
                              <w:color w:val="6E609E"/>
                              <w:sz w:val="18"/>
                              <w:szCs w:val="18"/>
                            </w:rPr>
                          </w:pPr>
                        </w:p>
                        <w:p w14:paraId="6E764118" w14:textId="77777777" w:rsidR="00937E61" w:rsidRPr="002D32B6" w:rsidRDefault="000C00ED" w:rsidP="00937E61">
                          <w:pPr>
                            <w:spacing w:before="0" w:after="0"/>
                            <w:ind w:left="0"/>
                            <w:jc w:val="right"/>
                            <w:rPr>
                              <w:b/>
                              <w:color w:val="6E609E"/>
                              <w:sz w:val="18"/>
                              <w:szCs w:val="18"/>
                            </w:rPr>
                          </w:pPr>
                          <w:r w:rsidRPr="002D32B6">
                            <w:rPr>
                              <w:b/>
                              <w:color w:val="6E609E"/>
                              <w:sz w:val="18"/>
                              <w:szCs w:val="18"/>
                            </w:rPr>
                            <w:t>g</w:t>
                          </w:r>
                          <w:r w:rsidR="002D32B6" w:rsidRPr="002D32B6">
                            <w:rPr>
                              <w:b/>
                              <w:color w:val="6E609E"/>
                              <w:sz w:val="18"/>
                              <w:szCs w:val="18"/>
                            </w:rPr>
                            <w:t>ofalu am ein gilydd, cydweithio</w:t>
                          </w:r>
                          <w:r w:rsidRPr="002D32B6">
                            <w:rPr>
                              <w:b/>
                              <w:color w:val="6E609E"/>
                              <w:sz w:val="18"/>
                              <w:szCs w:val="18"/>
                            </w:rPr>
                            <w:t>, gwella bob amser</w:t>
                          </w:r>
                        </w:p>
                        <w:p w14:paraId="49AC1806" w14:textId="77777777"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r w:rsidR="000C00ED" w:rsidRPr="002D32B6">
                            <w:rPr>
                              <w:b/>
                              <w:color w:val="008A8C"/>
                              <w:sz w:val="18"/>
                              <w:szCs w:val="18"/>
                            </w:rPr>
                            <w:t>caring for each other, working together, always improving</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2" o:spid="_x0000_s1027" type="#_x0000_t202" style="position:absolute;left:0;text-align:left;margin-left:227.4pt;margin-top:-21.5pt;width:314.85pt;height:6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" fillcolor="window" stroked="f" strokeweight=".5pt">
              <v:path arrowok="t"/>
              <v:textbox>
                <w:txbxContent>
                  <w:p w:rsidR="00F91A7E" w:rsidRPr="00CB2BBE" w:rsidRDefault="007B516B" w:rsidP="00F91A7E">
                    <w:pPr>
                      <w:spacing w:before="0" w:after="0"/>
                      <w:ind w:left="0"/>
                      <w:jc w:val="right"/>
                      <w:rPr>
                        <w:b/>
                        <w:sz w:val="18"/>
                      </w:rPr>
                    </w:pPr>
                    <w:r>
                      <w:rPr>
                        <w:sz w:val="18"/>
                      </w:rPr>
                      <w:t>Ca</w:t>
                    </w:r>
                    <w:r w:rsidR="00F91A7E" w:rsidRPr="00CB2BBE">
                      <w:rPr>
                        <w:sz w:val="18"/>
                      </w:rPr>
                      <w:t xml:space="preserve">deirydd/Chair: </w:t>
                    </w:r>
                    <w:r w:rsidR="006C4048">
                      <w:rPr>
                        <w:b/>
                        <w:sz w:val="18"/>
                      </w:rPr>
                      <w:t>Emma Woollett</w:t>
                    </w:r>
                  </w:p>
                  <w:p w:rsidR="00F91A7E" w:rsidRPr="00CB2BBE" w:rsidRDefault="007B516B" w:rsidP="00F91A7E">
                    <w:pPr>
                      <w:spacing w:before="0" w:after="0"/>
                      <w:ind w:left="0"/>
                      <w:jc w:val="right"/>
                      <w:rPr>
                        <w:b/>
                        <w:sz w:val="18"/>
                      </w:rPr>
                    </w:pPr>
                    <w:r>
                      <w:rPr>
                        <w:sz w:val="18"/>
                      </w:rPr>
                      <w:t>Prif Weithredwr</w:t>
                    </w:r>
                    <w:r w:rsidR="00F91A7E" w:rsidRPr="00CB2BBE">
                      <w:rPr>
                        <w:sz w:val="18"/>
                      </w:rPr>
                      <w:t xml:space="preserve">/Chief Executive: </w:t>
                    </w:r>
                    <w:r w:rsidR="00CE3DBC">
                      <w:rPr>
                        <w:b/>
                        <w:sz w:val="18"/>
                      </w:rPr>
                      <w:t>Mark Hackett</w:t>
                    </w:r>
                  </w:p>
                  <w:p w:rsidR="00937E61" w:rsidRDefault="00937E61" w:rsidP="00937E61">
                    <w:pPr>
                      <w:spacing w:before="0" w:after="0"/>
                      <w:ind w:left="0"/>
                      <w:jc w:val="right"/>
                      <w:rPr>
                        <w:color w:val="6E609E"/>
                        <w:sz w:val="18"/>
                        <w:szCs w:val="18"/>
                      </w:rPr>
                    </w:pPr>
                  </w:p>
                  <w:p w:rsidR="00937E61" w:rsidRPr="002D32B6" w:rsidRDefault="000C00ED" w:rsidP="00937E61">
                    <w:pPr>
                      <w:spacing w:before="0" w:after="0"/>
                      <w:ind w:left="0"/>
                      <w:jc w:val="right"/>
                      <w:rPr>
                        <w:b/>
                        <w:color w:val="6E609E"/>
                        <w:sz w:val="18"/>
                        <w:szCs w:val="18"/>
                      </w:rPr>
                    </w:pPr>
                    <w:r w:rsidRPr="002D32B6">
                      <w:rPr>
                        <w:b/>
                        <w:color w:val="6E609E"/>
                        <w:sz w:val="18"/>
                        <w:szCs w:val="18"/>
                      </w:rPr>
                      <w:t>g</w:t>
                    </w:r>
                    <w:r w:rsidR="002D32B6" w:rsidRPr="002D32B6">
                      <w:rPr>
                        <w:b/>
                        <w:color w:val="6E609E"/>
                        <w:sz w:val="18"/>
                        <w:szCs w:val="18"/>
                      </w:rPr>
                      <w:t>ofalu am ein gilydd, cydweithio</w:t>
                    </w:r>
                    <w:r w:rsidRPr="002D32B6">
                      <w:rPr>
                        <w:b/>
                        <w:color w:val="6E609E"/>
                        <w:sz w:val="18"/>
                        <w:szCs w:val="18"/>
                      </w:rPr>
                      <w:t>, gwella bob amser</w:t>
                    </w:r>
                  </w:p>
                  <w:p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r w:rsidR="000C00ED" w:rsidRPr="002D32B6">
                      <w:rPr>
                        <w:b/>
                        <w:color w:val="008A8C"/>
                        <w:sz w:val="18"/>
                        <w:szCs w:val="18"/>
                      </w:rPr>
                      <w:t>caring for each other, working together, always improving</w:t>
                    </w:r>
                  </w:p>
                </w:txbxContent>
              </v:textbox>
            </v:shape>
          </w:pict>
        </mc:Fallback>
      </mc:AlternateContent>
    </w:r>
    <w:r w:rsidR="0097092D">
      <w:t xml:space="preserve"> </w:t>
    </w:r>
  </w:p>
  <w:p w14:paraId="3C929237"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204" type="#_x0000_t75" style="width:20.25pt;height:20.25pt;visibility:visible;mso-wrap-style:square" o:bullet="t">
        <v:imagedata r:id="rId1" o:title=""/>
      </v:shape>
    </w:pict>
  </w:numPicBullet>
  <w:numPicBullet w:numPicBulletId="1">
    <w:pict>
      <v:shape id="_x0000_i1205" type="#_x0000_t75" style="width:383.25pt;height:383.25pt;visibility:visible;mso-wrap-style:square" o:bullet="t">
        <v:imagedata r:id="rId2" o:title=""/>
      </v:shape>
    </w:pict>
  </w:numPicBullet>
  <w:numPicBullet w:numPicBulletId="2">
    <w:pict>
      <v:shape id="_x0000_i1206" type="#_x0000_t75" style="width:225.75pt;height:225.75pt;visibility:visible;mso-wrap-style:square" o:bullet="t">
        <v:imagedata r:id="rId3" o:title=""/>
      </v:shape>
    </w:pict>
  </w:numPicBullet>
  <w:numPicBullet w:numPicBulletId="3">
    <w:pict>
      <v:shape id="_x0000_i1207" type="#_x0000_t75" style="width:15.75pt;height:15.7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3"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5"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6"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7"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8"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9" w15:restartNumberingAfterBreak="0">
    <w:nsid w:val="4B1F205C"/>
    <w:multiLevelType w:val="multilevel"/>
    <w:tmpl w:val="90ACBBF0"/>
    <w:lvl w:ilvl="0">
      <w:start w:val="1"/>
      <w:numFmt w:val="bullet"/>
      <w:pStyle w:val="Bullet1"/>
      <w:lvlText w:val=""/>
      <w:lvlJc w:val="left"/>
      <w:pPr>
        <w:ind w:left="284" w:hanging="284"/>
      </w:pPr>
      <w:rPr>
        <w:rFonts w:ascii="Wingdings" w:hAnsi="Wingdings" w:hint="default"/>
        <w:color w:val="335B74" w:themeColor="text2"/>
        <w:sz w:val="22"/>
        <w:szCs w:val="22"/>
      </w:rPr>
    </w:lvl>
    <w:lvl w:ilvl="1">
      <w:start w:val="1"/>
      <w:numFmt w:val="bullet"/>
      <w:pStyle w:val="Bullet2"/>
      <w:lvlText w:val="o"/>
      <w:lvlJc w:val="left"/>
      <w:pPr>
        <w:ind w:left="568" w:hanging="284"/>
      </w:pPr>
      <w:rPr>
        <w:rFonts w:ascii="Courier New" w:hAnsi="Courier New" w:cs="Times New Roman" w:hint="default"/>
        <w:color w:val="335B74" w:themeColor="text2"/>
      </w:rPr>
    </w:lvl>
    <w:lvl w:ilvl="2">
      <w:start w:val="1"/>
      <w:numFmt w:val="bullet"/>
      <w:pStyle w:val="Bullet3"/>
      <w:lvlText w:val=""/>
      <w:lvlJc w:val="left"/>
      <w:pPr>
        <w:ind w:left="852" w:hanging="284"/>
      </w:pPr>
      <w:rPr>
        <w:rFonts w:ascii="Symbol" w:hAnsi="Symbol" w:hint="default"/>
        <w:color w:val="335B74" w:themeColor="text2"/>
      </w:rPr>
    </w:lvl>
    <w:lvl w:ilvl="3">
      <w:start w:val="1"/>
      <w:numFmt w:val="bullet"/>
      <w:lvlText w:val=""/>
      <w:lvlJc w:val="left"/>
      <w:pPr>
        <w:ind w:left="1136" w:hanging="284"/>
      </w:pPr>
      <w:rPr>
        <w:rFonts w:ascii="Symbol" w:hAnsi="Symbol" w:cs="Times New Roman" w:hint="default"/>
      </w:rPr>
    </w:lvl>
    <w:lvl w:ilvl="4">
      <w:start w:val="1"/>
      <w:numFmt w:val="bullet"/>
      <w:lvlText w:val=""/>
      <w:lvlJc w:val="left"/>
      <w:pPr>
        <w:ind w:left="1420" w:hanging="284"/>
      </w:pPr>
      <w:rPr>
        <w:rFonts w:ascii="Symbol" w:hAnsi="Symbol" w:hint="default"/>
      </w:rPr>
    </w:lvl>
    <w:lvl w:ilvl="5">
      <w:start w:val="1"/>
      <w:numFmt w:val="bullet"/>
      <w:lvlText w:val=""/>
      <w:lvlJc w:val="left"/>
      <w:pPr>
        <w:ind w:left="1704" w:hanging="284"/>
      </w:pPr>
      <w:rPr>
        <w:rFonts w:ascii="Symbol" w:hAnsi="Symbol" w:cs="Times New Roman" w:hint="default"/>
      </w:rPr>
    </w:lvl>
    <w:lvl w:ilvl="6">
      <w:start w:val="1"/>
      <w:numFmt w:val="bullet"/>
      <w:lvlText w:val=""/>
      <w:lvlJc w:val="left"/>
      <w:pPr>
        <w:ind w:left="1988" w:hanging="284"/>
      </w:pPr>
      <w:rPr>
        <w:rFonts w:ascii="Symbol" w:hAnsi="Symbol" w:cs="Times New Roman" w:hint="default"/>
      </w:rPr>
    </w:lvl>
    <w:lvl w:ilvl="7">
      <w:start w:val="1"/>
      <w:numFmt w:val="bullet"/>
      <w:lvlText w:val=""/>
      <w:lvlJc w:val="left"/>
      <w:pPr>
        <w:ind w:left="2272" w:hanging="284"/>
      </w:pPr>
      <w:rPr>
        <w:rFonts w:ascii="Symbol" w:hAnsi="Symbol" w:cs="Times New Roman" w:hint="default"/>
      </w:rPr>
    </w:lvl>
    <w:lvl w:ilvl="8">
      <w:start w:val="1"/>
      <w:numFmt w:val="bullet"/>
      <w:lvlText w:val=""/>
      <w:lvlJc w:val="left"/>
      <w:pPr>
        <w:ind w:left="2556" w:hanging="284"/>
      </w:pPr>
      <w:rPr>
        <w:rFonts w:ascii="Symbol" w:hAnsi="Symbol" w:cs="Times New Roman" w:hint="default"/>
      </w:rPr>
    </w:lvl>
  </w:abstractNum>
  <w:abstractNum w:abstractNumId="10"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1"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3"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4"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5"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6"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7" w15:restartNumberingAfterBreak="0">
    <w:nsid w:val="79A91241"/>
    <w:multiLevelType w:val="hybridMultilevel"/>
    <w:tmpl w:val="2226651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8"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3"/>
  </w:num>
  <w:num w:numId="2">
    <w:abstractNumId w:val="0"/>
  </w:num>
  <w:num w:numId="3">
    <w:abstractNumId w:val="7"/>
  </w:num>
  <w:num w:numId="4">
    <w:abstractNumId w:val="15"/>
  </w:num>
  <w:num w:numId="5">
    <w:abstractNumId w:val="3"/>
  </w:num>
  <w:num w:numId="6">
    <w:abstractNumId w:val="2"/>
  </w:num>
  <w:num w:numId="7">
    <w:abstractNumId w:val="10"/>
  </w:num>
  <w:num w:numId="8">
    <w:abstractNumId w:val="14"/>
  </w:num>
  <w:num w:numId="9">
    <w:abstractNumId w:val="18"/>
  </w:num>
  <w:num w:numId="10">
    <w:abstractNumId w:val="1"/>
  </w:num>
  <w:num w:numId="11">
    <w:abstractNumId w:val="8"/>
  </w:num>
  <w:num w:numId="12">
    <w:abstractNumId w:val="12"/>
  </w:num>
  <w:num w:numId="13">
    <w:abstractNumId w:val="16"/>
  </w:num>
  <w:num w:numId="14">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1"/>
  </w:num>
  <w:num w:numId="17">
    <w:abstractNumId w:val="4"/>
  </w:num>
  <w:num w:numId="18">
    <w:abstractNumId w:val="9"/>
  </w:num>
  <w:num w:numId="19">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C67E1"/>
    <w:rsid w:val="00040038"/>
    <w:rsid w:val="00095DF5"/>
    <w:rsid w:val="000C00ED"/>
    <w:rsid w:val="000C331C"/>
    <w:rsid w:val="00111757"/>
    <w:rsid w:val="001276F0"/>
    <w:rsid w:val="00185784"/>
    <w:rsid w:val="001B1339"/>
    <w:rsid w:val="001E2D50"/>
    <w:rsid w:val="00213076"/>
    <w:rsid w:val="002156AF"/>
    <w:rsid w:val="002677FD"/>
    <w:rsid w:val="00296FDA"/>
    <w:rsid w:val="002B74C8"/>
    <w:rsid w:val="002C252B"/>
    <w:rsid w:val="002D32B6"/>
    <w:rsid w:val="002E02A9"/>
    <w:rsid w:val="00304A21"/>
    <w:rsid w:val="0035435D"/>
    <w:rsid w:val="00355B9A"/>
    <w:rsid w:val="003648A8"/>
    <w:rsid w:val="0039422D"/>
    <w:rsid w:val="003B09B5"/>
    <w:rsid w:val="003F2312"/>
    <w:rsid w:val="004039EB"/>
    <w:rsid w:val="00421E7F"/>
    <w:rsid w:val="00442A3A"/>
    <w:rsid w:val="00453C57"/>
    <w:rsid w:val="0048724F"/>
    <w:rsid w:val="004C59CA"/>
    <w:rsid w:val="004C7B47"/>
    <w:rsid w:val="004E1954"/>
    <w:rsid w:val="004F1E5A"/>
    <w:rsid w:val="005317D4"/>
    <w:rsid w:val="00534D7A"/>
    <w:rsid w:val="00553E1D"/>
    <w:rsid w:val="005925B8"/>
    <w:rsid w:val="005F0E79"/>
    <w:rsid w:val="00602EE5"/>
    <w:rsid w:val="006137E4"/>
    <w:rsid w:val="00635BDA"/>
    <w:rsid w:val="006564DF"/>
    <w:rsid w:val="00684641"/>
    <w:rsid w:val="006A0D8F"/>
    <w:rsid w:val="006C4048"/>
    <w:rsid w:val="006D5578"/>
    <w:rsid w:val="006F4A69"/>
    <w:rsid w:val="006F5A5D"/>
    <w:rsid w:val="00730DD2"/>
    <w:rsid w:val="00734492"/>
    <w:rsid w:val="0073651A"/>
    <w:rsid w:val="00771F1B"/>
    <w:rsid w:val="00790973"/>
    <w:rsid w:val="007953A0"/>
    <w:rsid w:val="00795AD1"/>
    <w:rsid w:val="007A5616"/>
    <w:rsid w:val="007B0951"/>
    <w:rsid w:val="007B516B"/>
    <w:rsid w:val="007B6D99"/>
    <w:rsid w:val="007D0444"/>
    <w:rsid w:val="007D06BB"/>
    <w:rsid w:val="007D6A3E"/>
    <w:rsid w:val="007F192C"/>
    <w:rsid w:val="00824D19"/>
    <w:rsid w:val="00846C1D"/>
    <w:rsid w:val="0089491A"/>
    <w:rsid w:val="008A2D60"/>
    <w:rsid w:val="0090178A"/>
    <w:rsid w:val="00912B14"/>
    <w:rsid w:val="009269BD"/>
    <w:rsid w:val="00937E61"/>
    <w:rsid w:val="009574AC"/>
    <w:rsid w:val="0097092D"/>
    <w:rsid w:val="00982170"/>
    <w:rsid w:val="009A0943"/>
    <w:rsid w:val="009B087A"/>
    <w:rsid w:val="009B21AD"/>
    <w:rsid w:val="009B7CC6"/>
    <w:rsid w:val="009C2924"/>
    <w:rsid w:val="009C5169"/>
    <w:rsid w:val="009D50E8"/>
    <w:rsid w:val="009F7815"/>
    <w:rsid w:val="00A10460"/>
    <w:rsid w:val="00A17614"/>
    <w:rsid w:val="00A56076"/>
    <w:rsid w:val="00A84640"/>
    <w:rsid w:val="00AB4D54"/>
    <w:rsid w:val="00AF0E8B"/>
    <w:rsid w:val="00AF691A"/>
    <w:rsid w:val="00B34966"/>
    <w:rsid w:val="00B61DE2"/>
    <w:rsid w:val="00B82C9E"/>
    <w:rsid w:val="00B8458F"/>
    <w:rsid w:val="00BB4931"/>
    <w:rsid w:val="00BC67E1"/>
    <w:rsid w:val="00C021A4"/>
    <w:rsid w:val="00C050BE"/>
    <w:rsid w:val="00C75A00"/>
    <w:rsid w:val="00CA07E3"/>
    <w:rsid w:val="00CB2BBE"/>
    <w:rsid w:val="00CE1516"/>
    <w:rsid w:val="00CE325E"/>
    <w:rsid w:val="00CE3DBC"/>
    <w:rsid w:val="00D370BB"/>
    <w:rsid w:val="00D62A67"/>
    <w:rsid w:val="00DC47F3"/>
    <w:rsid w:val="00DC7FA9"/>
    <w:rsid w:val="00DD5E37"/>
    <w:rsid w:val="00DF2EA1"/>
    <w:rsid w:val="00E26720"/>
    <w:rsid w:val="00E352AF"/>
    <w:rsid w:val="00E5352F"/>
    <w:rsid w:val="00E545D8"/>
    <w:rsid w:val="00E817B3"/>
    <w:rsid w:val="00E90BC7"/>
    <w:rsid w:val="00EE0615"/>
    <w:rsid w:val="00F26B29"/>
    <w:rsid w:val="00F70CD6"/>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E6E9C25"/>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Arial" w:eastAsia="Calibri" w:hAnsi="Arial" w:cs="Arial"/>
        <w:lang w:val="en-GB" w:eastAsia="en-GB"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 w:type="paragraph" w:customStyle="1" w:styleId="Bullet1">
    <w:name w:val="Bullet 1"/>
    <w:basedOn w:val="Normal"/>
    <w:rsid w:val="00E352AF"/>
    <w:pPr>
      <w:numPr>
        <w:numId w:val="18"/>
      </w:numPr>
      <w:spacing w:before="0" w:after="60" w:line="254" w:lineRule="auto"/>
      <w:ind w:right="0"/>
    </w:pPr>
    <w:rPr>
      <w:rFonts w:ascii="Calibri" w:eastAsiaTheme="minorHAnsi" w:hAnsi="Calibri" w:cs="Calibri"/>
      <w:sz w:val="22"/>
      <w:szCs w:val="22"/>
      <w:lang w:eastAsia="en-US"/>
    </w:rPr>
  </w:style>
  <w:style w:type="paragraph" w:customStyle="1" w:styleId="Bullet2">
    <w:name w:val="Bullet 2"/>
    <w:basedOn w:val="Normal"/>
    <w:rsid w:val="00E352AF"/>
    <w:pPr>
      <w:numPr>
        <w:ilvl w:val="1"/>
        <w:numId w:val="18"/>
      </w:numPr>
      <w:spacing w:before="0" w:after="60" w:line="254" w:lineRule="auto"/>
      <w:ind w:right="0"/>
    </w:pPr>
    <w:rPr>
      <w:rFonts w:ascii="Calibri" w:eastAsiaTheme="minorHAnsi" w:hAnsi="Calibri" w:cs="Calibri"/>
      <w:sz w:val="22"/>
      <w:szCs w:val="22"/>
      <w:lang w:eastAsia="en-US"/>
    </w:rPr>
  </w:style>
  <w:style w:type="paragraph" w:customStyle="1" w:styleId="Bullet3">
    <w:name w:val="Bullet 3"/>
    <w:basedOn w:val="Normal"/>
    <w:rsid w:val="00E352AF"/>
    <w:pPr>
      <w:numPr>
        <w:ilvl w:val="2"/>
        <w:numId w:val="18"/>
      </w:numPr>
      <w:spacing w:before="0" w:after="60" w:line="254" w:lineRule="auto"/>
      <w:ind w:right="0"/>
    </w:pPr>
    <w:rPr>
      <w:rFonts w:ascii="Calibri" w:eastAsiaTheme="minorHAnsi" w:hAnsi="Calibri" w:cs="Calibri"/>
      <w:sz w:val="22"/>
      <w:szCs w:val="22"/>
      <w:lang w:eastAsia="en-US"/>
    </w:rPr>
  </w:style>
  <w:style w:type="character" w:styleId="CommentReference">
    <w:name w:val="annotation reference"/>
    <w:basedOn w:val="DefaultParagraphFont"/>
    <w:uiPriority w:val="99"/>
    <w:semiHidden/>
    <w:unhideWhenUsed/>
    <w:rsid w:val="009C2924"/>
    <w:rPr>
      <w:sz w:val="16"/>
      <w:szCs w:val="16"/>
    </w:rPr>
  </w:style>
  <w:style w:type="paragraph" w:styleId="CommentText">
    <w:name w:val="annotation text"/>
    <w:basedOn w:val="Normal"/>
    <w:link w:val="CommentTextChar"/>
    <w:uiPriority w:val="99"/>
    <w:semiHidden/>
    <w:unhideWhenUsed/>
    <w:rsid w:val="009C2924"/>
    <w:pPr>
      <w:spacing w:line="240" w:lineRule="auto"/>
    </w:pPr>
    <w:rPr>
      <w:sz w:val="20"/>
      <w:szCs w:val="20"/>
    </w:rPr>
  </w:style>
  <w:style w:type="character" w:customStyle="1" w:styleId="CommentTextChar">
    <w:name w:val="Comment Text Char"/>
    <w:basedOn w:val="DefaultParagraphFont"/>
    <w:link w:val="CommentText"/>
    <w:uiPriority w:val="99"/>
    <w:semiHidden/>
    <w:rsid w:val="009C2924"/>
  </w:style>
  <w:style w:type="paragraph" w:styleId="CommentSubject">
    <w:name w:val="annotation subject"/>
    <w:basedOn w:val="CommentText"/>
    <w:next w:val="CommentText"/>
    <w:link w:val="CommentSubjectChar"/>
    <w:uiPriority w:val="99"/>
    <w:semiHidden/>
    <w:unhideWhenUsed/>
    <w:rsid w:val="009C2924"/>
    <w:rPr>
      <w:b/>
      <w:bCs/>
    </w:rPr>
  </w:style>
  <w:style w:type="character" w:customStyle="1" w:styleId="CommentSubjectChar">
    <w:name w:val="Comment Subject Char"/>
    <w:basedOn w:val="CommentTextChar"/>
    <w:link w:val="CommentSubject"/>
    <w:uiPriority w:val="99"/>
    <w:semiHidden/>
    <w:rsid w:val="009C2924"/>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12637567">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458599792">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17102585">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1960447811">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sbuhb.nhs.wales/jobs/jobs-and-volunteering"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https://scanmail.trustwave.com/?c=261&amp;d=t-C35JXb6bq26e1ruVzfEmmINr205I8dKBLv-3OQiA&amp;u=https%3a%2f%2fwww%2esbs%2enhs%2euk%2farticle%2f17314%2fInsourcing-of-Clinical-Services" TargetMode="Externa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5.jpg"/></Relationships>
</file>

<file path=word/_rels/footer2.xml.rels><?xml version="1.0" encoding="UTF-8" standalone="yes"?>
<Relationships xmlns="http://schemas.openxmlformats.org/package/2006/relationships"><Relationship Id="rId1" Type="http://schemas.openxmlformats.org/officeDocument/2006/relationships/image" Target="media/image5.jp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B3B25B2-28FB-4004-A1BA-C3D34E77A9E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letterhead.dotx</Template>
  <TotalTime>47</TotalTime>
  <Pages>3</Pages>
  <Words>781</Words>
  <Characters>4454</Characters>
  <Application>Microsoft Office Word</Application>
  <DocSecurity>0</DocSecurity>
  <Lines>37</Lines>
  <Paragraphs>10</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5225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Katharine Thau (Swansea Bay UHB - Corporate Services)</cp:lastModifiedBy>
  <cp:revision>15</cp:revision>
  <cp:lastPrinted>2019-03-26T11:11:00Z</cp:lastPrinted>
  <dcterms:created xsi:type="dcterms:W3CDTF">2021-09-13T07:38:00Z</dcterms:created>
  <dcterms:modified xsi:type="dcterms:W3CDTF">2023-08-11T13:46:00Z</dcterms:modified>
</cp:coreProperties>
</file>