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B6068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8248889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BAA5868" wp14:editId="410E638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7A92A069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53577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23-G-060</w:t>
                            </w:r>
                          </w:p>
                          <w:p w14:paraId="6620E1AA" w14:textId="77777777" w:rsidR="00DC7FA9" w:rsidRDefault="00DC7FA9" w:rsidP="00DC7FA9"/>
                          <w:p w14:paraId="167E2AF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14361BC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BAA586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7A92A069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53577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23-G-060</w:t>
                      </w:r>
                    </w:p>
                    <w:p w14:paraId="6620E1AA" w14:textId="77777777" w:rsidR="00DC7FA9" w:rsidRDefault="00DC7FA9" w:rsidP="00DC7FA9"/>
                    <w:p w14:paraId="167E2AF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014361BC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C96CB6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006343E" w14:textId="77777777" w:rsidR="00DC7FA9" w:rsidRPr="00A10460" w:rsidRDefault="00535776" w:rsidP="00D62A67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For context, some of your queries below relate to our response to your earlier FOIA request reference 23-F-032, respond to by ourselves on 17</w:t>
      </w:r>
      <w:r w:rsidRPr="00535776">
        <w:rPr>
          <w:rFonts w:ascii="Verdana" w:hAnsi="Verdana"/>
          <w:sz w:val="22"/>
          <w:vertAlign w:val="superscript"/>
        </w:rPr>
        <w:t>th</w:t>
      </w:r>
      <w:r>
        <w:rPr>
          <w:rFonts w:ascii="Verdana" w:hAnsi="Verdana"/>
          <w:sz w:val="22"/>
        </w:rPr>
        <w:t xml:space="preserve"> July 2023.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590EF1BC" w14:textId="77777777" w:rsidR="00535776" w:rsidRPr="00535776" w:rsidRDefault="00535776" w:rsidP="00535776">
      <w:pPr>
        <w:numPr>
          <w:ilvl w:val="0"/>
          <w:numId w:val="18"/>
        </w:numPr>
        <w:spacing w:before="100" w:beforeAutospacing="1" w:after="240" w:line="240" w:lineRule="auto"/>
        <w:ind w:left="993" w:right="0"/>
        <w:rPr>
          <w:rFonts w:ascii="Verdana" w:eastAsia="Times New Roman" w:hAnsi="Verdana"/>
          <w:color w:val="1F497D"/>
          <w:sz w:val="22"/>
          <w:szCs w:val="22"/>
        </w:rPr>
      </w:pPr>
      <w:r w:rsidRPr="00535776">
        <w:rPr>
          <w:rFonts w:ascii="Verdana" w:eastAsia="Times New Roman" w:hAnsi="Verdana"/>
          <w:b/>
          <w:sz w:val="22"/>
          <w:szCs w:val="22"/>
        </w:rPr>
        <w:t>Are your staff subject to the Nolan principles;</w:t>
      </w:r>
      <w:r w:rsidRPr="00535776">
        <w:rPr>
          <w:rFonts w:ascii="Verdana" w:eastAsia="Times New Roman" w:hAnsi="Verdana"/>
          <w:sz w:val="22"/>
          <w:szCs w:val="22"/>
        </w:rPr>
        <w:br/>
        <w:t xml:space="preserve">Yes (as stated in the Business Conduct Policy attached) </w:t>
      </w:r>
    </w:p>
    <w:p w14:paraId="2D5C9084" w14:textId="77777777" w:rsidR="00535776" w:rsidRPr="00535776" w:rsidRDefault="00535776" w:rsidP="00535776">
      <w:pPr>
        <w:numPr>
          <w:ilvl w:val="0"/>
          <w:numId w:val="18"/>
        </w:numPr>
        <w:spacing w:before="100" w:beforeAutospacing="1" w:after="100" w:afterAutospacing="1" w:line="240" w:lineRule="auto"/>
        <w:ind w:left="993" w:right="0"/>
        <w:rPr>
          <w:rFonts w:ascii="Verdana" w:eastAsia="Times New Roman" w:hAnsi="Verdana"/>
          <w:color w:val="1F497D"/>
          <w:sz w:val="22"/>
          <w:szCs w:val="22"/>
        </w:rPr>
      </w:pPr>
      <w:r w:rsidRPr="00535776">
        <w:rPr>
          <w:rFonts w:ascii="Verdana" w:eastAsia="Times New Roman" w:hAnsi="Verdana"/>
          <w:b/>
          <w:sz w:val="22"/>
          <w:szCs w:val="22"/>
        </w:rPr>
        <w:t>In question three (3)</w:t>
      </w:r>
      <w:r w:rsidRPr="00535776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 xml:space="preserve">[of FOIA response 23-F-032] </w:t>
      </w:r>
      <w:r w:rsidRPr="00535776">
        <w:rPr>
          <w:rFonts w:ascii="Verdana" w:eastAsia="Times New Roman" w:hAnsi="Verdana"/>
          <w:b/>
          <w:sz w:val="22"/>
          <w:szCs w:val="22"/>
        </w:rPr>
        <w:t xml:space="preserve">you confirm that SBUHB do not record this information centrally: (i.e. </w:t>
      </w:r>
      <w:r w:rsidRPr="00535776">
        <w:rPr>
          <w:rFonts w:ascii="Verdana" w:eastAsia="Times New Roman" w:hAnsi="Verdana"/>
          <w:b/>
          <w:bCs/>
          <w:sz w:val="22"/>
          <w:szCs w:val="22"/>
        </w:rPr>
        <w:t>How many or what percentage of doctors and consultants working for Morriston Hospital also undertake additional private consultancy work)</w:t>
      </w:r>
    </w:p>
    <w:p w14:paraId="5320DBEA" w14:textId="77777777" w:rsidR="00535776" w:rsidRPr="00535776" w:rsidRDefault="00535776" w:rsidP="00535776">
      <w:pPr>
        <w:numPr>
          <w:ilvl w:val="0"/>
          <w:numId w:val="19"/>
        </w:numPr>
        <w:spacing w:before="100" w:beforeAutospacing="1" w:after="240" w:line="240" w:lineRule="auto"/>
        <w:ind w:left="1276" w:right="0" w:hanging="283"/>
        <w:rPr>
          <w:rFonts w:ascii="Verdana" w:eastAsia="Times New Roman" w:hAnsi="Verdana"/>
          <w:sz w:val="22"/>
          <w:szCs w:val="22"/>
        </w:rPr>
      </w:pPr>
      <w:r w:rsidRPr="00535776">
        <w:rPr>
          <w:rFonts w:ascii="Verdana" w:eastAsia="Times New Roman" w:hAnsi="Verdana"/>
          <w:b/>
          <w:sz w:val="22"/>
          <w:szCs w:val="22"/>
        </w:rPr>
        <w:t>Has this not been flagged previously as a risk to possible conflicts of interest (bids to tender, etc.);</w:t>
      </w:r>
      <w:r w:rsidRPr="00535776">
        <w:rPr>
          <w:rFonts w:ascii="Verdana" w:eastAsia="Times New Roman" w:hAnsi="Verdana"/>
          <w:color w:val="FF0000"/>
          <w:sz w:val="22"/>
          <w:szCs w:val="22"/>
        </w:rPr>
        <w:t xml:space="preserve"> </w:t>
      </w:r>
      <w:r w:rsidRPr="00535776">
        <w:rPr>
          <w:rFonts w:ascii="Verdana" w:eastAsia="Times New Roman" w:hAnsi="Verdana"/>
          <w:color w:val="FF0000"/>
          <w:sz w:val="22"/>
          <w:szCs w:val="22"/>
        </w:rPr>
        <w:br/>
      </w:r>
      <w:r w:rsidRPr="00535776">
        <w:rPr>
          <w:rFonts w:ascii="Verdana" w:eastAsia="Times New Roman" w:hAnsi="Verdana"/>
          <w:sz w:val="22"/>
          <w:szCs w:val="22"/>
        </w:rPr>
        <w:t xml:space="preserve">Section 18.2 of the Business Conduct Policy states that details of private work and NHS work are referred to in the national consultant contract (Chapter 9 – Private Practice). Within this chapter are the details of this along with a duty to the NHS. </w:t>
      </w:r>
    </w:p>
    <w:p w14:paraId="2EA1702F" w14:textId="6DD7D7C6" w:rsidR="00535776" w:rsidRPr="003B4EE8" w:rsidRDefault="00535776" w:rsidP="00535776">
      <w:pPr>
        <w:numPr>
          <w:ilvl w:val="0"/>
          <w:numId w:val="19"/>
        </w:numPr>
        <w:spacing w:before="100" w:beforeAutospacing="1" w:after="240" w:line="240" w:lineRule="auto"/>
        <w:ind w:left="1276" w:right="0"/>
        <w:rPr>
          <w:rFonts w:ascii="Verdana" w:eastAsia="Times New Roman" w:hAnsi="Verdana"/>
          <w:sz w:val="22"/>
          <w:szCs w:val="22"/>
        </w:rPr>
      </w:pPr>
      <w:r w:rsidRPr="003B4EE8">
        <w:rPr>
          <w:rFonts w:ascii="Verdana" w:eastAsia="Times New Roman" w:hAnsi="Verdana"/>
          <w:b/>
          <w:sz w:val="22"/>
          <w:szCs w:val="22"/>
        </w:rPr>
        <w:t>On what basis has it been decided that this information should not be recorded centrally;</w:t>
      </w:r>
      <w:r w:rsidRPr="003B4EE8">
        <w:rPr>
          <w:rFonts w:ascii="Verdana" w:eastAsia="Times New Roman" w:hAnsi="Verdana"/>
          <w:color w:val="1F497D"/>
          <w:sz w:val="22"/>
          <w:szCs w:val="22"/>
        </w:rPr>
        <w:br/>
      </w:r>
      <w:r w:rsidR="003B4EE8" w:rsidRPr="003B4EE8">
        <w:rPr>
          <w:rFonts w:ascii="Verdana" w:eastAsia="Times New Roman" w:hAnsi="Verdana"/>
          <w:sz w:val="22"/>
          <w:szCs w:val="22"/>
        </w:rPr>
        <w:t>This</w:t>
      </w:r>
      <w:r w:rsidRPr="003B4EE8">
        <w:rPr>
          <w:rFonts w:ascii="Verdana" w:eastAsia="Times New Roman" w:hAnsi="Verdana"/>
          <w:sz w:val="22"/>
          <w:szCs w:val="22"/>
        </w:rPr>
        <w:t xml:space="preserve"> information </w:t>
      </w:r>
      <w:r w:rsidR="003B4EE8" w:rsidRPr="003B4EE8">
        <w:rPr>
          <w:rFonts w:ascii="Verdana" w:eastAsia="Times New Roman" w:hAnsi="Verdana"/>
          <w:sz w:val="22"/>
          <w:szCs w:val="22"/>
        </w:rPr>
        <w:t>would</w:t>
      </w:r>
      <w:r w:rsidRPr="003B4EE8">
        <w:rPr>
          <w:rFonts w:ascii="Verdana" w:eastAsia="Times New Roman" w:hAnsi="Verdana"/>
          <w:sz w:val="22"/>
          <w:szCs w:val="22"/>
        </w:rPr>
        <w:t xml:space="preserve"> be recorded as part of the job planning process.</w:t>
      </w:r>
      <w:r w:rsidR="003B4EE8">
        <w:rPr>
          <w:rFonts w:ascii="Verdana" w:eastAsia="Times New Roman" w:hAnsi="Verdana"/>
          <w:sz w:val="22"/>
          <w:szCs w:val="22"/>
        </w:rPr>
        <w:t xml:space="preserve"> These records are not digitised</w:t>
      </w:r>
      <w:r w:rsidR="00310D76">
        <w:rPr>
          <w:rFonts w:ascii="Verdana" w:eastAsia="Times New Roman" w:hAnsi="Verdana"/>
          <w:sz w:val="22"/>
          <w:szCs w:val="22"/>
        </w:rPr>
        <w:t xml:space="preserve"> central</w:t>
      </w:r>
      <w:r w:rsidR="00956C11">
        <w:rPr>
          <w:rFonts w:ascii="Verdana" w:eastAsia="Times New Roman" w:hAnsi="Verdana"/>
          <w:sz w:val="22"/>
          <w:szCs w:val="22"/>
        </w:rPr>
        <w:t>ly</w:t>
      </w:r>
      <w:r w:rsidR="003B4EE8">
        <w:rPr>
          <w:rFonts w:ascii="Verdana" w:eastAsia="Times New Roman" w:hAnsi="Verdana"/>
          <w:sz w:val="22"/>
          <w:szCs w:val="22"/>
        </w:rPr>
        <w:t xml:space="preserve"> in a way that allows us to digitally retrieve this information without manually trawling documents.</w:t>
      </w:r>
    </w:p>
    <w:p w14:paraId="02597C31" w14:textId="77777777" w:rsidR="00535776" w:rsidRPr="00535776" w:rsidRDefault="00535776" w:rsidP="00535776">
      <w:pPr>
        <w:numPr>
          <w:ilvl w:val="0"/>
          <w:numId w:val="19"/>
        </w:numPr>
        <w:spacing w:before="100" w:beforeAutospacing="1" w:after="100" w:afterAutospacing="1" w:line="240" w:lineRule="auto"/>
        <w:ind w:left="1276" w:right="0"/>
        <w:rPr>
          <w:rFonts w:ascii="Verdana" w:eastAsia="Times New Roman" w:hAnsi="Verdana"/>
          <w:color w:val="1F497D"/>
          <w:sz w:val="22"/>
          <w:szCs w:val="22"/>
        </w:rPr>
      </w:pPr>
      <w:r w:rsidRPr="00535776">
        <w:rPr>
          <w:rFonts w:ascii="Verdana" w:eastAsia="Times New Roman" w:hAnsi="Verdana"/>
          <w:b/>
          <w:sz w:val="22"/>
          <w:szCs w:val="22"/>
        </w:rPr>
        <w:t>Do you have any plans to record this information centrally, and if so, when is your expected implementation date;</w:t>
      </w:r>
      <w:r w:rsidRPr="00535776">
        <w:rPr>
          <w:rFonts w:ascii="Verdana" w:eastAsia="Times New Roman" w:hAnsi="Verdana"/>
          <w:color w:val="1F497D"/>
          <w:sz w:val="22"/>
          <w:szCs w:val="22"/>
        </w:rPr>
        <w:t xml:space="preserve"> </w:t>
      </w:r>
      <w:r w:rsidRPr="00535776">
        <w:rPr>
          <w:rFonts w:ascii="Verdana" w:eastAsia="Times New Roman" w:hAnsi="Verdana"/>
          <w:color w:val="1F497D"/>
          <w:sz w:val="22"/>
          <w:szCs w:val="22"/>
        </w:rPr>
        <w:br/>
      </w:r>
      <w:r w:rsidRPr="00535776">
        <w:rPr>
          <w:rFonts w:ascii="Verdana" w:eastAsia="Times New Roman" w:hAnsi="Verdana"/>
          <w:sz w:val="22"/>
          <w:szCs w:val="22"/>
        </w:rPr>
        <w:t>No, as stated above this should be recorded as part of the job planning process.</w:t>
      </w:r>
    </w:p>
    <w:p w14:paraId="3DFE115C" w14:textId="77777777" w:rsidR="00535776" w:rsidRPr="00535776" w:rsidRDefault="00535776" w:rsidP="00535776">
      <w:pPr>
        <w:numPr>
          <w:ilvl w:val="0"/>
          <w:numId w:val="18"/>
        </w:numPr>
        <w:spacing w:before="100" w:beforeAutospacing="1" w:after="240" w:line="240" w:lineRule="auto"/>
        <w:ind w:left="993" w:right="0"/>
        <w:rPr>
          <w:rFonts w:ascii="Verdana" w:eastAsia="Times New Roman" w:hAnsi="Verdana"/>
          <w:color w:val="1F497D"/>
          <w:sz w:val="22"/>
          <w:szCs w:val="22"/>
        </w:rPr>
      </w:pPr>
      <w:r w:rsidRPr="00DE5CEA">
        <w:rPr>
          <w:rFonts w:ascii="Verdana" w:eastAsia="Times New Roman" w:hAnsi="Verdana"/>
          <w:b/>
          <w:sz w:val="22"/>
          <w:szCs w:val="22"/>
        </w:rPr>
        <w:t>To date, on what grounds has it been decided that this information not be recorded centrally by your Information Governance Unit;</w:t>
      </w:r>
      <w:r w:rsidRPr="00535776">
        <w:rPr>
          <w:rFonts w:ascii="Verdana" w:eastAsia="Times New Roman" w:hAnsi="Verdana"/>
          <w:color w:val="00B050"/>
          <w:sz w:val="22"/>
          <w:szCs w:val="22"/>
        </w:rPr>
        <w:t xml:space="preserve"> </w:t>
      </w:r>
      <w:r w:rsidRPr="00535776">
        <w:rPr>
          <w:rFonts w:ascii="Verdana" w:eastAsia="Times New Roman" w:hAnsi="Verdana"/>
          <w:color w:val="00B050"/>
          <w:sz w:val="22"/>
          <w:szCs w:val="22"/>
        </w:rPr>
        <w:br/>
      </w:r>
      <w:r w:rsidR="00BD05BD" w:rsidRPr="00BD05BD">
        <w:rPr>
          <w:rFonts w:ascii="Verdana" w:hAnsi="Verdana" w:cs="Calibri"/>
          <w:sz w:val="22"/>
          <w:szCs w:val="22"/>
          <w:lang w:eastAsia="en-US"/>
        </w:rPr>
        <w:t>There are no requirements under UK-GDPR for us to record processing of information that takes place outside of the Health Board or is outside of the Health Board’s remit.</w:t>
      </w:r>
    </w:p>
    <w:p w14:paraId="56ECBAAF" w14:textId="15A4B48F" w:rsidR="00535776" w:rsidRPr="00DE5CEA" w:rsidRDefault="00535776" w:rsidP="00535776">
      <w:pPr>
        <w:numPr>
          <w:ilvl w:val="0"/>
          <w:numId w:val="18"/>
        </w:numPr>
        <w:spacing w:before="100" w:beforeAutospacing="1" w:after="100" w:afterAutospacing="1" w:line="240" w:lineRule="auto"/>
        <w:ind w:left="993" w:right="0"/>
        <w:rPr>
          <w:rFonts w:ascii="Verdana" w:eastAsia="Times New Roman" w:hAnsi="Verdana"/>
          <w:b/>
          <w:sz w:val="22"/>
          <w:szCs w:val="22"/>
        </w:rPr>
      </w:pPr>
      <w:r w:rsidRPr="00DE5CEA">
        <w:rPr>
          <w:rFonts w:ascii="Verdana" w:eastAsia="Times New Roman" w:hAnsi="Verdana"/>
          <w:b/>
          <w:sz w:val="22"/>
          <w:szCs w:val="22"/>
        </w:rPr>
        <w:lastRenderedPageBreak/>
        <w:t xml:space="preserve">In question four (4) </w:t>
      </w:r>
      <w:r w:rsidR="00AB4E9A">
        <w:rPr>
          <w:rFonts w:ascii="Verdana" w:eastAsia="Times New Roman" w:hAnsi="Verdana"/>
          <w:sz w:val="22"/>
          <w:szCs w:val="22"/>
        </w:rPr>
        <w:t xml:space="preserve">[of FOIA response 23-F-032] </w:t>
      </w:r>
      <w:r w:rsidRPr="00DE5CEA">
        <w:rPr>
          <w:rFonts w:ascii="Verdana" w:eastAsia="Times New Roman" w:hAnsi="Verdana"/>
          <w:b/>
          <w:sz w:val="22"/>
          <w:szCs w:val="22"/>
        </w:rPr>
        <w:t>you state that each doctor or consultant is expected to submit a declaration of interest form:-</w:t>
      </w:r>
    </w:p>
    <w:p w14:paraId="52C2A842" w14:textId="77777777" w:rsidR="00535776" w:rsidRPr="00DE5CEA" w:rsidRDefault="00535776" w:rsidP="003B4EE8">
      <w:pPr>
        <w:numPr>
          <w:ilvl w:val="0"/>
          <w:numId w:val="22"/>
        </w:numPr>
        <w:spacing w:before="100" w:beforeAutospacing="1" w:after="24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DE5CEA">
        <w:rPr>
          <w:rFonts w:ascii="Verdana" w:eastAsia="Times New Roman" w:hAnsi="Verdana"/>
          <w:b/>
          <w:sz w:val="22"/>
          <w:szCs w:val="22"/>
        </w:rPr>
        <w:t>How is this managed by each department;</w:t>
      </w:r>
      <w:r w:rsidR="005F4D40">
        <w:rPr>
          <w:rFonts w:ascii="Verdana" w:eastAsia="Times New Roman" w:hAnsi="Verdana"/>
          <w:sz w:val="22"/>
          <w:szCs w:val="22"/>
        </w:rPr>
        <w:t xml:space="preserve"> </w:t>
      </w:r>
      <w:r w:rsidR="005F4D40">
        <w:rPr>
          <w:rFonts w:ascii="Verdana" w:eastAsia="Times New Roman" w:hAnsi="Verdana"/>
          <w:sz w:val="22"/>
          <w:szCs w:val="22"/>
        </w:rPr>
        <w:br/>
        <w:t>The Declarations of I</w:t>
      </w:r>
      <w:r w:rsidR="00DE5CEA" w:rsidRPr="00DE5CEA">
        <w:rPr>
          <w:rFonts w:ascii="Verdana" w:eastAsia="Times New Roman" w:hAnsi="Verdana"/>
          <w:sz w:val="22"/>
          <w:szCs w:val="22"/>
        </w:rPr>
        <w:t>nterest</w:t>
      </w:r>
      <w:r w:rsidR="005F4D40">
        <w:rPr>
          <w:rFonts w:ascii="Verdana" w:eastAsia="Times New Roman" w:hAnsi="Verdana"/>
          <w:sz w:val="22"/>
          <w:szCs w:val="22"/>
        </w:rPr>
        <w:t xml:space="preserve"> register and policy</w:t>
      </w:r>
      <w:r w:rsidR="00DE5CEA" w:rsidRPr="00DE5CEA">
        <w:rPr>
          <w:rFonts w:ascii="Verdana" w:eastAsia="Times New Roman" w:hAnsi="Verdana"/>
          <w:sz w:val="22"/>
          <w:szCs w:val="22"/>
        </w:rPr>
        <w:t xml:space="preserve"> are</w:t>
      </w:r>
      <w:r w:rsidRPr="00DE5CEA">
        <w:rPr>
          <w:rFonts w:ascii="Verdana" w:eastAsia="Times New Roman" w:hAnsi="Verdana"/>
          <w:sz w:val="22"/>
          <w:szCs w:val="22"/>
        </w:rPr>
        <w:t xml:space="preserve"> managed on a Health Board wide basis </w:t>
      </w:r>
      <w:r w:rsidR="00DE5CEA" w:rsidRPr="00DE5CEA">
        <w:rPr>
          <w:rFonts w:ascii="Verdana" w:eastAsia="Times New Roman" w:hAnsi="Verdana"/>
          <w:sz w:val="22"/>
          <w:szCs w:val="22"/>
        </w:rPr>
        <w:t>via the Business Conduct Policy.</w:t>
      </w:r>
      <w:r w:rsidR="005F4D40">
        <w:rPr>
          <w:rFonts w:ascii="Verdana" w:eastAsia="Times New Roman" w:hAnsi="Verdana"/>
          <w:sz w:val="22"/>
          <w:szCs w:val="22"/>
        </w:rPr>
        <w:t xml:space="preserve"> It is the responsibility of staff and line management to ensure their departments are compliant.</w:t>
      </w:r>
    </w:p>
    <w:p w14:paraId="43B82C18" w14:textId="340D19BF" w:rsidR="00956C11" w:rsidRPr="00310D76" w:rsidRDefault="00535776" w:rsidP="00956C11">
      <w:pPr>
        <w:numPr>
          <w:ilvl w:val="0"/>
          <w:numId w:val="22"/>
        </w:numPr>
        <w:spacing w:before="100" w:beforeAutospacing="1" w:after="24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310D76">
        <w:rPr>
          <w:rFonts w:ascii="Verdana" w:eastAsia="Times New Roman" w:hAnsi="Verdana"/>
          <w:b/>
          <w:sz w:val="22"/>
          <w:szCs w:val="22"/>
        </w:rPr>
        <w:t>How do you notify staff that it is incumbent upon each of them to declare and complete a Declaration of Interest form;</w:t>
      </w:r>
      <w:r w:rsidRPr="00310D76">
        <w:rPr>
          <w:rFonts w:ascii="Verdana" w:eastAsia="Times New Roman" w:hAnsi="Verdana"/>
          <w:sz w:val="22"/>
          <w:szCs w:val="22"/>
        </w:rPr>
        <w:br/>
      </w:r>
      <w:r w:rsidR="00956C11">
        <w:rPr>
          <w:rFonts w:ascii="Verdana" w:eastAsia="Times New Roman" w:hAnsi="Verdana"/>
          <w:sz w:val="22"/>
          <w:szCs w:val="22"/>
        </w:rPr>
        <w:t>A</w:t>
      </w:r>
      <w:r w:rsidR="00956C11" w:rsidRPr="00310D76">
        <w:rPr>
          <w:rFonts w:ascii="Verdana" w:eastAsia="Times New Roman" w:hAnsi="Verdana"/>
          <w:sz w:val="22"/>
          <w:szCs w:val="22"/>
        </w:rPr>
        <w:t>ll staff have a duty to be up to date with all HB policies/procedures as part of their contract of employment and are notified as part of the job planning process</w:t>
      </w:r>
      <w:r w:rsidR="00956C11">
        <w:rPr>
          <w:rFonts w:ascii="Verdana" w:eastAsia="Times New Roman" w:hAnsi="Verdana"/>
          <w:sz w:val="22"/>
          <w:szCs w:val="22"/>
        </w:rPr>
        <w:t>.</w:t>
      </w:r>
    </w:p>
    <w:p w14:paraId="10BDE045" w14:textId="183C5152" w:rsidR="00535776" w:rsidRPr="00310D76" w:rsidRDefault="00535776" w:rsidP="00A22F9E">
      <w:pPr>
        <w:spacing w:before="100" w:beforeAutospacing="1" w:after="240" w:line="240" w:lineRule="auto"/>
        <w:ind w:left="1080" w:right="0"/>
        <w:rPr>
          <w:rFonts w:ascii="Verdana" w:eastAsia="Times New Roman" w:hAnsi="Verdana"/>
          <w:sz w:val="22"/>
          <w:szCs w:val="22"/>
        </w:rPr>
      </w:pPr>
      <w:r w:rsidRPr="00310D76">
        <w:rPr>
          <w:rFonts w:ascii="Verdana" w:eastAsia="Times New Roman" w:hAnsi="Verdana"/>
          <w:sz w:val="22"/>
          <w:szCs w:val="22"/>
        </w:rPr>
        <w:t xml:space="preserve">Quarterly reminders </w:t>
      </w:r>
      <w:r w:rsidR="00956C11">
        <w:rPr>
          <w:rFonts w:ascii="Verdana" w:eastAsia="Times New Roman" w:hAnsi="Verdana"/>
          <w:sz w:val="22"/>
          <w:szCs w:val="22"/>
        </w:rPr>
        <w:t>are also sent</w:t>
      </w:r>
      <w:r w:rsidRPr="00310D76">
        <w:rPr>
          <w:rFonts w:ascii="Verdana" w:eastAsia="Times New Roman" w:hAnsi="Verdana"/>
          <w:sz w:val="22"/>
          <w:szCs w:val="22"/>
        </w:rPr>
        <w:t xml:space="preserve"> to service group directors to share with teams the responsibilities around the</w:t>
      </w:r>
      <w:r w:rsidR="00AB4E9A">
        <w:rPr>
          <w:rFonts w:ascii="Verdana" w:eastAsia="Times New Roman" w:hAnsi="Verdana"/>
          <w:sz w:val="22"/>
          <w:szCs w:val="22"/>
        </w:rPr>
        <w:t xml:space="preserve"> standards of business conduct.</w:t>
      </w:r>
      <w:bookmarkStart w:id="0" w:name="_GoBack"/>
      <w:bookmarkEnd w:id="0"/>
    </w:p>
    <w:p w14:paraId="5F5166F2" w14:textId="6FAFC82B" w:rsidR="00535776" w:rsidRPr="00535776" w:rsidRDefault="00535776" w:rsidP="003B4EE8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color w:val="1F497D"/>
          <w:sz w:val="22"/>
          <w:szCs w:val="22"/>
        </w:rPr>
      </w:pPr>
      <w:r w:rsidRPr="005F4D40">
        <w:rPr>
          <w:rFonts w:ascii="Verdana" w:eastAsia="Times New Roman" w:hAnsi="Verdana"/>
          <w:b/>
          <w:sz w:val="22"/>
          <w:szCs w:val="22"/>
        </w:rPr>
        <w:t>How do you maintain accuracy of information within and from each department in relation to the completion of Declaration of Interest forms</w:t>
      </w:r>
      <w:r w:rsidRPr="00535776">
        <w:rPr>
          <w:rFonts w:ascii="Verdana" w:eastAsia="Times New Roman" w:hAnsi="Verdana"/>
          <w:sz w:val="22"/>
          <w:szCs w:val="22"/>
        </w:rPr>
        <w:t>;</w:t>
      </w:r>
      <w:r w:rsidRPr="00535776">
        <w:rPr>
          <w:rFonts w:ascii="Verdana" w:eastAsia="Times New Roman" w:hAnsi="Verdana"/>
          <w:color w:val="1F497D"/>
          <w:sz w:val="22"/>
          <w:szCs w:val="22"/>
        </w:rPr>
        <w:t xml:space="preserve"> </w:t>
      </w:r>
      <w:r w:rsidRPr="00535776">
        <w:rPr>
          <w:rFonts w:ascii="Verdana" w:eastAsia="Times New Roman" w:hAnsi="Verdana"/>
          <w:color w:val="1F497D"/>
          <w:sz w:val="22"/>
          <w:szCs w:val="22"/>
        </w:rPr>
        <w:br/>
      </w:r>
      <w:r w:rsidR="00956C11">
        <w:rPr>
          <w:rFonts w:ascii="Verdana" w:eastAsia="Times New Roman" w:hAnsi="Verdana"/>
          <w:sz w:val="22"/>
          <w:szCs w:val="22"/>
        </w:rPr>
        <w:t>All line managers are required to sign off declarations.  Also</w:t>
      </w:r>
      <w:r w:rsidR="00AB4E9A">
        <w:rPr>
          <w:rFonts w:ascii="Verdana" w:eastAsia="Times New Roman" w:hAnsi="Verdana"/>
          <w:sz w:val="22"/>
          <w:szCs w:val="22"/>
        </w:rPr>
        <w:t>,</w:t>
      </w:r>
      <w:r w:rsidR="00956C11">
        <w:rPr>
          <w:rFonts w:ascii="Verdana" w:eastAsia="Times New Roman" w:hAnsi="Verdana"/>
          <w:sz w:val="22"/>
          <w:szCs w:val="22"/>
        </w:rPr>
        <w:t xml:space="preserve"> f</w:t>
      </w:r>
      <w:r w:rsidRPr="005F4D40">
        <w:rPr>
          <w:rFonts w:ascii="Verdana" w:eastAsia="Times New Roman" w:hAnsi="Verdana"/>
          <w:sz w:val="22"/>
          <w:szCs w:val="22"/>
        </w:rPr>
        <w:t xml:space="preserve">rom September </w:t>
      </w:r>
      <w:r w:rsidR="005F4D40">
        <w:rPr>
          <w:rFonts w:ascii="Verdana" w:eastAsia="Times New Roman" w:hAnsi="Verdana"/>
          <w:sz w:val="22"/>
          <w:szCs w:val="22"/>
        </w:rPr>
        <w:t xml:space="preserve">2023, there </w:t>
      </w:r>
      <w:r w:rsidRPr="005F4D40">
        <w:rPr>
          <w:rFonts w:ascii="Verdana" w:eastAsia="Times New Roman" w:hAnsi="Verdana"/>
          <w:sz w:val="22"/>
          <w:szCs w:val="22"/>
        </w:rPr>
        <w:t xml:space="preserve">will be quarterly sample checks of the declarations of interest received against Companies House. </w:t>
      </w:r>
    </w:p>
    <w:p w14:paraId="4FEAF842" w14:textId="06C944D4" w:rsidR="002677FD" w:rsidRPr="00A22F9E" w:rsidRDefault="00535776" w:rsidP="00A22F9E">
      <w:pPr>
        <w:numPr>
          <w:ilvl w:val="0"/>
          <w:numId w:val="18"/>
        </w:numPr>
        <w:spacing w:before="100" w:beforeAutospacing="1" w:after="100" w:afterAutospacing="1" w:line="240" w:lineRule="auto"/>
        <w:ind w:left="993" w:right="0"/>
        <w:rPr>
          <w:rFonts w:ascii="Verdana" w:hAnsi="Verdana"/>
          <w:bCs/>
          <w:noProof/>
          <w:sz w:val="22"/>
          <w:szCs w:val="22"/>
        </w:rPr>
      </w:pPr>
      <w:r w:rsidRPr="00956C11">
        <w:rPr>
          <w:rFonts w:ascii="Verdana" w:eastAsia="Times New Roman" w:hAnsi="Verdana"/>
          <w:b/>
          <w:sz w:val="22"/>
          <w:szCs w:val="22"/>
        </w:rPr>
        <w:t>How can you ensure that the inform</w:t>
      </w:r>
      <w:r w:rsidR="00956C11" w:rsidRPr="00956C11">
        <w:rPr>
          <w:rFonts w:ascii="Verdana" w:eastAsia="Times New Roman" w:hAnsi="Verdana"/>
          <w:b/>
          <w:sz w:val="22"/>
          <w:szCs w:val="22"/>
        </w:rPr>
        <w:t>ation</w:t>
      </w:r>
      <w:r w:rsidRPr="00956C11">
        <w:rPr>
          <w:rFonts w:ascii="Verdana" w:eastAsia="Times New Roman" w:hAnsi="Verdana"/>
          <w:b/>
          <w:sz w:val="22"/>
          <w:szCs w:val="22"/>
        </w:rPr>
        <w:t xml:space="preserve"> submitted in response to my </w:t>
      </w:r>
      <w:r w:rsidR="00956C11">
        <w:rPr>
          <w:rFonts w:ascii="Verdana" w:eastAsia="Times New Roman" w:hAnsi="Verdana"/>
          <w:b/>
          <w:sz w:val="22"/>
          <w:szCs w:val="22"/>
        </w:rPr>
        <w:t>p</w:t>
      </w:r>
      <w:r w:rsidRPr="00956C11">
        <w:rPr>
          <w:rFonts w:ascii="Verdana" w:eastAsia="Times New Roman" w:hAnsi="Verdana"/>
          <w:b/>
          <w:sz w:val="22"/>
          <w:szCs w:val="22"/>
        </w:rPr>
        <w:t>revious FOI request is accurate, if there is no centrally regulated system;</w:t>
      </w:r>
      <w:r w:rsidR="00A22F9E">
        <w:rPr>
          <w:rFonts w:ascii="Verdana" w:hAnsi="Verdana"/>
          <w:bCs/>
          <w:noProof/>
          <w:sz w:val="22"/>
          <w:szCs w:val="22"/>
        </w:rPr>
        <w:br/>
      </w:r>
      <w:r w:rsidR="00E67691" w:rsidRPr="00A22F9E">
        <w:rPr>
          <w:rFonts w:ascii="Verdana" w:hAnsi="Verdana"/>
          <w:bCs/>
          <w:noProof/>
          <w:sz w:val="22"/>
          <w:szCs w:val="22"/>
        </w:rPr>
        <w:t>The Freedom of Information Act is based on what</w:t>
      </w:r>
      <w:r w:rsidR="00956C11" w:rsidRPr="00A22F9E">
        <w:rPr>
          <w:rFonts w:ascii="Verdana" w:hAnsi="Verdana"/>
          <w:bCs/>
          <w:noProof/>
          <w:sz w:val="22"/>
          <w:szCs w:val="22"/>
        </w:rPr>
        <w:t xml:space="preserve"> recorded</w:t>
      </w:r>
      <w:r w:rsidR="00E67691" w:rsidRPr="00A22F9E">
        <w:rPr>
          <w:rFonts w:ascii="Verdana" w:hAnsi="Verdana"/>
          <w:bCs/>
          <w:noProof/>
          <w:sz w:val="22"/>
          <w:szCs w:val="22"/>
        </w:rPr>
        <w:t xml:space="preserve"> information an organisation holds</w:t>
      </w:r>
      <w:r w:rsidR="00956C11" w:rsidRPr="00A22F9E">
        <w:rPr>
          <w:rFonts w:ascii="Verdana" w:hAnsi="Verdana"/>
          <w:bCs/>
          <w:noProof/>
          <w:sz w:val="22"/>
          <w:szCs w:val="22"/>
        </w:rPr>
        <w:t>.</w:t>
      </w:r>
      <w:r w:rsidR="00E67691" w:rsidRPr="00A22F9E">
        <w:rPr>
          <w:rFonts w:ascii="Verdana" w:hAnsi="Verdana"/>
          <w:bCs/>
          <w:noProof/>
          <w:sz w:val="22"/>
          <w:szCs w:val="22"/>
        </w:rPr>
        <w:t xml:space="preserve">  Therefore</w:t>
      </w:r>
      <w:r w:rsidR="00956C11" w:rsidRPr="00A22F9E">
        <w:rPr>
          <w:rFonts w:ascii="Verdana" w:hAnsi="Verdana"/>
          <w:bCs/>
          <w:noProof/>
          <w:sz w:val="22"/>
          <w:szCs w:val="22"/>
        </w:rPr>
        <w:t>,</w:t>
      </w:r>
      <w:r w:rsidR="00E67691" w:rsidRPr="00A22F9E">
        <w:rPr>
          <w:rFonts w:ascii="Verdana" w:hAnsi="Verdana"/>
          <w:bCs/>
          <w:noProof/>
          <w:sz w:val="22"/>
          <w:szCs w:val="22"/>
        </w:rPr>
        <w:t xml:space="preserve"> our response to you on the </w:t>
      </w:r>
      <w:r w:rsidR="00956C11" w:rsidRPr="00A22F9E">
        <w:rPr>
          <w:rFonts w:ascii="Verdana" w:hAnsi="Verdana"/>
          <w:bCs/>
          <w:noProof/>
          <w:sz w:val="22"/>
          <w:szCs w:val="22"/>
        </w:rPr>
        <w:t>17</w:t>
      </w:r>
      <w:r w:rsidR="00956C11" w:rsidRPr="00A22F9E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="00956C11" w:rsidRPr="00A22F9E">
        <w:rPr>
          <w:rFonts w:ascii="Verdana" w:hAnsi="Verdana"/>
          <w:bCs/>
          <w:noProof/>
          <w:sz w:val="22"/>
          <w:szCs w:val="22"/>
        </w:rPr>
        <w:t xml:space="preserve"> July 2023 is </w:t>
      </w:r>
      <w:r w:rsidR="00AB4E9A">
        <w:rPr>
          <w:rFonts w:ascii="Verdana" w:hAnsi="Verdana"/>
          <w:bCs/>
          <w:noProof/>
          <w:sz w:val="22"/>
          <w:szCs w:val="22"/>
        </w:rPr>
        <w:t xml:space="preserve">the </w:t>
      </w:r>
      <w:r w:rsidR="00956C11" w:rsidRPr="00A22F9E">
        <w:rPr>
          <w:rFonts w:ascii="Verdana" w:hAnsi="Verdana"/>
          <w:bCs/>
          <w:noProof/>
          <w:sz w:val="22"/>
          <w:szCs w:val="22"/>
        </w:rPr>
        <w:t>information</w:t>
      </w:r>
      <w:r w:rsidR="00E67691" w:rsidRPr="00A22F9E">
        <w:rPr>
          <w:rFonts w:ascii="Verdana" w:hAnsi="Verdana"/>
          <w:bCs/>
          <w:noProof/>
          <w:sz w:val="22"/>
          <w:szCs w:val="22"/>
        </w:rPr>
        <w:t xml:space="preserve"> we hold.</w:t>
      </w:r>
    </w:p>
    <w:p w14:paraId="0442DE96" w14:textId="77777777" w:rsidR="00A10460" w:rsidRDefault="00A10460" w:rsidP="00535776">
      <w:pPr>
        <w:ind w:left="993"/>
        <w:rPr>
          <w:rFonts w:ascii="Verdana" w:hAnsi="Verdana"/>
          <w:bCs/>
          <w:noProof/>
          <w:sz w:val="22"/>
          <w:szCs w:val="22"/>
        </w:rPr>
      </w:pPr>
    </w:p>
    <w:p w14:paraId="1461D578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847202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15F355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2EC990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A5A680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300A3D2" wp14:editId="0A99784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7F16180" w14:textId="67E5F96E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B4E9A">
      <w:rPr>
        <w:noProof/>
      </w:rPr>
      <w:t>2</w:t>
    </w:r>
    <w:r w:rsidR="00795AD1" w:rsidRPr="00795AD1">
      <w:rPr>
        <w:noProof/>
      </w:rPr>
      <w:fldChar w:fldCharType="end"/>
    </w:r>
  </w:p>
  <w:p w14:paraId="32366602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1867A6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1C1569B" wp14:editId="512459B7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84D114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F9D106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378A6AE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433D79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3E2941E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09773F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E77F4FF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77918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CA7C5C2" wp14:editId="0B5A836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A6F33A0" wp14:editId="071C3F9E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AB5980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4A9246A" w14:textId="77777777" w:rsidR="00AB4E9A" w:rsidRPr="00CB2BBE" w:rsidRDefault="00AB4E9A" w:rsidP="00AB4E9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2DCABC6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6B69D20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6B6B86E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A6F33A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14:paraId="0AB59800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4A9246A" w14:textId="77777777" w:rsidR="00AB4E9A" w:rsidRPr="00CB2BBE" w:rsidRDefault="00AB4E9A" w:rsidP="00AB4E9A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32DCABC6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56B69D20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36B6B86E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01626C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CF82EEB"/>
    <w:multiLevelType w:val="hybridMultilevel"/>
    <w:tmpl w:val="4DCC0116"/>
    <w:lvl w:ilvl="0" w:tplc="2124BFA2">
      <w:start w:val="1"/>
      <w:numFmt w:val="lowerLetter"/>
      <w:lvlText w:val="%1."/>
      <w:lvlJc w:val="left"/>
      <w:pPr>
        <w:ind w:left="1254" w:hanging="360"/>
      </w:pPr>
      <w:rPr>
        <w:b/>
        <w:color w:val="auto"/>
      </w:rPr>
    </w:lvl>
    <w:lvl w:ilvl="1" w:tplc="08090019">
      <w:start w:val="1"/>
      <w:numFmt w:val="lowerLetter"/>
      <w:lvlText w:val="%2."/>
      <w:lvlJc w:val="left"/>
      <w:pPr>
        <w:ind w:left="1974" w:hanging="360"/>
      </w:pPr>
    </w:lvl>
    <w:lvl w:ilvl="2" w:tplc="0809001B">
      <w:start w:val="1"/>
      <w:numFmt w:val="lowerRoman"/>
      <w:lvlText w:val="%3."/>
      <w:lvlJc w:val="right"/>
      <w:pPr>
        <w:ind w:left="2694" w:hanging="180"/>
      </w:pPr>
    </w:lvl>
    <w:lvl w:ilvl="3" w:tplc="0809000F">
      <w:start w:val="1"/>
      <w:numFmt w:val="decimal"/>
      <w:lvlText w:val="%4."/>
      <w:lvlJc w:val="left"/>
      <w:pPr>
        <w:ind w:left="3414" w:hanging="360"/>
      </w:pPr>
    </w:lvl>
    <w:lvl w:ilvl="4" w:tplc="08090019">
      <w:start w:val="1"/>
      <w:numFmt w:val="lowerLetter"/>
      <w:lvlText w:val="%5."/>
      <w:lvlJc w:val="left"/>
      <w:pPr>
        <w:ind w:left="4134" w:hanging="360"/>
      </w:pPr>
    </w:lvl>
    <w:lvl w:ilvl="5" w:tplc="0809001B">
      <w:start w:val="1"/>
      <w:numFmt w:val="lowerRoman"/>
      <w:lvlText w:val="%6."/>
      <w:lvlJc w:val="right"/>
      <w:pPr>
        <w:ind w:left="4854" w:hanging="180"/>
      </w:pPr>
    </w:lvl>
    <w:lvl w:ilvl="6" w:tplc="0809000F">
      <w:start w:val="1"/>
      <w:numFmt w:val="decimal"/>
      <w:lvlText w:val="%7."/>
      <w:lvlJc w:val="left"/>
      <w:pPr>
        <w:ind w:left="5574" w:hanging="360"/>
      </w:pPr>
    </w:lvl>
    <w:lvl w:ilvl="7" w:tplc="08090019">
      <w:start w:val="1"/>
      <w:numFmt w:val="lowerLetter"/>
      <w:lvlText w:val="%8."/>
      <w:lvlJc w:val="left"/>
      <w:pPr>
        <w:ind w:left="6294" w:hanging="360"/>
      </w:pPr>
    </w:lvl>
    <w:lvl w:ilvl="8" w:tplc="0809001B">
      <w:start w:val="1"/>
      <w:numFmt w:val="lowerRoman"/>
      <w:lvlText w:val="%9."/>
      <w:lvlJc w:val="right"/>
      <w:pPr>
        <w:ind w:left="7014" w:hanging="180"/>
      </w:p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71F2B3C"/>
    <w:multiLevelType w:val="hybridMultilevel"/>
    <w:tmpl w:val="AB36C806"/>
    <w:lvl w:ilvl="0" w:tplc="08090019">
      <w:start w:val="1"/>
      <w:numFmt w:val="lowerLetter"/>
      <w:lvlText w:val="%1."/>
      <w:lvlJc w:val="left"/>
      <w:pPr>
        <w:ind w:left="1080" w:hanging="360"/>
      </w:pPr>
      <w:rPr>
        <w:b/>
        <w:color w:val="auto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1350B0E"/>
    <w:multiLevelType w:val="hybridMultilevel"/>
    <w:tmpl w:val="03AC16C2"/>
    <w:lvl w:ilvl="0" w:tplc="86028B7E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88F14C0"/>
    <w:multiLevelType w:val="hybridMultilevel"/>
    <w:tmpl w:val="9378D3DE"/>
    <w:lvl w:ilvl="0" w:tplc="85A691C0">
      <w:start w:val="1"/>
      <w:numFmt w:val="lowerLetter"/>
      <w:lvlText w:val="%1)"/>
      <w:lvlJc w:val="left"/>
      <w:pPr>
        <w:ind w:left="1080" w:hanging="360"/>
      </w:pPr>
      <w:rPr>
        <w:b/>
        <w:color w:val="auto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7"/>
  </w:num>
  <w:num w:numId="4">
    <w:abstractNumId w:val="17"/>
  </w:num>
  <w:num w:numId="5">
    <w:abstractNumId w:val="3"/>
  </w:num>
  <w:num w:numId="6">
    <w:abstractNumId w:val="2"/>
  </w:num>
  <w:num w:numId="7">
    <w:abstractNumId w:val="11"/>
  </w:num>
  <w:num w:numId="8">
    <w:abstractNumId w:val="16"/>
  </w:num>
  <w:num w:numId="9">
    <w:abstractNumId w:val="20"/>
  </w:num>
  <w:num w:numId="10">
    <w:abstractNumId w:val="1"/>
  </w:num>
  <w:num w:numId="11">
    <w:abstractNumId w:val="9"/>
  </w:num>
  <w:num w:numId="12">
    <w:abstractNumId w:val="13"/>
  </w:num>
  <w:num w:numId="13">
    <w:abstractNumId w:val="19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4"/>
  </w:num>
  <w:num w:numId="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10D76"/>
    <w:rsid w:val="0035435D"/>
    <w:rsid w:val="00355B9A"/>
    <w:rsid w:val="003648A8"/>
    <w:rsid w:val="0039422D"/>
    <w:rsid w:val="003B09B5"/>
    <w:rsid w:val="003B4EE8"/>
    <w:rsid w:val="003F2312"/>
    <w:rsid w:val="004039EB"/>
    <w:rsid w:val="00421E7F"/>
    <w:rsid w:val="00442A3A"/>
    <w:rsid w:val="00453C57"/>
    <w:rsid w:val="0048724F"/>
    <w:rsid w:val="004C59CA"/>
    <w:rsid w:val="004C7B47"/>
    <w:rsid w:val="004D2F6F"/>
    <w:rsid w:val="004E1954"/>
    <w:rsid w:val="004F1E5A"/>
    <w:rsid w:val="005317D4"/>
    <w:rsid w:val="00534D7A"/>
    <w:rsid w:val="00535776"/>
    <w:rsid w:val="00553E1D"/>
    <w:rsid w:val="005925B8"/>
    <w:rsid w:val="005F0E79"/>
    <w:rsid w:val="005F4D40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46A1"/>
    <w:rsid w:val="00846C1D"/>
    <w:rsid w:val="0089491A"/>
    <w:rsid w:val="008A2D60"/>
    <w:rsid w:val="008B58F4"/>
    <w:rsid w:val="0090178A"/>
    <w:rsid w:val="00912B14"/>
    <w:rsid w:val="009269BD"/>
    <w:rsid w:val="00937E61"/>
    <w:rsid w:val="00956C1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2F9E"/>
    <w:rsid w:val="00A56076"/>
    <w:rsid w:val="00A84640"/>
    <w:rsid w:val="00AB4D54"/>
    <w:rsid w:val="00AB4E9A"/>
    <w:rsid w:val="00AF0E8B"/>
    <w:rsid w:val="00AF691A"/>
    <w:rsid w:val="00B34966"/>
    <w:rsid w:val="00B61DE2"/>
    <w:rsid w:val="00B82C9E"/>
    <w:rsid w:val="00B8458F"/>
    <w:rsid w:val="00BB4931"/>
    <w:rsid w:val="00BC67E1"/>
    <w:rsid w:val="00BD05BD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E5CEA"/>
    <w:rsid w:val="00DF2EA1"/>
    <w:rsid w:val="00E26720"/>
    <w:rsid w:val="00E545D8"/>
    <w:rsid w:val="00E67691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9A830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D05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05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05B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05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05B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65F1F0-D15E-4179-8604-38D47E886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68</TotalTime>
  <Pages>2</Pages>
  <Words>525</Words>
  <Characters>2997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18</cp:revision>
  <cp:lastPrinted>2019-03-26T11:11:00Z</cp:lastPrinted>
  <dcterms:created xsi:type="dcterms:W3CDTF">2021-09-13T07:38:00Z</dcterms:created>
  <dcterms:modified xsi:type="dcterms:W3CDTF">2023-09-01T08:16:00Z</dcterms:modified>
</cp:coreProperties>
</file>