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37F8" w:rsidRPr="00D637F8">
                              <w:rPr>
                                <w:rFonts w:ascii="Verdana" w:hAnsi="Verdana"/>
                                <w:b/>
                                <w:color w:val="000000" w:themeColor="text1"/>
                                <w:sz w:val="22"/>
                                <w:szCs w:val="22"/>
                              </w:rPr>
                              <w:t>23-K-001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37F8" w:rsidRPr="00D637F8">
                        <w:rPr>
                          <w:rFonts w:ascii="Verdana" w:hAnsi="Verdana"/>
                          <w:b/>
                          <w:color w:val="000000" w:themeColor="text1"/>
                          <w:sz w:val="22"/>
                          <w:szCs w:val="22"/>
                        </w:rPr>
                        <w:t>23-K-001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637F8" w:rsidRPr="00D637F8" w:rsidRDefault="00D637F8" w:rsidP="00D637F8">
      <w:pPr>
        <w:shd w:val="clear" w:color="auto" w:fill="FFFFFF"/>
        <w:spacing w:before="100" w:beforeAutospacing="1" w:after="240"/>
        <w:rPr>
          <w:rFonts w:ascii="Verdana" w:hAnsi="Verdana"/>
          <w:b/>
          <w:sz w:val="22"/>
          <w:szCs w:val="22"/>
        </w:rPr>
      </w:pPr>
      <w:r w:rsidRPr="00D637F8">
        <w:rPr>
          <w:rFonts w:ascii="Verdana" w:hAnsi="Verdana"/>
          <w:b/>
          <w:color w:val="000000"/>
          <w:sz w:val="22"/>
          <w:szCs w:val="22"/>
        </w:rPr>
        <w:t>For the years 2018, 2019, 2020,2021 and 2022 please provide the following broken down by calendar year.</w:t>
      </w:r>
    </w:p>
    <w:p w:rsidR="00D637F8" w:rsidRPr="00D637F8" w:rsidRDefault="00D637F8" w:rsidP="00D637F8">
      <w:pPr>
        <w:shd w:val="clear" w:color="auto" w:fill="FFFFFF"/>
        <w:spacing w:before="100" w:beforeAutospacing="1" w:after="240"/>
        <w:ind w:left="1800"/>
        <w:rPr>
          <w:rFonts w:ascii="Verdana" w:hAnsi="Verdana"/>
          <w:b/>
          <w:sz w:val="22"/>
          <w:szCs w:val="22"/>
        </w:rPr>
      </w:pPr>
      <w:proofErr w:type="spellStart"/>
      <w:r w:rsidRPr="00D637F8">
        <w:rPr>
          <w:rFonts w:ascii="Verdana" w:hAnsi="Verdana"/>
          <w:b/>
          <w:color w:val="000000"/>
          <w:sz w:val="22"/>
          <w:szCs w:val="22"/>
        </w:rPr>
        <w:t>i</w:t>
      </w:r>
      <w:proofErr w:type="spellEnd"/>
      <w:r w:rsidRPr="00D637F8">
        <w:rPr>
          <w:rFonts w:ascii="Verdana" w:hAnsi="Verdana"/>
          <w:b/>
          <w:color w:val="000000"/>
          <w:sz w:val="22"/>
          <w:szCs w:val="22"/>
        </w:rPr>
        <w:t>)    Number of people who sought/referred for an ADHD diagnosis.</w:t>
      </w:r>
    </w:p>
    <w:p w:rsidR="00D637F8" w:rsidRPr="00D637F8" w:rsidRDefault="00D637F8" w:rsidP="00D637F8">
      <w:pPr>
        <w:shd w:val="clear" w:color="auto" w:fill="FFFFFF"/>
        <w:spacing w:before="100" w:beforeAutospacing="1" w:after="240"/>
        <w:ind w:left="1800"/>
        <w:rPr>
          <w:rFonts w:ascii="Verdana" w:hAnsi="Verdana"/>
          <w:b/>
          <w:sz w:val="22"/>
          <w:szCs w:val="22"/>
        </w:rPr>
      </w:pPr>
      <w:r w:rsidRPr="00D637F8">
        <w:rPr>
          <w:rFonts w:ascii="Verdana" w:hAnsi="Verdana"/>
          <w:b/>
          <w:color w:val="000000"/>
          <w:sz w:val="22"/>
          <w:szCs w:val="22"/>
        </w:rPr>
        <w:t>ii)   Number of individuals who were then referred for assessment.</w:t>
      </w:r>
    </w:p>
    <w:p w:rsidR="00D637F8" w:rsidRPr="00D637F8" w:rsidRDefault="00D637F8" w:rsidP="00D637F8">
      <w:pPr>
        <w:shd w:val="clear" w:color="auto" w:fill="FFFFFF"/>
        <w:spacing w:before="100" w:beforeAutospacing="1" w:after="240"/>
        <w:ind w:left="1800"/>
        <w:rPr>
          <w:rFonts w:ascii="Verdana" w:hAnsi="Verdana"/>
          <w:b/>
          <w:sz w:val="22"/>
          <w:szCs w:val="22"/>
        </w:rPr>
      </w:pPr>
      <w:r w:rsidRPr="00D637F8">
        <w:rPr>
          <w:rFonts w:ascii="Verdana" w:hAnsi="Verdana"/>
          <w:b/>
          <w:color w:val="000000"/>
          <w:sz w:val="22"/>
          <w:szCs w:val="22"/>
        </w:rPr>
        <w:t>iii)</w:t>
      </w:r>
      <w:r w:rsidRPr="00D637F8">
        <w:rPr>
          <w:rFonts w:ascii="Verdana" w:hAnsi="Verdana"/>
          <w:b/>
          <w:color w:val="000000"/>
          <w:sz w:val="22"/>
          <w:szCs w:val="22"/>
        </w:rPr>
        <w:t xml:space="preserve">   N</w:t>
      </w:r>
      <w:r w:rsidRPr="00D637F8">
        <w:rPr>
          <w:rFonts w:ascii="Verdana" w:hAnsi="Verdana"/>
          <w:b/>
          <w:color w:val="000000"/>
          <w:sz w:val="22"/>
          <w:szCs w:val="22"/>
        </w:rPr>
        <w:t>umber of those assessed who were given an official diagnosis.</w:t>
      </w:r>
    </w:p>
    <w:p w:rsidR="00D637F8" w:rsidRPr="00D637F8" w:rsidRDefault="00D637F8" w:rsidP="00D637F8">
      <w:pPr>
        <w:shd w:val="clear" w:color="auto" w:fill="FFFFFF"/>
        <w:spacing w:before="100" w:beforeAutospacing="1" w:after="240"/>
        <w:rPr>
          <w:rFonts w:ascii="Verdana" w:hAnsi="Verdana"/>
          <w:b/>
          <w:sz w:val="22"/>
          <w:szCs w:val="22"/>
        </w:rPr>
      </w:pPr>
      <w:r w:rsidRPr="00D637F8">
        <w:rPr>
          <w:rFonts w:ascii="Verdana" w:hAnsi="Verdana"/>
          <w:b/>
          <w:color w:val="000000"/>
          <w:sz w:val="22"/>
          <w:szCs w:val="22"/>
        </w:rPr>
        <w:t>Please further segregate the data by CYP and Adults.</w:t>
      </w:r>
    </w:p>
    <w:p w:rsidR="00D637F8" w:rsidRPr="00D637F8" w:rsidRDefault="00A10460" w:rsidP="00421E7F">
      <w:pPr>
        <w:rPr>
          <w:rFonts w:ascii="Verdana" w:hAnsi="Verdana"/>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D637F8" w:rsidRPr="00D637F8">
        <w:rPr>
          <w:rFonts w:ascii="Verdana" w:hAnsi="Verdana"/>
          <w:sz w:val="22"/>
          <w:szCs w:val="22"/>
        </w:rPr>
        <w:t xml:space="preserve">We have previously responded to an FOIA request regarding this subject. </w:t>
      </w:r>
      <w:proofErr w:type="gramStart"/>
      <w:r w:rsidR="00D637F8" w:rsidRPr="00D637F8">
        <w:rPr>
          <w:rFonts w:ascii="Verdana" w:hAnsi="Verdana"/>
          <w:sz w:val="22"/>
          <w:szCs w:val="22"/>
        </w:rPr>
        <w:t>Therefore</w:t>
      </w:r>
      <w:proofErr w:type="gramEnd"/>
      <w:r w:rsidR="00D637F8" w:rsidRPr="00D637F8">
        <w:rPr>
          <w:rFonts w:ascii="Verdana" w:hAnsi="Verdana"/>
          <w:sz w:val="22"/>
          <w:szCs w:val="22"/>
        </w:rPr>
        <w:t xml:space="preserv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w:t>
      </w:r>
    </w:p>
    <w:p w:rsidR="00D637F8" w:rsidRPr="00D637F8" w:rsidRDefault="00D637F8" w:rsidP="00D637F8">
      <w:pPr>
        <w:rPr>
          <w:rFonts w:ascii="Verdana" w:hAnsi="Verdana"/>
          <w:bCs/>
          <w:noProof/>
          <w:sz w:val="22"/>
          <w:szCs w:val="22"/>
        </w:rPr>
      </w:pPr>
      <w:r w:rsidRPr="00D637F8">
        <w:rPr>
          <w:rFonts w:ascii="Verdana" w:hAnsi="Verdana"/>
          <w:bCs/>
          <w:noProof/>
          <w:sz w:val="22"/>
          <w:szCs w:val="22"/>
        </w:rPr>
        <w:t xml:space="preserve">2017 to 2020 – </w:t>
      </w:r>
      <w:hyperlink r:id="rId8" w:history="1">
        <w:r w:rsidRPr="00D637F8">
          <w:rPr>
            <w:rStyle w:val="Hyperlink"/>
            <w:rFonts w:ascii="Verdana" w:hAnsi="Verdana" w:cs="Arial"/>
            <w:bCs/>
            <w:noProof/>
            <w:sz w:val="22"/>
            <w:szCs w:val="22"/>
          </w:rPr>
          <w:t>https://sbuhb.nhs.wales/files/freedom-of-information-disclosure-log-2021/september/21-i-037-adhd-assessments</w:t>
        </w:r>
      </w:hyperlink>
    </w:p>
    <w:p w:rsidR="00D637F8" w:rsidRPr="00D637F8" w:rsidRDefault="00D637F8" w:rsidP="00D637F8">
      <w:pPr>
        <w:rPr>
          <w:rFonts w:ascii="Verdana" w:hAnsi="Verdana"/>
          <w:bCs/>
          <w:noProof/>
          <w:sz w:val="22"/>
          <w:szCs w:val="22"/>
        </w:rPr>
      </w:pPr>
      <w:r w:rsidRPr="00D637F8">
        <w:rPr>
          <w:rFonts w:ascii="Verdana" w:hAnsi="Verdana"/>
          <w:bCs/>
          <w:noProof/>
          <w:sz w:val="22"/>
          <w:szCs w:val="22"/>
        </w:rPr>
        <w:t xml:space="preserve">2021 - </w:t>
      </w:r>
      <w:hyperlink r:id="rId9" w:history="1">
        <w:r w:rsidRPr="00D637F8">
          <w:rPr>
            <w:rStyle w:val="Hyperlink"/>
            <w:rFonts w:ascii="Verdana" w:hAnsi="Verdana" w:cs="Arial"/>
            <w:bCs/>
            <w:noProof/>
            <w:sz w:val="22"/>
            <w:szCs w:val="22"/>
          </w:rPr>
          <w:t>https://sbuhb.nhs.wales/files/freedom-of-information-disclosure-log-2022/july/22-g-047-adhd</w:t>
        </w:r>
      </w:hyperlink>
    </w:p>
    <w:p w:rsidR="00D637F8" w:rsidRPr="00D637F8" w:rsidRDefault="00D637F8" w:rsidP="00D637F8">
      <w:pPr>
        <w:rPr>
          <w:rFonts w:ascii="Verdana" w:hAnsi="Verdana"/>
          <w:sz w:val="22"/>
          <w:szCs w:val="22"/>
        </w:rPr>
      </w:pPr>
      <w:r w:rsidRPr="00D637F8">
        <w:rPr>
          <w:rFonts w:ascii="Verdana" w:hAnsi="Verdana"/>
          <w:sz w:val="22"/>
          <w:szCs w:val="22"/>
        </w:rPr>
        <w:t xml:space="preserve">2022 - </w:t>
      </w:r>
      <w:hyperlink r:id="rId10" w:history="1">
        <w:r w:rsidRPr="00D637F8">
          <w:rPr>
            <w:rStyle w:val="Hyperlink"/>
            <w:rFonts w:ascii="Verdana" w:hAnsi="Verdana" w:cs="Arial"/>
            <w:sz w:val="22"/>
            <w:szCs w:val="22"/>
          </w:rPr>
          <w:t>https://sbuhb.nhs.wales/files/freedom-of-information-disclosure-log-2023/february/23-b-050-adhd-services-and-complaints/</w:t>
        </w:r>
      </w:hyperlink>
    </w:p>
    <w:p w:rsidR="00D637F8" w:rsidRPr="00D637F8" w:rsidRDefault="00D637F8" w:rsidP="00D637F8">
      <w:pPr>
        <w:rPr>
          <w:rFonts w:ascii="Verdana" w:hAnsi="Verdana"/>
          <w:sz w:val="22"/>
          <w:szCs w:val="22"/>
        </w:rPr>
      </w:pPr>
    </w:p>
    <w:p w:rsidR="00D637F8" w:rsidRPr="00D637F8" w:rsidRDefault="00D637F8" w:rsidP="00D637F8">
      <w:pPr>
        <w:rPr>
          <w:rFonts w:ascii="Verdana" w:hAnsi="Verdana"/>
          <w:bCs/>
          <w:noProof/>
          <w:sz w:val="22"/>
          <w:szCs w:val="22"/>
        </w:rPr>
      </w:pPr>
      <w:bookmarkStart w:id="0" w:name="_GoBack"/>
      <w:bookmarkEnd w:id="0"/>
    </w:p>
    <w:sectPr w:rsidR="00D637F8" w:rsidRPr="00D637F8"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74" type="#_x0000_t75" style="width:20.25pt;height:20.25pt;visibility:visible;mso-wrap-style:square" o:bullet="t">
        <v:imagedata r:id="rId1" o:title=""/>
      </v:shape>
    </w:pict>
  </w:numPicBullet>
  <w:numPicBullet w:numPicBulletId="1">
    <w:pict>
      <v:shape id="_x0000_i1575" type="#_x0000_t75" style="width:383.25pt;height:383.25pt;visibility:visible;mso-wrap-style:square" o:bullet="t">
        <v:imagedata r:id="rId2" o:title=""/>
      </v:shape>
    </w:pict>
  </w:numPicBullet>
  <w:numPicBullet w:numPicBulletId="2">
    <w:pict>
      <v:shape id="_x0000_i1576" type="#_x0000_t75" style="width:225.75pt;height:225.75pt;visibility:visible;mso-wrap-style:square" o:bullet="t">
        <v:imagedata r:id="rId3" o:title=""/>
      </v:shape>
    </w:pict>
  </w:numPicBullet>
  <w:numPicBullet w:numPicBulletId="3">
    <w:pict>
      <v:shape id="_x0000_i15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637F8"/>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DD4C8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D637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7488429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1/september/21-i-037-adhd-assessment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buhb.nhs.wales/files/freedom-of-information-disclosure-log-2023/february/23-b-050-adhd-services-and-complaints/"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2/july/22-g-047-adhd"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52F87E-550E-42D6-8F39-7F7401BA8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37</TotalTime>
  <Pages>1</Pages>
  <Words>268</Words>
  <Characters>1531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2021-09-13T07:38:00Z</dcterms:created>
  <dcterms:modified xsi:type="dcterms:W3CDTF">2023-11-28T10:45:00Z</dcterms:modified>
</cp:coreProperties>
</file>