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172926" w:rsidRPr="00172926"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23-K-014 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172926" w:rsidRPr="00172926"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  <w:t xml:space="preserve">23-K-014 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172926" w:rsidRPr="00172926" w:rsidRDefault="00172926" w:rsidP="00172926">
      <w:pPr>
        <w:pStyle w:val="PlainText"/>
        <w:ind w:left="505"/>
        <w:rPr>
          <w:rFonts w:ascii="Verdana" w:hAnsi="Verdana"/>
          <w:b/>
        </w:rPr>
      </w:pPr>
      <w:r w:rsidRPr="00172926">
        <w:rPr>
          <w:rFonts w:ascii="Verdana" w:hAnsi="Verdana"/>
          <w:b/>
        </w:rPr>
        <w:t>Which primary care rebate schemes is your ICB/ Health Board currently signed up to?</w:t>
      </w:r>
    </w:p>
    <w:p w:rsidR="00172926" w:rsidRPr="00172926" w:rsidRDefault="00172926" w:rsidP="00172926">
      <w:pPr>
        <w:pStyle w:val="PlainText"/>
        <w:ind w:firstLine="505"/>
        <w:rPr>
          <w:rFonts w:ascii="Verdana" w:hAnsi="Verdana"/>
          <w:b/>
        </w:rPr>
      </w:pPr>
      <w:proofErr w:type="gramStart"/>
      <w:r w:rsidRPr="00172926">
        <w:rPr>
          <w:rFonts w:ascii="Verdana" w:hAnsi="Verdana"/>
          <w:b/>
        </w:rPr>
        <w:t>Also</w:t>
      </w:r>
      <w:proofErr w:type="gramEnd"/>
      <w:r w:rsidRPr="00172926">
        <w:rPr>
          <w:rFonts w:ascii="Verdana" w:hAnsi="Verdana"/>
          <w:b/>
        </w:rPr>
        <w:t xml:space="preserve"> if possible,  please provide the start and end dates of these contracts.</w:t>
      </w:r>
    </w:p>
    <w:p w:rsidR="00172926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:rsidR="00172926" w:rsidRPr="00FC3B42" w:rsidRDefault="00172926" w:rsidP="00172926">
      <w:pPr>
        <w:rPr>
          <w:rFonts w:ascii="Verdana" w:hAnsi="Verdana"/>
          <w:color w:val="1F497D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>We have recently responded to an FOIA request regarding this subject. Therefore</w:t>
      </w:r>
      <w:r>
        <w:rPr>
          <w:rFonts w:ascii="Verdana" w:hAnsi="Verdana"/>
          <w:sz w:val="22"/>
          <w:szCs w:val="22"/>
        </w:rPr>
        <w:t>,</w:t>
      </w:r>
      <w:r w:rsidRPr="00FC3B42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 w:cs="Tahoma"/>
          <w:sz w:val="22"/>
          <w:szCs w:val="22"/>
        </w:rPr>
        <w:t xml:space="preserve">I can confirm that the information you are seeking is held on our website within our FOIA disclosure log. Under Section 21 of the </w:t>
      </w:r>
      <w:smartTag w:uri="urn:schemas-microsoft-com:office:smarttags" w:element="address">
        <w:r w:rsidRPr="00FC3B42">
          <w:rPr>
            <w:rFonts w:ascii="Verdana" w:hAnsi="Verdana" w:cs="Tahoma"/>
            <w:sz w:val="22"/>
            <w:szCs w:val="22"/>
          </w:rPr>
          <w:t>Freedom of Information</w:t>
        </w:r>
      </w:smartTag>
      <w:r w:rsidRPr="00FC3B42">
        <w:rPr>
          <w:rFonts w:ascii="Verdana" w:hAnsi="Verdana" w:cs="Tahoma"/>
          <w:sz w:val="22"/>
          <w:szCs w:val="22"/>
        </w:rPr>
        <w:t xml:space="preserve"> Act </w:t>
      </w:r>
      <w:r w:rsidRPr="00FC3B42">
        <w:rPr>
          <w:rFonts w:ascii="Verdana" w:hAnsi="Verdana"/>
          <w:sz w:val="22"/>
          <w:szCs w:val="22"/>
        </w:rPr>
        <w:t>(information accessible by other means)</w:t>
      </w:r>
      <w:r w:rsidRPr="00FC3B42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Pr="00FC3B42">
        <w:rPr>
          <w:rFonts w:ascii="Verdana" w:hAnsi="Verdana"/>
          <w:sz w:val="22"/>
          <w:szCs w:val="22"/>
        </w:rPr>
        <w:t xml:space="preserve">May I therefore recommend that you look at this link to our website: </w:t>
      </w:r>
    </w:p>
    <w:p w:rsidR="00172926" w:rsidRDefault="00172926" w:rsidP="00421E7F">
      <w:pPr>
        <w:rPr>
          <w:rFonts w:ascii="Verdana" w:hAnsi="Verdana"/>
          <w:b/>
          <w:bCs/>
          <w:noProof/>
          <w:sz w:val="22"/>
          <w:szCs w:val="22"/>
        </w:rPr>
      </w:pPr>
      <w:hyperlink r:id="rId8" w:history="1">
        <w:r w:rsidRPr="00907A08">
          <w:rPr>
            <w:rStyle w:val="Hyperlink"/>
            <w:rFonts w:ascii="Verdana" w:hAnsi="Verdana" w:cs="Arial"/>
            <w:b/>
            <w:bCs/>
            <w:noProof/>
            <w:sz w:val="22"/>
            <w:szCs w:val="22"/>
          </w:rPr>
          <w:t>https://sbuhb.nhs.wales/files/freedom-of-information-disclosure-log-2023/september/23-i-038-primary-care-rebates-docx/</w:t>
        </w:r>
      </w:hyperlink>
    </w:p>
    <w:p w:rsidR="00172926" w:rsidRDefault="00172926" w:rsidP="00421E7F">
      <w:pPr>
        <w:rPr>
          <w:rFonts w:ascii="Verdana" w:hAnsi="Verdana"/>
          <w:b/>
          <w:bCs/>
          <w:noProof/>
          <w:sz w:val="22"/>
          <w:szCs w:val="22"/>
        </w:rPr>
      </w:pPr>
      <w:hyperlink r:id="rId9" w:history="1">
        <w:r w:rsidRPr="00907A08">
          <w:rPr>
            <w:rStyle w:val="Hyperlink"/>
            <w:rFonts w:ascii="Verdana" w:hAnsi="Verdana" w:cs="Arial"/>
            <w:b/>
            <w:bCs/>
            <w:noProof/>
            <w:sz w:val="22"/>
            <w:szCs w:val="22"/>
          </w:rPr>
          <w:t>https://sbuhb.nhs.wales/files/freedom-of-information-disclosure-log-2023/september/23-i-038-all-wales-pharmaceutical-rebate-scheme-policy-attachment-pdf/</w:t>
        </w:r>
      </w:hyperlink>
    </w:p>
    <w:p w:rsidR="00172926" w:rsidRDefault="00172926" w:rsidP="00421E7F">
      <w:pPr>
        <w:rPr>
          <w:rFonts w:ascii="Verdana" w:hAnsi="Verdana"/>
          <w:b/>
          <w:bCs/>
          <w:noProof/>
          <w:sz w:val="22"/>
          <w:szCs w:val="22"/>
        </w:rPr>
      </w:pPr>
      <w:bookmarkStart w:id="0" w:name="_GoBack"/>
      <w:bookmarkEnd w:id="0"/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10"/>
      <w:headerReference w:type="first" r:id="rId11"/>
      <w:footerReference w:type="first" r:id="rId12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278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2279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2280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2281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72926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5DBEE7AA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172926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172926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lucyanderson">
    <w:name w:val="EmailStyle34"/>
    <w:aliases w:val="EmailStyle34"/>
    <w:semiHidden/>
    <w:personal/>
    <w:rsid w:val="00172926"/>
    <w:rPr>
      <w:rFonts w:ascii="Arial" w:hAnsi="Arial" w:cs="Arial"/>
      <w:color w:val="000080"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17292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410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buhb.nhs.wales/files/freedom-of-information-disclosure-log-2023/september/23-i-038-primary-care-rebates-docx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sbuhb.nhs.wales/files/freedom-of-information-disclosure-log-2023/september/23-i-038-all-wales-pharmaceutical-rebate-scheme-policy-attachment-pdf/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868CA2-5048-4BA8-A938-7C66A37C8E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49</TotalTime>
  <Pages>2</Pages>
  <Words>238</Words>
  <Characters>1360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11</cp:revision>
  <cp:lastPrinted>2019-03-26T11:11:00Z</cp:lastPrinted>
  <dcterms:created xsi:type="dcterms:W3CDTF">2021-09-13T07:38:00Z</dcterms:created>
  <dcterms:modified xsi:type="dcterms:W3CDTF">2023-12-01T12:37:00Z</dcterms:modified>
</cp:coreProperties>
</file>