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343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23-K-044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343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23-K-044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343DC" w:rsidRPr="006343DC" w:rsidRDefault="006343DC" w:rsidP="006343DC">
      <w:pPr>
        <w:rPr>
          <w:rFonts w:ascii="Verdana" w:hAnsi="Verdana"/>
          <w:b/>
          <w:color w:val="000000" w:themeColor="text1"/>
          <w:sz w:val="22"/>
          <w:szCs w:val="22"/>
        </w:rPr>
      </w:pPr>
      <w:r w:rsidRPr="006343DC">
        <w:rPr>
          <w:rFonts w:ascii="Verdana" w:hAnsi="Verdana"/>
          <w:b/>
          <w:color w:val="000000" w:themeColor="text1"/>
          <w:sz w:val="22"/>
          <w:szCs w:val="22"/>
        </w:rPr>
        <w:t>Could you please direct me to relevant information for what it means when a service is designated a level 4</w:t>
      </w:r>
      <w:r w:rsidRPr="006343DC">
        <w:rPr>
          <w:rFonts w:ascii="Verdana" w:hAnsi="Verdana"/>
          <w:b/>
          <w:color w:val="000000" w:themeColor="text1"/>
          <w:sz w:val="22"/>
          <w:szCs w:val="22"/>
        </w:rPr>
        <w:t>?</w:t>
      </w:r>
    </w:p>
    <w:p w:rsidR="006343DC" w:rsidRDefault="006343DC" w:rsidP="006343DC">
      <w:pPr>
        <w:rPr>
          <w:rFonts w:ascii="Verdana" w:hAnsi="Verdana"/>
          <w:color w:val="000000" w:themeColor="text1"/>
          <w:sz w:val="22"/>
          <w:szCs w:val="22"/>
        </w:rPr>
      </w:pPr>
      <w:r>
        <w:rPr>
          <w:rFonts w:ascii="Verdana" w:hAnsi="Verdana"/>
          <w:color w:val="000000" w:themeColor="text1"/>
          <w:sz w:val="22"/>
          <w:szCs w:val="22"/>
        </w:rPr>
        <w:t>You clarified on the 30</w:t>
      </w:r>
      <w:r w:rsidRPr="006343DC">
        <w:rPr>
          <w:rFonts w:ascii="Verdana" w:hAnsi="Verdana"/>
          <w:color w:val="000000" w:themeColor="text1"/>
          <w:sz w:val="22"/>
          <w:szCs w:val="22"/>
          <w:vertAlign w:val="superscript"/>
        </w:rPr>
        <w:t>th</w:t>
      </w:r>
      <w:r>
        <w:rPr>
          <w:rFonts w:ascii="Verdana" w:hAnsi="Verdana"/>
          <w:color w:val="000000" w:themeColor="text1"/>
          <w:sz w:val="22"/>
          <w:szCs w:val="22"/>
        </w:rPr>
        <w:t xml:space="preserve"> November 2023 </w:t>
      </w:r>
    </w:p>
    <w:p w:rsidR="006343DC" w:rsidRDefault="006343DC" w:rsidP="006343DC">
      <w:pPr>
        <w:rPr>
          <w:rFonts w:ascii="Verdana" w:hAnsi="Verdana"/>
          <w:b/>
          <w:sz w:val="22"/>
          <w:szCs w:val="22"/>
        </w:rPr>
      </w:pPr>
      <w:r w:rsidRPr="006343DC">
        <w:rPr>
          <w:rFonts w:ascii="Verdana" w:hAnsi="Verdana"/>
          <w:b/>
          <w:sz w:val="22"/>
          <w:szCs w:val="22"/>
        </w:rPr>
        <w:t>It would be helpful to know what the designations level 3 and level 4 mean in an inspection context</w:t>
      </w:r>
      <w:r>
        <w:rPr>
          <w:rFonts w:ascii="Verdana" w:hAnsi="Verdana"/>
          <w:b/>
          <w:sz w:val="22"/>
          <w:szCs w:val="22"/>
        </w:rPr>
        <w:t xml:space="preserve">. </w:t>
      </w:r>
    </w:p>
    <w:p w:rsidR="006343DC" w:rsidRPr="006343DC" w:rsidRDefault="006343DC" w:rsidP="006343DC">
      <w:pPr>
        <w:rPr>
          <w:rFonts w:ascii="Verdana" w:hAnsi="Verdana"/>
          <w:color w:val="000000" w:themeColor="text1"/>
          <w:sz w:val="22"/>
          <w:szCs w:val="22"/>
        </w:rPr>
      </w:pPr>
      <w:r w:rsidRPr="006343DC">
        <w:rPr>
          <w:rFonts w:ascii="Verdana" w:hAnsi="Verdana"/>
          <w:color w:val="000000" w:themeColor="text1"/>
          <w:sz w:val="22"/>
          <w:szCs w:val="22"/>
        </w:rPr>
        <w:t>You again clarified on the 14</w:t>
      </w:r>
      <w:r w:rsidRPr="006343DC">
        <w:rPr>
          <w:rFonts w:ascii="Verdana" w:hAnsi="Verdana"/>
          <w:color w:val="000000" w:themeColor="text1"/>
          <w:sz w:val="22"/>
          <w:szCs w:val="22"/>
          <w:vertAlign w:val="superscript"/>
        </w:rPr>
        <w:t>th</w:t>
      </w:r>
      <w:r w:rsidRPr="006343DC">
        <w:rPr>
          <w:rFonts w:ascii="Verdana" w:hAnsi="Verdana"/>
          <w:color w:val="000000" w:themeColor="text1"/>
          <w:sz w:val="22"/>
          <w:szCs w:val="22"/>
        </w:rPr>
        <w:t xml:space="preserve"> December 2023 </w:t>
      </w:r>
    </w:p>
    <w:p w:rsidR="006343DC" w:rsidRPr="006343DC" w:rsidRDefault="006343DC" w:rsidP="006343DC">
      <w:pPr>
        <w:rPr>
          <w:rFonts w:ascii="Verdana" w:hAnsi="Verdana"/>
          <w:b/>
          <w:sz w:val="22"/>
          <w:szCs w:val="22"/>
        </w:rPr>
      </w:pPr>
      <w:r w:rsidRPr="006343DC">
        <w:rPr>
          <w:rFonts w:ascii="Verdana" w:hAnsi="Verdana"/>
          <w:b/>
          <w:sz w:val="22"/>
          <w:szCs w:val="22"/>
        </w:rPr>
        <w:t>I’d like a list of criteria that would explain exactly what being designated a level 3 means and then how level 4 is different and possibly more serious.</w:t>
      </w:r>
    </w:p>
    <w:p w:rsidR="006343DC" w:rsidRPr="006343DC" w:rsidRDefault="006343DC" w:rsidP="006343DC">
      <w:pPr>
        <w:rPr>
          <w:rFonts w:ascii="Verdana" w:hAnsi="Verdana"/>
          <w:b/>
          <w:sz w:val="22"/>
          <w:szCs w:val="22"/>
        </w:rPr>
      </w:pPr>
      <w:r w:rsidRPr="006343DC">
        <w:rPr>
          <w:rFonts w:ascii="Verdana" w:hAnsi="Verdana"/>
          <w:b/>
          <w:sz w:val="22"/>
          <w:szCs w:val="22"/>
        </w:rPr>
        <w:t xml:space="preserve">Is there a policy document </w:t>
      </w:r>
      <w:r>
        <w:rPr>
          <w:rFonts w:ascii="Verdana" w:hAnsi="Verdana"/>
          <w:b/>
          <w:sz w:val="22"/>
          <w:szCs w:val="22"/>
        </w:rPr>
        <w:t>available</w:t>
      </w:r>
      <w:r w:rsidRPr="006343DC">
        <w:rPr>
          <w:rFonts w:ascii="Verdana" w:hAnsi="Verdana"/>
          <w:b/>
          <w:sz w:val="22"/>
          <w:szCs w:val="22"/>
        </w:rPr>
        <w:t xml:space="preserve"> that sets out this information for staff working within the sector that’s been inspected?</w:t>
      </w:r>
    </w:p>
    <w:p w:rsidR="006343DC" w:rsidRDefault="006343D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</w:p>
    <w:p w:rsidR="006343DC" w:rsidRDefault="006343DC" w:rsidP="006343DC">
      <w:pPr>
        <w:rPr>
          <w:sz w:val="22"/>
          <w:szCs w:val="22"/>
        </w:rPr>
      </w:pPr>
      <w:r w:rsidRPr="006343DC">
        <w:rPr>
          <w:rFonts w:ascii="Verdana" w:hAnsi="Verdana"/>
          <w:bCs/>
          <w:noProof/>
          <w:sz w:val="22"/>
          <w:szCs w:val="22"/>
        </w:rPr>
        <w:t>Please see the below link to Welsh Health Specialised Services Committee</w:t>
      </w:r>
      <w:r>
        <w:rPr>
          <w:rFonts w:ascii="Verdana" w:hAnsi="Verdana"/>
          <w:bCs/>
          <w:noProof/>
          <w:sz w:val="22"/>
          <w:szCs w:val="22"/>
        </w:rPr>
        <w:t>,</w:t>
      </w:r>
      <w:r w:rsidRPr="006343DC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 xml:space="preserve">policies and procedures, </w:t>
      </w:r>
      <w:r w:rsidRPr="006343DC">
        <w:rPr>
          <w:rFonts w:ascii="Verdana" w:hAnsi="Verdana"/>
          <w:bCs/>
          <w:noProof/>
          <w:sz w:val="22"/>
          <w:szCs w:val="22"/>
        </w:rPr>
        <w:t>which sets out the 4 levels of escalation</w:t>
      </w:r>
      <w:r>
        <w:rPr>
          <w:rFonts w:ascii="Verdana" w:hAnsi="Verdana"/>
          <w:b/>
          <w:bCs/>
          <w:noProof/>
          <w:sz w:val="22"/>
          <w:szCs w:val="22"/>
        </w:rPr>
        <w:t xml:space="preserve">. </w:t>
      </w:r>
      <w:r w:rsidR="00421E7F" w:rsidRPr="006343DC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hyperlink r:id="rId8" w:history="1">
        <w:r>
          <w:rPr>
            <w:rStyle w:val="Hyperlink"/>
          </w:rPr>
          <w:t>whssc.nhs.wales/publications/corporate-policies-and-procedures/corp-24c-escalation-process/</w:t>
        </w:r>
      </w:hyperlink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43DC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DB1FB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0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7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8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hssc.nhs.wales/publications/corporate-policies-and-procedures/corp-24c-escalation-proces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84EA6-D180-4AF6-93CF-303C782A4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27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2023-12-15T14:06:00Z</dcterms:modified>
</cp:coreProperties>
</file>