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F540C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4C3023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F30AF6" wp14:editId="51F8618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58D80E8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B544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23-K-063</w:t>
                            </w:r>
                          </w:p>
                          <w:p w14:paraId="73B3031F" w14:textId="77777777" w:rsidR="00DC7FA9" w:rsidRDefault="00DC7FA9" w:rsidP="00DC7FA9"/>
                          <w:p w14:paraId="358BBC8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CCCD2C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B544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23-K-063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8399FD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5B7135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B6CD414" w14:textId="11A5792D" w:rsidR="006B544E" w:rsidRDefault="006B544E" w:rsidP="00F40E50">
      <w:pPr>
        <w:rPr>
          <w:rFonts w:ascii="Verdana" w:hAnsi="Verdana"/>
          <w:b/>
          <w:sz w:val="22"/>
          <w:szCs w:val="22"/>
        </w:rPr>
      </w:pPr>
      <w:r w:rsidRPr="006B544E">
        <w:rPr>
          <w:rFonts w:ascii="Verdana" w:hAnsi="Verdana"/>
          <w:b/>
          <w:sz w:val="22"/>
          <w:szCs w:val="22"/>
        </w:rPr>
        <w:t xml:space="preserve">Please could you answer the following questions separately for the </w:t>
      </w:r>
      <w:r w:rsidRPr="00F40E50">
        <w:rPr>
          <w:rFonts w:ascii="Verdana" w:hAnsi="Verdana"/>
          <w:b/>
          <w:sz w:val="22"/>
          <w:szCs w:val="22"/>
        </w:rPr>
        <w:t>Cardiff and Neath clinics if possible (or state where the answers are the same for both clinics).</w:t>
      </w:r>
    </w:p>
    <w:p w14:paraId="7BE458DD" w14:textId="12589513" w:rsidR="00F40E50" w:rsidRPr="00F40E50" w:rsidRDefault="00F40E50" w:rsidP="00F40E50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note we do not undertake treatments in the Cardiff clinic. All information relates to the Neath Port Talbot site. </w:t>
      </w:r>
    </w:p>
    <w:p w14:paraId="2910F250" w14:textId="77777777" w:rsidR="006B544E" w:rsidRDefault="006B544E" w:rsidP="006B544E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B544E">
        <w:rPr>
          <w:rFonts w:ascii="Verdana" w:eastAsia="Times New Roman" w:hAnsi="Verdana"/>
          <w:b/>
          <w:sz w:val="22"/>
          <w:szCs w:val="22"/>
        </w:rPr>
        <w:t>Does the clinic offer egg retrieval procedures on weekends for private patients?</w:t>
      </w:r>
    </w:p>
    <w:p w14:paraId="0A2CA1E3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b/>
          <w:sz w:val="22"/>
          <w:szCs w:val="22"/>
        </w:rPr>
      </w:pPr>
    </w:p>
    <w:p w14:paraId="6D4B2521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No </w:t>
      </w:r>
    </w:p>
    <w:p w14:paraId="76DC4E82" w14:textId="77777777" w:rsidR="006B544E" w:rsidRP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</w:p>
    <w:p w14:paraId="7CBCC43D" w14:textId="77777777" w:rsidR="006B544E" w:rsidRDefault="006B544E" w:rsidP="006B544E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B544E">
        <w:rPr>
          <w:rFonts w:ascii="Verdana" w:eastAsia="Times New Roman" w:hAnsi="Verdana"/>
          <w:b/>
          <w:sz w:val="22"/>
          <w:szCs w:val="22"/>
        </w:rPr>
        <w:t>Does the clinic offer egg retrieval procedures on weekends for NHS patients?</w:t>
      </w:r>
    </w:p>
    <w:p w14:paraId="70C15177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b/>
          <w:sz w:val="22"/>
          <w:szCs w:val="22"/>
        </w:rPr>
      </w:pPr>
    </w:p>
    <w:p w14:paraId="435F456E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No</w:t>
      </w:r>
    </w:p>
    <w:p w14:paraId="38F768E6" w14:textId="77777777" w:rsidR="006B544E" w:rsidRP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</w:p>
    <w:p w14:paraId="06801487" w14:textId="77777777" w:rsidR="006B544E" w:rsidRDefault="006B544E" w:rsidP="006B544E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B544E">
        <w:rPr>
          <w:rFonts w:ascii="Verdana" w:eastAsia="Times New Roman" w:hAnsi="Verdana"/>
          <w:b/>
          <w:sz w:val="22"/>
          <w:szCs w:val="22"/>
        </w:rPr>
        <w:t>Does the clinic offer natural cycle frozen embryo transfers?</w:t>
      </w:r>
    </w:p>
    <w:p w14:paraId="7AA031C4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b/>
          <w:sz w:val="22"/>
          <w:szCs w:val="22"/>
        </w:rPr>
      </w:pPr>
    </w:p>
    <w:p w14:paraId="6EA22B47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Yes </w:t>
      </w:r>
    </w:p>
    <w:p w14:paraId="5E634564" w14:textId="77777777" w:rsidR="006B544E" w:rsidRP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</w:p>
    <w:p w14:paraId="2169FE3F" w14:textId="77777777" w:rsidR="006B544E" w:rsidRDefault="006B544E" w:rsidP="006B544E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B544E">
        <w:rPr>
          <w:rFonts w:ascii="Verdana" w:eastAsia="Times New Roman" w:hAnsi="Verdana"/>
          <w:b/>
          <w:sz w:val="22"/>
          <w:szCs w:val="22"/>
        </w:rPr>
        <w:t>If yes to the above, for the most recent complete year of data, how many frozen embryo transfers did the clinic complete? How many of these were natural cycle transfers?</w:t>
      </w:r>
    </w:p>
    <w:p w14:paraId="7A4B8675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b/>
          <w:sz w:val="22"/>
          <w:szCs w:val="22"/>
        </w:rPr>
      </w:pPr>
    </w:p>
    <w:p w14:paraId="3E7232F6" w14:textId="77777777" w:rsidR="006B544E" w:rsidRP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 w:rsidRPr="006B544E">
        <w:rPr>
          <w:rFonts w:ascii="Verdana" w:eastAsia="Times New Roman" w:hAnsi="Verdana"/>
          <w:sz w:val="22"/>
          <w:szCs w:val="22"/>
        </w:rPr>
        <w:t xml:space="preserve">2022 – 400 FETs started , 4 natural cycles </w:t>
      </w:r>
    </w:p>
    <w:p w14:paraId="3E19D5F8" w14:textId="77777777" w:rsidR="006B544E" w:rsidRP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 w:rsidRPr="006B544E">
        <w:rPr>
          <w:rFonts w:ascii="Verdana" w:eastAsia="Times New Roman" w:hAnsi="Verdana"/>
          <w:sz w:val="22"/>
          <w:szCs w:val="22"/>
        </w:rPr>
        <w:t xml:space="preserve">2023 – 439 FETs started, 25 natural cycles </w:t>
      </w:r>
    </w:p>
    <w:p w14:paraId="00325354" w14:textId="77777777" w:rsidR="006B544E" w:rsidRP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b/>
          <w:sz w:val="22"/>
          <w:szCs w:val="22"/>
        </w:rPr>
      </w:pPr>
    </w:p>
    <w:p w14:paraId="25B374E4" w14:textId="77777777" w:rsidR="006B544E" w:rsidRDefault="006B544E" w:rsidP="006B544E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B544E">
        <w:rPr>
          <w:rFonts w:ascii="Verdana" w:eastAsia="Times New Roman" w:hAnsi="Verdana"/>
          <w:b/>
          <w:sz w:val="22"/>
          <w:szCs w:val="22"/>
        </w:rPr>
        <w:t>Please could you send me a copy of any patient information (e.g. patient information sheet/leaflet) relating to embryo transfer/the embryo transfer cycle?</w:t>
      </w:r>
    </w:p>
    <w:p w14:paraId="70980B38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b/>
          <w:sz w:val="22"/>
          <w:szCs w:val="22"/>
        </w:rPr>
      </w:pPr>
      <w:bookmarkStart w:id="0" w:name="_GoBack"/>
      <w:bookmarkEnd w:id="0"/>
    </w:p>
    <w:p w14:paraId="13F35B02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attachments: </w:t>
      </w:r>
    </w:p>
    <w:p w14:paraId="79F71259" w14:textId="77777777" w:rsidR="006B544E" w:rsidRDefault="006B544E" w:rsidP="006B544E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</w:p>
    <w:p w14:paraId="1687CA22" w14:textId="77777777" w:rsidR="006B544E" w:rsidRPr="006B544E" w:rsidRDefault="006B544E" w:rsidP="006B544E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proofErr w:type="spellStart"/>
      <w:r w:rsidRPr="006B544E">
        <w:rPr>
          <w:rFonts w:ascii="Verdana" w:eastAsia="Times New Roman" w:hAnsi="Verdana"/>
          <w:sz w:val="22"/>
          <w:szCs w:val="22"/>
        </w:rPr>
        <w:t>eSet</w:t>
      </w:r>
      <w:proofErr w:type="spellEnd"/>
      <w:r w:rsidRPr="006B544E">
        <w:rPr>
          <w:rFonts w:ascii="Verdana" w:eastAsia="Times New Roman" w:hAnsi="Verdana"/>
          <w:sz w:val="22"/>
          <w:szCs w:val="22"/>
        </w:rPr>
        <w:t xml:space="preserve"> patient information </w:t>
      </w:r>
    </w:p>
    <w:p w14:paraId="7262401B" w14:textId="77777777" w:rsidR="006B544E" w:rsidRPr="006B544E" w:rsidRDefault="006B544E" w:rsidP="006B544E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6B544E">
        <w:rPr>
          <w:rFonts w:ascii="Verdana" w:eastAsia="Times New Roman" w:hAnsi="Verdana"/>
          <w:sz w:val="22"/>
          <w:szCs w:val="22"/>
        </w:rPr>
        <w:lastRenderedPageBreak/>
        <w:t>Important information following ET</w:t>
      </w:r>
    </w:p>
    <w:p w14:paraId="3E425022" w14:textId="77777777" w:rsidR="006B544E" w:rsidRDefault="006B544E" w:rsidP="006B544E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6B544E">
        <w:rPr>
          <w:rFonts w:ascii="Verdana" w:eastAsia="Times New Roman" w:hAnsi="Verdana"/>
          <w:sz w:val="22"/>
          <w:szCs w:val="22"/>
        </w:rPr>
        <w:t>Post OPU Embryology Patient Information</w:t>
      </w:r>
    </w:p>
    <w:p w14:paraId="1108F9CD" w14:textId="77777777" w:rsidR="006B544E" w:rsidRPr="006B544E" w:rsidRDefault="006B544E" w:rsidP="006B544E">
      <w:pPr>
        <w:pStyle w:val="ListParagraph"/>
        <w:spacing w:before="0" w:after="0" w:line="240" w:lineRule="auto"/>
        <w:ind w:left="1080" w:right="0"/>
        <w:rPr>
          <w:rFonts w:ascii="Verdana" w:eastAsia="Times New Roman" w:hAnsi="Verdana"/>
          <w:sz w:val="22"/>
          <w:szCs w:val="22"/>
        </w:rPr>
      </w:pPr>
    </w:p>
    <w:p w14:paraId="2063F1F6" w14:textId="77777777" w:rsidR="006B544E" w:rsidRDefault="006B544E" w:rsidP="006B544E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B544E">
        <w:rPr>
          <w:rFonts w:ascii="Verdana" w:eastAsia="Times New Roman" w:hAnsi="Verdana"/>
          <w:b/>
          <w:sz w:val="22"/>
          <w:szCs w:val="22"/>
        </w:rPr>
        <w:t>What are the clinic’s criteria for providing IVF/ICSI (e.g. BMI, smoking status, age, any other requirements)? Please state if and how the criteria differ between NHS and private patients.</w:t>
      </w:r>
    </w:p>
    <w:p w14:paraId="35461E98" w14:textId="77777777" w:rsidR="006B544E" w:rsidRDefault="006B544E" w:rsidP="006B544E">
      <w:pPr>
        <w:spacing w:before="0" w:after="0" w:line="240" w:lineRule="auto"/>
        <w:ind w:left="0" w:right="0"/>
        <w:rPr>
          <w:rFonts w:ascii="Verdana" w:eastAsia="Times New Roman" w:hAnsi="Verdana"/>
          <w:b/>
          <w:sz w:val="22"/>
          <w:szCs w:val="22"/>
        </w:rPr>
      </w:pPr>
    </w:p>
    <w:p w14:paraId="5E1077D9" w14:textId="77777777" w:rsidR="006B544E" w:rsidRDefault="006B544E" w:rsidP="006B544E">
      <w:pPr>
        <w:rPr>
          <w:rFonts w:ascii="Verdana" w:hAnsi="Verdana"/>
          <w:sz w:val="22"/>
          <w:szCs w:val="22"/>
        </w:rPr>
      </w:pPr>
      <w:r w:rsidRPr="006B544E">
        <w:rPr>
          <w:rFonts w:ascii="Verdana" w:hAnsi="Verdana"/>
          <w:sz w:val="22"/>
          <w:szCs w:val="22"/>
        </w:rPr>
        <w:t xml:space="preserve">The criteria for all NHS patients </w:t>
      </w:r>
      <w:proofErr w:type="gramStart"/>
      <w:r w:rsidRPr="006B544E">
        <w:rPr>
          <w:rFonts w:ascii="Verdana" w:hAnsi="Verdana"/>
          <w:sz w:val="22"/>
          <w:szCs w:val="22"/>
        </w:rPr>
        <w:t>is</w:t>
      </w:r>
      <w:proofErr w:type="gramEnd"/>
      <w:r w:rsidRPr="006B544E">
        <w:rPr>
          <w:rFonts w:ascii="Verdana" w:hAnsi="Verdana"/>
          <w:sz w:val="22"/>
          <w:szCs w:val="22"/>
        </w:rPr>
        <w:t xml:space="preserve"> based on the Welsh Health Specialised Services Commission [WHSSC] Fertility Services Policy CP38 </w:t>
      </w:r>
      <w:r>
        <w:rPr>
          <w:rFonts w:ascii="Verdana" w:hAnsi="Verdana"/>
          <w:sz w:val="22"/>
          <w:szCs w:val="22"/>
        </w:rPr>
        <w:t xml:space="preserve">which is attached. </w:t>
      </w:r>
    </w:p>
    <w:p w14:paraId="38D29660" w14:textId="77777777" w:rsidR="006B544E" w:rsidRPr="006B544E" w:rsidRDefault="006B544E" w:rsidP="006B544E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CP38 Specialist Fertility Services </w:t>
      </w:r>
    </w:p>
    <w:p w14:paraId="01DFB2DA" w14:textId="77777777" w:rsidR="006B544E" w:rsidRPr="006B544E" w:rsidRDefault="006B544E" w:rsidP="006B544E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 </w:t>
      </w:r>
      <w:r w:rsidRPr="006B544E">
        <w:rPr>
          <w:rFonts w:ascii="Verdana" w:hAnsi="Verdana"/>
          <w:sz w:val="22"/>
          <w:szCs w:val="22"/>
        </w:rPr>
        <w:t>BMI range</w:t>
      </w:r>
      <w:r>
        <w:rPr>
          <w:rFonts w:ascii="Verdana" w:hAnsi="Verdana"/>
          <w:sz w:val="22"/>
          <w:szCs w:val="22"/>
        </w:rPr>
        <w:t xml:space="preserve"> criteria</w:t>
      </w:r>
      <w:r w:rsidRPr="006B544E">
        <w:rPr>
          <w:rFonts w:ascii="Verdana" w:hAnsi="Verdana"/>
          <w:sz w:val="22"/>
          <w:szCs w:val="22"/>
        </w:rPr>
        <w:t xml:space="preserve"> is higher </w:t>
      </w:r>
      <w:r>
        <w:rPr>
          <w:rFonts w:ascii="Verdana" w:hAnsi="Verdana"/>
          <w:sz w:val="22"/>
          <w:szCs w:val="22"/>
        </w:rPr>
        <w:t xml:space="preserve">for private patients </w:t>
      </w:r>
      <w:r w:rsidRPr="006B544E">
        <w:rPr>
          <w:rFonts w:ascii="Verdana" w:hAnsi="Verdana"/>
          <w:sz w:val="22"/>
          <w:szCs w:val="22"/>
        </w:rPr>
        <w:t xml:space="preserve">being between 19-35.  </w:t>
      </w:r>
    </w:p>
    <w:p w14:paraId="7DDCFDBA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p w14:paraId="21FED30B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67062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C3419E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DC2AB2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E914C73" wp14:editId="772E875B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45EB40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37F97">
      <w:rPr>
        <w:noProof/>
      </w:rPr>
      <w:t>2</w:t>
    </w:r>
    <w:r w:rsidR="00795AD1" w:rsidRPr="00795AD1">
      <w:rPr>
        <w:noProof/>
      </w:rPr>
      <w:fldChar w:fldCharType="end"/>
    </w:r>
  </w:p>
  <w:p w14:paraId="602E11D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182A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AB7A573" wp14:editId="5253184C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35F06F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F9BA6D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15BA5D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3F559D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684137A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6F246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814473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9D66C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F0B9502" wp14:editId="0A605DB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DF93112" wp14:editId="4BDC3A5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93DE439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669161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880E00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31F0916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8AC991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B7C3B4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2FD0008"/>
    <w:multiLevelType w:val="hybridMultilevel"/>
    <w:tmpl w:val="88FE0910"/>
    <w:lvl w:ilvl="0" w:tplc="A29E238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1D1E77"/>
    <w:multiLevelType w:val="hybridMultilevel"/>
    <w:tmpl w:val="15085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0700D0"/>
    <w:multiLevelType w:val="hybridMultilevel"/>
    <w:tmpl w:val="D3E8113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8"/>
  </w:num>
  <w:num w:numId="10">
    <w:abstractNumId w:val="1"/>
  </w:num>
  <w:num w:numId="11">
    <w:abstractNumId w:val="8"/>
  </w:num>
  <w:num w:numId="12">
    <w:abstractNumId w:val="12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6"/>
  </w:num>
  <w:num w:numId="19">
    <w:abstractNumId w:val="16"/>
  </w:num>
  <w:num w:numId="20">
    <w:abstractNumId w:val="19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B544E"/>
    <w:rsid w:val="006C4048"/>
    <w:rsid w:val="006D5578"/>
    <w:rsid w:val="006F4A69"/>
    <w:rsid w:val="006F5A5D"/>
    <w:rsid w:val="00730DD2"/>
    <w:rsid w:val="00734492"/>
    <w:rsid w:val="0073651A"/>
    <w:rsid w:val="00737F97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40E50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DA4C4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37F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37F9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37F9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37F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37F9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830422-04AE-4B5B-A786-90C1C68B4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32</TotalTime>
  <Pages>2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2023-12-20T12:48:00Z</dcterms:modified>
</cp:coreProperties>
</file>