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C8012B">
                              <w:rPr>
                                <w:rFonts w:ascii="Verdana" w:hAnsi="Verdana"/>
                                <w:b/>
                                <w:sz w:val="22"/>
                                <w:szCs w:val="22"/>
                              </w:rPr>
                              <w:t>23-K-064</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C8012B">
                        <w:rPr>
                          <w:rFonts w:ascii="Verdana" w:hAnsi="Verdana"/>
                          <w:b/>
                          <w:sz w:val="22"/>
                          <w:szCs w:val="22"/>
                        </w:rPr>
                        <w:t>23-K-064</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C8012B" w:rsidRPr="00C8012B" w:rsidRDefault="00C8012B" w:rsidP="00C8012B">
      <w:pPr>
        <w:rPr>
          <w:rFonts w:ascii="Verdana" w:eastAsia="Times New Roman" w:hAnsi="Verdana"/>
          <w:b/>
          <w:color w:val="000000"/>
          <w:sz w:val="22"/>
          <w:szCs w:val="22"/>
        </w:rPr>
      </w:pPr>
      <w:r w:rsidRPr="00C8012B">
        <w:rPr>
          <w:rFonts w:ascii="Verdana" w:eastAsia="Times New Roman" w:hAnsi="Verdana"/>
          <w:b/>
          <w:color w:val="000000"/>
          <w:sz w:val="22"/>
          <w:szCs w:val="22"/>
        </w:rPr>
        <w:t>I would like to know which critical care nurses were on duty at Morriston Hospital on Saturday 21</w:t>
      </w:r>
      <w:r w:rsidRPr="00C8012B">
        <w:rPr>
          <w:rFonts w:ascii="Verdana" w:eastAsia="Times New Roman" w:hAnsi="Verdana"/>
          <w:b/>
          <w:color w:val="000000"/>
          <w:sz w:val="22"/>
          <w:szCs w:val="22"/>
          <w:vertAlign w:val="superscript"/>
        </w:rPr>
        <w:t>st</w:t>
      </w:r>
      <w:r w:rsidRPr="00C8012B">
        <w:rPr>
          <w:rFonts w:ascii="Verdana" w:eastAsia="Times New Roman" w:hAnsi="Verdana"/>
          <w:b/>
          <w:color w:val="000000"/>
          <w:sz w:val="22"/>
          <w:szCs w:val="22"/>
        </w:rPr>
        <w:t> May, 2016. </w:t>
      </w:r>
    </w:p>
    <w:p w:rsidR="00C8012B" w:rsidRPr="00C8012B" w:rsidRDefault="00421E7F" w:rsidP="00421E7F">
      <w:pPr>
        <w:rPr>
          <w:rFonts w:ascii="Verdana" w:hAnsi="Verdana"/>
          <w:b/>
          <w:bCs/>
          <w:noProof/>
          <w:sz w:val="22"/>
          <w:szCs w:val="22"/>
        </w:rPr>
      </w:pPr>
      <w:r>
        <w:rPr>
          <w:rFonts w:ascii="Verdana" w:hAnsi="Verdana"/>
          <w:b/>
          <w:bCs/>
          <w:noProof/>
          <w:sz w:val="22"/>
          <w:szCs w:val="22"/>
        </w:rPr>
        <w:br/>
      </w:r>
      <w:r w:rsidR="00C8012B" w:rsidRPr="00C8012B">
        <w:rPr>
          <w:rFonts w:ascii="Verdana" w:hAnsi="Verdana"/>
          <w:b/>
          <w:bCs/>
          <w:noProof/>
          <w:sz w:val="22"/>
          <w:szCs w:val="22"/>
        </w:rPr>
        <w:t xml:space="preserve">Our Response: </w:t>
      </w:r>
    </w:p>
    <w:p w:rsidR="00C8012B" w:rsidRPr="00C8012B" w:rsidRDefault="00C8012B" w:rsidP="00C8012B">
      <w:pPr>
        <w:rPr>
          <w:rFonts w:ascii="Verdana" w:hAnsi="Verdana"/>
          <w:sz w:val="22"/>
          <w:szCs w:val="22"/>
        </w:rPr>
      </w:pPr>
      <w:r w:rsidRPr="00C8012B">
        <w:rPr>
          <w:rFonts w:ascii="Verdana" w:hAnsi="Verdana"/>
          <w:sz w:val="22"/>
          <w:szCs w:val="22"/>
        </w:rPr>
        <w:t>It is not our usual practice to disclose the names of staff other than those at Executive/Consultant level.  Therefore</w:t>
      </w:r>
      <w:r>
        <w:rPr>
          <w:rFonts w:ascii="Verdana" w:hAnsi="Verdana"/>
          <w:sz w:val="22"/>
          <w:szCs w:val="22"/>
        </w:rPr>
        <w:t>,</w:t>
      </w:r>
      <w:r w:rsidRPr="00C8012B">
        <w:rPr>
          <w:rFonts w:ascii="Verdana" w:hAnsi="Verdana"/>
          <w:sz w:val="22"/>
          <w:szCs w:val="22"/>
        </w:rPr>
        <w:t xml:space="preserve"> the names of which critical care nurses were on duty at Morriston Hospital on Saturday 21st May,</w:t>
      </w:r>
      <w:r w:rsidRPr="00C8012B">
        <w:rPr>
          <w:rFonts w:ascii="Verdana" w:hAnsi="Verdana"/>
          <w:color w:val="000000"/>
          <w:sz w:val="22"/>
          <w:szCs w:val="22"/>
        </w:rPr>
        <w:t xml:space="preserve"> </w:t>
      </w:r>
      <w:r w:rsidRPr="00C8012B">
        <w:rPr>
          <w:rFonts w:ascii="Verdana" w:hAnsi="Verdana"/>
          <w:sz w:val="22"/>
          <w:szCs w:val="22"/>
        </w:rPr>
        <w:t>2016</w:t>
      </w:r>
      <w:r w:rsidRPr="00C8012B">
        <w:rPr>
          <w:rFonts w:ascii="Verdana" w:hAnsi="Verdana"/>
          <w:color w:val="000000"/>
          <w:sz w:val="22"/>
          <w:szCs w:val="22"/>
        </w:rPr>
        <w:t> </w:t>
      </w:r>
      <w:r w:rsidRPr="00C8012B">
        <w:rPr>
          <w:rFonts w:ascii="Verdana" w:hAnsi="Verdana"/>
          <w:sz w:val="22"/>
          <w:szCs w:val="22"/>
        </w:rPr>
        <w:t>is withheld under section 40(2) of the Freedom of Information Act 2000.   This data is classed as personal data as defined under the General Data Protection Regulation (GDPR) and Data Protection Act 2018 and its disclosure would be contrary to the data protection principles and constitute as unfair and unlawful processing in regard to Articles 5, 6, and 9 of GDPR</w:t>
      </w:r>
      <w:r w:rsidRPr="00C8012B">
        <w:rPr>
          <w:rFonts w:ascii="Verdana" w:hAnsi="Verdana"/>
          <w:b/>
          <w:bCs/>
          <w:sz w:val="22"/>
          <w:szCs w:val="22"/>
        </w:rPr>
        <w:t xml:space="preserve">. </w:t>
      </w:r>
      <w:r w:rsidRPr="00C8012B">
        <w:rPr>
          <w:rFonts w:ascii="Verdana" w:hAnsi="Verdana"/>
          <w:sz w:val="22"/>
          <w:szCs w:val="22"/>
        </w:rPr>
        <w:t>We are therefore withholding this detail under Section 40(2) of the Freedom of Information Act 2000. This exemption is absolute and therefore there is no requirement to apply the public interest test.</w:t>
      </w:r>
    </w:p>
    <w:p w:rsidR="00A10460" w:rsidRDefault="00421E7F" w:rsidP="00421E7F">
      <w:pPr>
        <w:rPr>
          <w:rFonts w:ascii="Verdana" w:hAnsi="Verdana"/>
          <w:b/>
          <w:bCs/>
          <w:noProof/>
          <w:sz w:val="22"/>
          <w:szCs w:val="22"/>
        </w:rPr>
      </w:pPr>
      <w:bookmarkStart w:id="0" w:name="_GoBack"/>
      <w:bookmarkEnd w:id="0"/>
      <w:r>
        <w:rPr>
          <w:rFonts w:ascii="Verdana" w:hAnsi="Verdana"/>
          <w:b/>
          <w:bCs/>
          <w:noProof/>
          <w:sz w:val="22"/>
          <w:szCs w:val="22"/>
        </w:rP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6" type="#_x0000_t75" style="width:20.25pt;height:20.25pt;visibility:visible;mso-wrap-style:square" o:bullet="t">
        <v:imagedata r:id="rId1" o:title=""/>
      </v:shape>
    </w:pict>
  </w:numPicBullet>
  <w:numPicBullet w:numPicBulletId="1">
    <w:pict>
      <v:shape id="_x0000_i1067" type="#_x0000_t75" style="width:382.5pt;height:382.5pt;visibility:visible;mso-wrap-style:square" o:bullet="t">
        <v:imagedata r:id="rId2" o:title=""/>
      </v:shape>
    </w:pict>
  </w:numPicBullet>
  <w:numPicBullet w:numPicBulletId="2">
    <w:pict>
      <v:shape id="_x0000_i1068" type="#_x0000_t75" style="width:225.75pt;height:225.75pt;visibility:visible;mso-wrap-style:square" o:bullet="t">
        <v:imagedata r:id="rId3" o:title=""/>
      </v:shape>
    </w:pict>
  </w:numPicBullet>
  <w:numPicBullet w:numPicBulletId="3">
    <w:pict>
      <v:shape id="_x0000_i106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1501C"/>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D64CC"/>
    <w:rsid w:val="00AF0E8B"/>
    <w:rsid w:val="00AF691A"/>
    <w:rsid w:val="00B34966"/>
    <w:rsid w:val="00B50387"/>
    <w:rsid w:val="00B61DE2"/>
    <w:rsid w:val="00B82C9E"/>
    <w:rsid w:val="00B8458F"/>
    <w:rsid w:val="00BB4931"/>
    <w:rsid w:val="00BC67E1"/>
    <w:rsid w:val="00C021A4"/>
    <w:rsid w:val="00C050BE"/>
    <w:rsid w:val="00C75A00"/>
    <w:rsid w:val="00C8012B"/>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EE763B"/>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DBDCE5"/>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AD64CC"/>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semiHidden/>
    <w:rsid w:val="00AD64CC"/>
    <w:rPr>
      <w:rFonts w:ascii="Calibri" w:eastAsiaTheme="minorHAnsi" w:hAnsi="Calibri" w:cstheme="minorBidi"/>
      <w:sz w:val="22"/>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7124826">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688023803">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01568884">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22439913">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C9721A-A68F-4512-9D1E-D55040858A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20</TotalTime>
  <Pages>1</Pages>
  <Words>190</Words>
  <Characters>1084</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15</cp:revision>
  <cp:lastPrinted>2019-03-26T11:11:00Z</cp:lastPrinted>
  <dcterms:created xsi:type="dcterms:W3CDTF">2021-09-13T07:38:00Z</dcterms:created>
  <dcterms:modified xsi:type="dcterms:W3CDTF">2023-12-18T15:08:00Z</dcterms:modified>
</cp:coreProperties>
</file>