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3745" w:rsidRPr="00D837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3745" w:rsidRPr="00D837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83745" w:rsidRDefault="00D83745" w:rsidP="00D83745">
      <w:pPr>
        <w:pStyle w:val="PlainText"/>
        <w:ind w:firstLine="505"/>
        <w:rPr>
          <w:rFonts w:ascii="Verdana" w:hAnsi="Verdana"/>
          <w:b/>
        </w:rPr>
      </w:pPr>
      <w:r w:rsidRPr="00D83745">
        <w:rPr>
          <w:rFonts w:ascii="Verdana" w:hAnsi="Verdana"/>
          <w:b/>
        </w:rPr>
        <w:t>Please provide me with the below details;</w:t>
      </w:r>
    </w:p>
    <w:p w:rsidR="00F461C8" w:rsidRDefault="00F461C8" w:rsidP="00F461C8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You clarified on the 23</w:t>
      </w:r>
      <w:r w:rsidRPr="00D83745">
        <w:rPr>
          <w:rFonts w:ascii="Verdana" w:hAnsi="Verdana"/>
          <w:bCs/>
          <w:noProof/>
          <w:sz w:val="22"/>
          <w:szCs w:val="22"/>
          <w:vertAlign w:val="superscript"/>
        </w:rPr>
        <w:t>rd</w:t>
      </w:r>
      <w:r>
        <w:rPr>
          <w:rFonts w:ascii="Verdana" w:hAnsi="Verdana"/>
          <w:bCs/>
          <w:noProof/>
          <w:sz w:val="22"/>
          <w:szCs w:val="22"/>
        </w:rPr>
        <w:t xml:space="preserve"> October 2023 that your request was for Nursing and Midwifery, Psychological Therapies and Medicine. </w:t>
      </w:r>
    </w:p>
    <w:p w:rsidR="00D83745" w:rsidRPr="00D83745" w:rsidRDefault="00D83745" w:rsidP="00D83745">
      <w:pPr>
        <w:pStyle w:val="PlainText"/>
        <w:rPr>
          <w:rFonts w:ascii="Verdana" w:hAnsi="Verdana"/>
          <w:b/>
        </w:rPr>
      </w:pPr>
    </w:p>
    <w:p w:rsid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t xml:space="preserve">A list of the OFF-framework agencies used by the </w:t>
      </w:r>
      <w:r w:rsidR="00F461C8">
        <w:rPr>
          <w:rFonts w:ascii="Verdana" w:hAnsi="Verdana"/>
          <w:b/>
        </w:rPr>
        <w:t>Health Board</w:t>
      </w:r>
      <w:r w:rsidRPr="00D83745">
        <w:rPr>
          <w:rFonts w:ascii="Verdana" w:hAnsi="Verdana"/>
          <w:b/>
        </w:rPr>
        <w:t xml:space="preserve"> in the past 12 months’</w:t>
      </w:r>
    </w:p>
    <w:p w:rsidR="00F461C8" w:rsidRPr="00F461C8" w:rsidRDefault="00F461C8" w:rsidP="00F461C8">
      <w:pPr>
        <w:pStyle w:val="ListParagraph"/>
        <w:ind w:left="1195"/>
        <w:rPr>
          <w:rFonts w:ascii="Verdana" w:hAnsi="Verdana"/>
          <w:bCs/>
          <w:noProof/>
          <w:sz w:val="22"/>
          <w:szCs w:val="22"/>
          <w:u w:val="single"/>
        </w:rPr>
      </w:pPr>
      <w:r w:rsidRPr="00F461C8">
        <w:rPr>
          <w:rFonts w:ascii="Verdana" w:hAnsi="Verdana"/>
          <w:bCs/>
          <w:noProof/>
          <w:sz w:val="22"/>
          <w:szCs w:val="22"/>
          <w:u w:val="single"/>
        </w:rPr>
        <w:t>Nursing &amp; Medicine:</w:t>
      </w:r>
    </w:p>
    <w:p w:rsidR="00F461C8" w:rsidRPr="00D83745" w:rsidRDefault="00F461C8" w:rsidP="00F461C8">
      <w:pPr>
        <w:pStyle w:val="ListParagraph"/>
        <w:ind w:left="1195"/>
        <w:rPr>
          <w:rFonts w:ascii="Verdana" w:hAnsi="Verdana"/>
          <w:bCs/>
          <w:noProof/>
          <w:sz w:val="22"/>
          <w:szCs w:val="22"/>
        </w:rPr>
      </w:pPr>
      <w:r w:rsidRPr="00D83745">
        <w:rPr>
          <w:rFonts w:ascii="Verdana" w:hAnsi="Verdana"/>
          <w:bCs/>
          <w:noProof/>
          <w:sz w:val="22"/>
          <w:szCs w:val="22"/>
        </w:rPr>
        <w:t>Thornbury Nursing Services</w:t>
      </w:r>
    </w:p>
    <w:p w:rsidR="00F461C8" w:rsidRPr="00D83745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  <w:r w:rsidRPr="00D83745">
        <w:rPr>
          <w:rFonts w:ascii="Verdana" w:hAnsi="Verdana"/>
          <w:bCs/>
          <w:noProof/>
          <w:sz w:val="22"/>
          <w:szCs w:val="22"/>
        </w:rPr>
        <w:t>Pure Healthcare Group Ltd</w:t>
      </w:r>
    </w:p>
    <w:p w:rsidR="00F461C8" w:rsidRPr="00D83745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  <w:r w:rsidRPr="00D83745">
        <w:rPr>
          <w:rFonts w:ascii="Verdana" w:hAnsi="Verdana"/>
          <w:bCs/>
          <w:noProof/>
          <w:sz w:val="22"/>
          <w:szCs w:val="22"/>
        </w:rPr>
        <w:t>Presto Nursing Ltd</w:t>
      </w:r>
    </w:p>
    <w:p w:rsidR="00F461C8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  <w:r w:rsidRPr="00D83745">
        <w:rPr>
          <w:rFonts w:ascii="Verdana" w:hAnsi="Verdana"/>
          <w:bCs/>
          <w:noProof/>
          <w:sz w:val="22"/>
          <w:szCs w:val="22"/>
        </w:rPr>
        <w:t xml:space="preserve">Nutrix Personnel Ltd </w:t>
      </w:r>
    </w:p>
    <w:p w:rsidR="00F461C8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MediTeam Recruitment Ltd</w:t>
      </w:r>
    </w:p>
    <w:p w:rsidR="00F461C8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</w:p>
    <w:p w:rsidR="00F461C8" w:rsidRDefault="00F461C8" w:rsidP="00F461C8">
      <w:pPr>
        <w:pStyle w:val="ListParagraph"/>
        <w:ind w:left="865" w:firstLine="33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Nil return for Psychological therapies.</w:t>
      </w:r>
    </w:p>
    <w:p w:rsid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t>The average length of time a long-term agency placement is left vacant before being filled by the agencies who are ON framework in the past 12 months’</w:t>
      </w: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 w:cs="Segoe UI"/>
          <w:sz w:val="22"/>
          <w:szCs w:val="22"/>
        </w:rPr>
      </w:pPr>
      <w:r w:rsidRPr="00B77B54">
        <w:rPr>
          <w:rFonts w:ascii="Verdana" w:hAnsi="Verdana"/>
          <w:sz w:val="22"/>
          <w:szCs w:val="22"/>
        </w:rPr>
        <w:t>There are no long-term agency placements in place for off framework agencies.</w:t>
      </w:r>
    </w:p>
    <w:p w:rsid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t>How many long-term bookings and individual shifts have been placed through OFF-framework agencies in the past 12 months’ (Please separate individual shifts and long-term placements)</w:t>
      </w:r>
    </w:p>
    <w:p w:rsidR="00F461C8" w:rsidRPr="00F461C8" w:rsidRDefault="00F461C8" w:rsidP="00F461C8">
      <w:pPr>
        <w:pStyle w:val="ListParagraph"/>
        <w:ind w:left="1195"/>
        <w:rPr>
          <w:rFonts w:ascii="Verdana" w:hAnsi="Verdana"/>
          <w:bCs/>
          <w:noProof/>
          <w:sz w:val="22"/>
          <w:szCs w:val="22"/>
          <w:u w:val="single"/>
        </w:rPr>
      </w:pPr>
      <w:r w:rsidRPr="00F461C8">
        <w:rPr>
          <w:rFonts w:ascii="Verdana" w:hAnsi="Verdana"/>
          <w:bCs/>
          <w:noProof/>
          <w:sz w:val="22"/>
          <w:szCs w:val="22"/>
          <w:u w:val="single"/>
        </w:rPr>
        <w:t>Nursing:</w:t>
      </w:r>
    </w:p>
    <w:p w:rsidR="00F461C8" w:rsidRDefault="00F461C8" w:rsidP="00F461C8">
      <w:pPr>
        <w:pStyle w:val="ListParagraph"/>
        <w:ind w:left="1195"/>
        <w:rPr>
          <w:rFonts w:ascii="Verdana" w:hAnsi="Verdana"/>
          <w:bCs/>
          <w:noProof/>
          <w:sz w:val="22"/>
          <w:szCs w:val="22"/>
        </w:rPr>
      </w:pPr>
      <w:r w:rsidRPr="00D83745">
        <w:rPr>
          <w:rFonts w:ascii="Verdana" w:hAnsi="Verdana"/>
          <w:bCs/>
          <w:noProof/>
          <w:sz w:val="22"/>
          <w:szCs w:val="22"/>
        </w:rPr>
        <w:t xml:space="preserve">The number of individual shifts filled by </w:t>
      </w:r>
      <w:r>
        <w:rPr>
          <w:rFonts w:ascii="Verdana" w:hAnsi="Verdana"/>
          <w:bCs/>
          <w:noProof/>
          <w:sz w:val="22"/>
          <w:szCs w:val="22"/>
        </w:rPr>
        <w:t xml:space="preserve">off </w:t>
      </w:r>
      <w:r w:rsidRPr="00D83745">
        <w:rPr>
          <w:rFonts w:ascii="Verdana" w:hAnsi="Verdana"/>
          <w:bCs/>
          <w:noProof/>
          <w:sz w:val="22"/>
          <w:szCs w:val="22"/>
        </w:rPr>
        <w:t>framework agencies from October 2022-September 2023 was 3,332</w:t>
      </w:r>
      <w:r w:rsidR="00B77B54">
        <w:rPr>
          <w:rFonts w:ascii="Verdana" w:hAnsi="Verdana"/>
          <w:bCs/>
          <w:noProof/>
          <w:sz w:val="22"/>
          <w:szCs w:val="22"/>
        </w:rPr>
        <w:t>.</w:t>
      </w:r>
    </w:p>
    <w:p w:rsidR="00B77B54" w:rsidRDefault="00B77B54" w:rsidP="00B77B54">
      <w:pPr>
        <w:pStyle w:val="ListParagraph"/>
        <w:ind w:left="1195"/>
        <w:rPr>
          <w:rFonts w:ascii="Verdana" w:hAnsi="Verdana"/>
          <w:bCs/>
          <w:noProof/>
          <w:sz w:val="22"/>
          <w:szCs w:val="22"/>
          <w:u w:val="single"/>
        </w:rPr>
      </w:pPr>
      <w:r>
        <w:rPr>
          <w:rFonts w:ascii="Verdana" w:hAnsi="Verdana"/>
          <w:bCs/>
          <w:noProof/>
          <w:sz w:val="22"/>
          <w:szCs w:val="22"/>
          <w:u w:val="single"/>
        </w:rPr>
        <w:t>Medicine:</w:t>
      </w:r>
    </w:p>
    <w:p w:rsidR="00B77B54" w:rsidRPr="00B77B54" w:rsidRDefault="00B77B54" w:rsidP="00B77B54">
      <w:pPr>
        <w:pStyle w:val="ListParagraph"/>
        <w:ind w:left="119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Information n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ot held.</w:t>
      </w:r>
    </w:p>
    <w:p w:rsid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lastRenderedPageBreak/>
        <w:t>Average cost per hour for Band 5, 6 and 7 agency workers paid to OFF-framework agencies in the past 12 months’</w:t>
      </w:r>
    </w:p>
    <w:p w:rsidR="00B77B54" w:rsidRPr="00B77B54" w:rsidRDefault="00B77B54" w:rsidP="00B77B54">
      <w:pPr>
        <w:pStyle w:val="PlainText"/>
        <w:ind w:left="1195"/>
        <w:jc w:val="both"/>
        <w:rPr>
          <w:rFonts w:ascii="Verdana" w:hAnsi="Verdana"/>
          <w:szCs w:val="22"/>
        </w:rPr>
      </w:pPr>
      <w:r w:rsidRPr="00B77B54">
        <w:rPr>
          <w:rFonts w:ascii="Verdana" w:hAnsi="Verdana"/>
          <w:szCs w:val="22"/>
        </w:rPr>
        <w:t>Costs are at a set rate.</w:t>
      </w:r>
    </w:p>
    <w:p w:rsidR="00B77B54" w:rsidRPr="00B77B54" w:rsidRDefault="00B77B54" w:rsidP="00B77B54">
      <w:pPr>
        <w:pStyle w:val="PlainText"/>
        <w:ind w:left="1195"/>
        <w:jc w:val="both"/>
        <w:rPr>
          <w:rFonts w:ascii="Verdana" w:hAnsi="Verdana"/>
          <w:szCs w:val="22"/>
        </w:rPr>
      </w:pP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/>
          <w:sz w:val="22"/>
          <w:szCs w:val="22"/>
        </w:rPr>
      </w:pPr>
      <w:r w:rsidRPr="00B77B54">
        <w:rPr>
          <w:rFonts w:ascii="Verdana" w:hAnsi="Verdana"/>
          <w:sz w:val="22"/>
          <w:szCs w:val="22"/>
        </w:rPr>
        <w:t xml:space="preserve">We would like to advise you that the information you requested </w:t>
      </w:r>
      <w:proofErr w:type="gramStart"/>
      <w:r w:rsidRPr="00B77B54">
        <w:rPr>
          <w:rFonts w:ascii="Verdana" w:hAnsi="Verdana"/>
          <w:sz w:val="22"/>
          <w:szCs w:val="22"/>
        </w:rPr>
        <w:t>is being withheld</w:t>
      </w:r>
      <w:proofErr w:type="gramEnd"/>
      <w:r w:rsidRPr="00B77B54">
        <w:rPr>
          <w:rFonts w:ascii="Verdana" w:hAnsi="Verdana"/>
          <w:sz w:val="22"/>
          <w:szCs w:val="22"/>
        </w:rPr>
        <w:t xml:space="preserve"> under the Freedom of Information Act 2000. The exemption which the Health Board has applied to this information is: Section (43</w:t>
      </w:r>
      <w:proofErr w:type="gramStart"/>
      <w:r w:rsidRPr="00B77B54">
        <w:rPr>
          <w:rFonts w:ascii="Verdana" w:hAnsi="Verdana"/>
          <w:sz w:val="22"/>
          <w:szCs w:val="22"/>
        </w:rPr>
        <w:t>)(</w:t>
      </w:r>
      <w:proofErr w:type="gramEnd"/>
      <w:r w:rsidRPr="00B77B54">
        <w:rPr>
          <w:rFonts w:ascii="Verdana" w:hAnsi="Verdana"/>
          <w:sz w:val="22"/>
          <w:szCs w:val="22"/>
        </w:rPr>
        <w:t>2) of the Freedom of Information Act.</w:t>
      </w: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/>
          <w:sz w:val="22"/>
          <w:szCs w:val="22"/>
        </w:rPr>
      </w:pP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/>
          <w:sz w:val="22"/>
          <w:szCs w:val="22"/>
        </w:rPr>
      </w:pPr>
      <w:r w:rsidRPr="00B77B54">
        <w:rPr>
          <w:rFonts w:ascii="Verdana" w:hAnsi="Verdana"/>
          <w:sz w:val="22"/>
          <w:szCs w:val="22"/>
        </w:rPr>
        <w:t>The Health Board considers the information to be of a commercially sensitive nature and that the release of this information would or would be likely to prejudice the commercial interests of any parties concerned.</w:t>
      </w: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/>
          <w:sz w:val="22"/>
          <w:szCs w:val="22"/>
        </w:rPr>
      </w:pPr>
    </w:p>
    <w:p w:rsidR="00B77B54" w:rsidRPr="00B77B54" w:rsidRDefault="00B77B54" w:rsidP="00B77B54">
      <w:pPr>
        <w:pStyle w:val="ListParagraph"/>
        <w:ind w:left="1195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 </w:t>
      </w:r>
      <w:r w:rsidRPr="00B77B54">
        <w:rPr>
          <w:rFonts w:ascii="Verdana" w:hAnsi="Verdana"/>
          <w:sz w:val="22"/>
          <w:szCs w:val="22"/>
        </w:rPr>
        <w:t>Health Board accepts that there is a public interest in ensuring openness and transparency</w:t>
      </w:r>
      <w:r>
        <w:rPr>
          <w:rFonts w:ascii="Verdana" w:hAnsi="Verdana"/>
          <w:sz w:val="22"/>
          <w:szCs w:val="22"/>
        </w:rPr>
        <w:t>.  H</w:t>
      </w:r>
      <w:r w:rsidRPr="00B77B54">
        <w:rPr>
          <w:rFonts w:ascii="Verdana" w:hAnsi="Verdana"/>
          <w:sz w:val="22"/>
          <w:szCs w:val="22"/>
        </w:rPr>
        <w:t xml:space="preserve">owever, the Health Board believes that disclosure of information in a </w:t>
      </w:r>
      <w:proofErr w:type="gramStart"/>
      <w:r w:rsidRPr="00B77B54">
        <w:rPr>
          <w:rFonts w:ascii="Verdana" w:hAnsi="Verdana"/>
          <w:sz w:val="22"/>
          <w:szCs w:val="22"/>
        </w:rPr>
        <w:t>manner which fails to protect the interests and relationships arising in a commercial context</w:t>
      </w:r>
      <w:proofErr w:type="gramEnd"/>
      <w:r w:rsidRPr="00B77B54">
        <w:rPr>
          <w:rFonts w:ascii="Verdana" w:hAnsi="Verdana"/>
          <w:sz w:val="22"/>
          <w:szCs w:val="22"/>
        </w:rPr>
        <w:t xml:space="preserve"> could have the effect of discouraging companies from dealing with the Health Board because of fears that the disclosure of information could damage them commercially. In </w:t>
      </w:r>
      <w:proofErr w:type="gramStart"/>
      <w:r w:rsidRPr="00B77B54">
        <w:rPr>
          <w:rFonts w:ascii="Verdana" w:hAnsi="Verdana"/>
          <w:sz w:val="22"/>
          <w:szCs w:val="22"/>
        </w:rPr>
        <w:t>turn</w:t>
      </w:r>
      <w:proofErr w:type="gramEnd"/>
      <w:r w:rsidRPr="00B77B54">
        <w:rPr>
          <w:rFonts w:ascii="Verdana" w:hAnsi="Verdana"/>
          <w:sz w:val="22"/>
          <w:szCs w:val="22"/>
        </w:rPr>
        <w:t xml:space="preserve"> this could then jeopardise the Health Boards ability to compete fairly and pursue its function to bring forward development in the area and obtain value for money.</w:t>
      </w:r>
    </w:p>
    <w:p w:rsidR="00B77B54" w:rsidRDefault="00B77B54" w:rsidP="00B77B54">
      <w:pPr>
        <w:pStyle w:val="PlainText"/>
        <w:ind w:left="1195"/>
        <w:rPr>
          <w:rFonts w:ascii="Verdana" w:hAnsi="Verdana"/>
          <w:b/>
        </w:rPr>
      </w:pPr>
    </w:p>
    <w:p w:rsid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t xml:space="preserve">Who in the </w:t>
      </w:r>
      <w:r w:rsidR="00F461C8">
        <w:rPr>
          <w:rFonts w:ascii="Verdana" w:hAnsi="Verdana"/>
          <w:b/>
        </w:rPr>
        <w:t>Health board</w:t>
      </w:r>
      <w:r w:rsidRPr="00D83745">
        <w:rPr>
          <w:rFonts w:ascii="Verdana" w:hAnsi="Verdana"/>
          <w:b/>
        </w:rPr>
        <w:t xml:space="preserve"> has authority to approve the use of off-framework agencies (name and job title)</w:t>
      </w:r>
    </w:p>
    <w:p w:rsidR="00F461C8" w:rsidRPr="00F461C8" w:rsidRDefault="00B77B54" w:rsidP="00F461C8">
      <w:pPr>
        <w:pStyle w:val="PlainText"/>
        <w:ind w:left="980" w:firstLine="215"/>
        <w:rPr>
          <w:rFonts w:ascii="Verdana" w:hAnsi="Verdana"/>
        </w:rPr>
      </w:pPr>
      <w:r>
        <w:rPr>
          <w:rFonts w:ascii="Verdana" w:hAnsi="Verdana"/>
        </w:rPr>
        <w:t xml:space="preserve">This </w:t>
      </w:r>
      <w:proofErr w:type="gramStart"/>
      <w:r>
        <w:rPr>
          <w:rFonts w:ascii="Verdana" w:hAnsi="Verdana"/>
        </w:rPr>
        <w:t>is delegated</w:t>
      </w:r>
      <w:proofErr w:type="gramEnd"/>
      <w:r>
        <w:rPr>
          <w:rFonts w:ascii="Verdana" w:hAnsi="Verdana"/>
        </w:rPr>
        <w:t xml:space="preserve"> across the H</w:t>
      </w:r>
      <w:r w:rsidR="00F461C8">
        <w:rPr>
          <w:rFonts w:ascii="Verdana" w:hAnsi="Verdana"/>
        </w:rPr>
        <w:t>ealth</w:t>
      </w:r>
      <w:r>
        <w:rPr>
          <w:rFonts w:ascii="Verdana" w:hAnsi="Verdana"/>
        </w:rPr>
        <w:t xml:space="preserve"> B</w:t>
      </w:r>
      <w:r w:rsidR="00F461C8">
        <w:rPr>
          <w:rFonts w:ascii="Verdana" w:hAnsi="Verdana"/>
        </w:rPr>
        <w:t xml:space="preserve">oard to </w:t>
      </w:r>
      <w:r>
        <w:rPr>
          <w:rFonts w:ascii="Verdana" w:hAnsi="Verdana"/>
        </w:rPr>
        <w:t>S</w:t>
      </w:r>
      <w:r w:rsidR="00F461C8">
        <w:rPr>
          <w:rFonts w:ascii="Verdana" w:hAnsi="Verdana"/>
        </w:rPr>
        <w:t>ervice Groups</w:t>
      </w:r>
    </w:p>
    <w:p w:rsidR="00D83745" w:rsidRPr="00D83745" w:rsidRDefault="00D83745" w:rsidP="00D83745">
      <w:pPr>
        <w:pStyle w:val="PlainText"/>
        <w:rPr>
          <w:rFonts w:ascii="Verdana" w:hAnsi="Verdana"/>
          <w:b/>
        </w:rPr>
      </w:pPr>
    </w:p>
    <w:p w:rsidR="00D83745" w:rsidRPr="00D83745" w:rsidRDefault="00D83745" w:rsidP="00F461C8">
      <w:pPr>
        <w:pStyle w:val="PlainText"/>
        <w:numPr>
          <w:ilvl w:val="0"/>
          <w:numId w:val="29"/>
        </w:numPr>
        <w:rPr>
          <w:rFonts w:ascii="Verdana" w:hAnsi="Verdana"/>
          <w:b/>
        </w:rPr>
      </w:pPr>
      <w:r w:rsidRPr="00D83745">
        <w:rPr>
          <w:rFonts w:ascii="Verdana" w:hAnsi="Verdana"/>
          <w:b/>
        </w:rPr>
        <w:t xml:space="preserve">If authority to use off-framework agencies in the </w:t>
      </w:r>
      <w:r w:rsidR="00F461C8">
        <w:rPr>
          <w:rFonts w:ascii="Verdana" w:hAnsi="Verdana"/>
          <w:b/>
        </w:rPr>
        <w:t>Health Board</w:t>
      </w:r>
      <w:r w:rsidRPr="00D83745">
        <w:rPr>
          <w:rFonts w:ascii="Verdana" w:hAnsi="Verdana"/>
          <w:b/>
        </w:rPr>
        <w:t xml:space="preserve"> lies with a specific department i.e., temporary staffing/staffing solutions/agency bookings/NHSP or equivalents, then who in the trust has the authority to override such decision made by that department (name and job title)</w:t>
      </w:r>
    </w:p>
    <w:p w:rsidR="00D83745" w:rsidRPr="00F461C8" w:rsidRDefault="00F461C8" w:rsidP="00F461C8">
      <w:pPr>
        <w:ind w:left="1195"/>
        <w:rPr>
          <w:rFonts w:ascii="Verdana" w:hAnsi="Verdana"/>
          <w:bCs/>
          <w:noProof/>
          <w:sz w:val="22"/>
          <w:szCs w:val="22"/>
        </w:rPr>
      </w:pPr>
      <w:r w:rsidRPr="00F461C8">
        <w:rPr>
          <w:rFonts w:ascii="Verdana" w:hAnsi="Verdana"/>
          <w:bCs/>
          <w:noProof/>
          <w:sz w:val="22"/>
          <w:szCs w:val="22"/>
        </w:rPr>
        <w:t>Not applicable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77B5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43768A"/>
    <w:multiLevelType w:val="hybridMultilevel"/>
    <w:tmpl w:val="61520E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96390"/>
    <w:multiLevelType w:val="hybridMultilevel"/>
    <w:tmpl w:val="D9D2F40C"/>
    <w:lvl w:ilvl="0" w:tplc="A5403B9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1702A15"/>
    <w:multiLevelType w:val="hybridMultilevel"/>
    <w:tmpl w:val="29DEA9DC"/>
    <w:lvl w:ilvl="0" w:tplc="852AFE9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2643159"/>
    <w:multiLevelType w:val="hybridMultilevel"/>
    <w:tmpl w:val="D64A5E6E"/>
    <w:lvl w:ilvl="0" w:tplc="AD0C34A4">
      <w:start w:val="1"/>
      <w:numFmt w:val="decimal"/>
      <w:lvlText w:val="%1."/>
      <w:lvlJc w:val="left"/>
      <w:pPr>
        <w:ind w:left="865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C6E50CC"/>
    <w:multiLevelType w:val="hybridMultilevel"/>
    <w:tmpl w:val="DD4EAC4C"/>
    <w:lvl w:ilvl="0" w:tplc="9F74D04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1E8D4D07"/>
    <w:multiLevelType w:val="hybridMultilevel"/>
    <w:tmpl w:val="A2E813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FE3123"/>
    <w:multiLevelType w:val="hybridMultilevel"/>
    <w:tmpl w:val="6C8A6914"/>
    <w:lvl w:ilvl="0" w:tplc="C40462A2">
      <w:start w:val="1"/>
      <w:numFmt w:val="decimal"/>
      <w:lvlText w:val="%1-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1A54DEC"/>
    <w:multiLevelType w:val="hybridMultilevel"/>
    <w:tmpl w:val="EBF256E4"/>
    <w:lvl w:ilvl="0" w:tplc="94E6C8F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4" w15:restartNumberingAfterBreak="0">
    <w:nsid w:val="36F6442C"/>
    <w:multiLevelType w:val="hybridMultilevel"/>
    <w:tmpl w:val="C1AECFCC"/>
    <w:lvl w:ilvl="0" w:tplc="BE78992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48302EA6"/>
    <w:multiLevelType w:val="hybridMultilevel"/>
    <w:tmpl w:val="73585088"/>
    <w:lvl w:ilvl="0" w:tplc="D8AE4D9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79469A2"/>
    <w:multiLevelType w:val="hybridMultilevel"/>
    <w:tmpl w:val="7AB02D70"/>
    <w:lvl w:ilvl="0" w:tplc="FC2E0508">
      <w:start w:val="1"/>
      <w:numFmt w:val="decimal"/>
      <w:lvlText w:val="%1-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9A73F81"/>
    <w:multiLevelType w:val="hybridMultilevel"/>
    <w:tmpl w:val="59F0B2A6"/>
    <w:lvl w:ilvl="0" w:tplc="55FAD440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0"/>
  </w:num>
  <w:num w:numId="3">
    <w:abstractNumId w:val="16"/>
  </w:num>
  <w:num w:numId="4">
    <w:abstractNumId w:val="25"/>
  </w:num>
  <w:num w:numId="5">
    <w:abstractNumId w:val="7"/>
  </w:num>
  <w:num w:numId="6">
    <w:abstractNumId w:val="6"/>
  </w:num>
  <w:num w:numId="7">
    <w:abstractNumId w:val="19"/>
  </w:num>
  <w:num w:numId="8">
    <w:abstractNumId w:val="23"/>
  </w:num>
  <w:num w:numId="9">
    <w:abstractNumId w:val="28"/>
  </w:num>
  <w:num w:numId="10">
    <w:abstractNumId w:val="1"/>
  </w:num>
  <w:num w:numId="11">
    <w:abstractNumId w:val="17"/>
  </w:num>
  <w:num w:numId="12">
    <w:abstractNumId w:val="21"/>
  </w:num>
  <w:num w:numId="13">
    <w:abstractNumId w:val="26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</w:num>
  <w:num w:numId="17">
    <w:abstractNumId w:val="11"/>
  </w:num>
  <w:num w:numId="18">
    <w:abstractNumId w:val="5"/>
  </w:num>
  <w:num w:numId="19">
    <w:abstractNumId w:val="2"/>
  </w:num>
  <w:num w:numId="20">
    <w:abstractNumId w:val="9"/>
  </w:num>
  <w:num w:numId="21">
    <w:abstractNumId w:val="8"/>
  </w:num>
  <w:num w:numId="22">
    <w:abstractNumId w:val="12"/>
  </w:num>
  <w:num w:numId="23">
    <w:abstractNumId w:val="18"/>
  </w:num>
  <w:num w:numId="24">
    <w:abstractNumId w:val="10"/>
  </w:num>
  <w:num w:numId="25">
    <w:abstractNumId w:val="24"/>
  </w:num>
  <w:num w:numId="26">
    <w:abstractNumId w:val="4"/>
  </w:num>
  <w:num w:numId="27">
    <w:abstractNumId w:val="3"/>
  </w:num>
  <w:num w:numId="28">
    <w:abstractNumId w:val="14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5483"/>
    <w:rsid w:val="00AF0E8B"/>
    <w:rsid w:val="00AF691A"/>
    <w:rsid w:val="00B34966"/>
    <w:rsid w:val="00B61DE2"/>
    <w:rsid w:val="00B77B5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3745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461C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9F60C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ListParagraphChar"/>
    <w:uiPriority w:val="99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D83745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D83745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99"/>
    <w:qFormat/>
    <w:locked/>
    <w:rsid w:val="00B77B5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4FE3F-D734-4E8D-9BCC-B009C0A52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2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2024-01-12T10:48:00Z</dcterms:created>
  <dcterms:modified xsi:type="dcterms:W3CDTF">2024-01-12T10:48:00Z</dcterms:modified>
</cp:coreProperties>
</file>