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46999" w:rsidRPr="0014699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23-J-028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46999" w:rsidRPr="0014699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23-J-028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146999" w:rsidRDefault="00146999" w:rsidP="00146999">
      <w:pPr>
        <w:pStyle w:val="NormalWeb"/>
        <w:numPr>
          <w:ilvl w:val="0"/>
          <w:numId w:val="18"/>
        </w:numPr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What Electronic Patients Records System do you use and when was it implemented?</w:t>
      </w:r>
    </w:p>
    <w:p w:rsidR="00146999" w:rsidRDefault="00146999" w:rsidP="00146999">
      <w:pPr>
        <w:pStyle w:val="NormalWeb"/>
        <w:ind w:left="1050"/>
        <w:rPr>
          <w:rFonts w:ascii="Verdana" w:hAnsi="Verdana"/>
          <w:b/>
          <w:sz w:val="22"/>
          <w:szCs w:val="22"/>
        </w:rPr>
      </w:pPr>
    </w:p>
    <w:p w:rsidR="007C0B81" w:rsidRDefault="00146999" w:rsidP="007C0B81">
      <w:pPr>
        <w:pStyle w:val="NormalWeb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We do not have an Electronic Patient Records System</w:t>
      </w:r>
      <w:r w:rsidR="007C0B81">
        <w:rPr>
          <w:rFonts w:ascii="Verdana" w:hAnsi="Verdana"/>
          <w:sz w:val="22"/>
          <w:szCs w:val="22"/>
        </w:rPr>
        <w:t xml:space="preserve">. </w:t>
      </w:r>
      <w:r w:rsidR="007C0B81">
        <w:rPr>
          <w:rFonts w:ascii="Verdana" w:hAnsi="Verdana"/>
          <w:sz w:val="22"/>
          <w:szCs w:val="22"/>
        </w:rPr>
        <w:t>NHS Wales uses a suite of systems provided by Digital Health and Care Wales (DHCW)</w:t>
      </w:r>
      <w:bookmarkStart w:id="0" w:name="_GoBack"/>
      <w:bookmarkEnd w:id="0"/>
    </w:p>
    <w:p w:rsidR="00146999" w:rsidRPr="00146999" w:rsidRDefault="00146999" w:rsidP="00146999">
      <w:pPr>
        <w:pStyle w:val="NormalWeb"/>
        <w:ind w:left="360"/>
        <w:rPr>
          <w:rFonts w:ascii="Verdana" w:hAnsi="Verdana"/>
          <w:sz w:val="22"/>
          <w:szCs w:val="22"/>
        </w:rPr>
      </w:pPr>
    </w:p>
    <w:p w:rsidR="00146999" w:rsidRPr="00146999" w:rsidRDefault="00146999" w:rsidP="00146999">
      <w:pPr>
        <w:pStyle w:val="NormalWeb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 </w:t>
      </w:r>
    </w:p>
    <w:p w:rsidR="00146999" w:rsidRP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2.      Does the Health Board scan paper records? If yes, do you</w:t>
      </w:r>
    </w:p>
    <w:p w:rsidR="00146999" w:rsidRP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-        scan day forward and legacy records? or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-        just day forward records?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</w:p>
    <w:p w:rsidR="00146999" w:rsidRPr="00146999" w:rsidRDefault="00146999" w:rsidP="00146999">
      <w:pPr>
        <w:pStyle w:val="NormalWeb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 </w:t>
      </w:r>
    </w:p>
    <w:p w:rsidR="00146999" w:rsidRPr="00146999" w:rsidRDefault="00146999" w:rsidP="00146999">
      <w:pPr>
        <w:pStyle w:val="NormalWeb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 </w:t>
      </w:r>
    </w:p>
    <w:p w:rsidR="00146999" w:rsidRP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 xml:space="preserve">3.      Is above handled </w:t>
      </w:r>
    </w:p>
    <w:p w:rsidR="00146999" w:rsidRP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 xml:space="preserve">-        In house by your own scanning team? </w:t>
      </w:r>
    </w:p>
    <w:p w:rsidR="00146999" w:rsidRP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 xml:space="preserve">-        Outsourced to an </w:t>
      </w:r>
      <w:proofErr w:type="spellStart"/>
      <w:proofErr w:type="gramStart"/>
      <w:r w:rsidRPr="00146999">
        <w:rPr>
          <w:rFonts w:ascii="Verdana" w:hAnsi="Verdana"/>
          <w:b/>
          <w:sz w:val="22"/>
          <w:szCs w:val="22"/>
        </w:rPr>
        <w:t>off site</w:t>
      </w:r>
      <w:proofErr w:type="spellEnd"/>
      <w:proofErr w:type="gramEnd"/>
      <w:r w:rsidRPr="00146999">
        <w:rPr>
          <w:rFonts w:ascii="Verdana" w:hAnsi="Verdana"/>
          <w:b/>
          <w:sz w:val="22"/>
          <w:szCs w:val="22"/>
        </w:rPr>
        <w:t xml:space="preserve"> external service provider?</w:t>
      </w:r>
    </w:p>
    <w:p w:rsidR="00146999" w:rsidRP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-        On site by an external provider?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-        Combination of above?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</w:p>
    <w:p w:rsidR="00146999" w:rsidRPr="00146999" w:rsidRDefault="00146999" w:rsidP="00146999">
      <w:pPr>
        <w:pStyle w:val="NormalWeb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Not applicable </w:t>
      </w:r>
    </w:p>
    <w:p w:rsidR="00146999" w:rsidRPr="00146999" w:rsidRDefault="00146999" w:rsidP="00146999">
      <w:pPr>
        <w:pStyle w:val="NormalWeb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 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4.      If any of the above outsourced, please name provider(s) and details of when the contract(s) ends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</w:p>
    <w:p w:rsidR="00146999" w:rsidRP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Not Applicable </w:t>
      </w:r>
    </w:p>
    <w:p w:rsidR="00146999" w:rsidRPr="00146999" w:rsidRDefault="00146999" w:rsidP="00146999">
      <w:pPr>
        <w:pStyle w:val="NormalWeb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 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5.      What route to market used to obtain these services (a) open tender (b) framework - if yes, which one?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</w:p>
    <w:p w:rsidR="00146999" w:rsidRPr="00146999" w:rsidRDefault="00146999" w:rsidP="00146999">
      <w:pPr>
        <w:pStyle w:val="NormalWeb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Not applicable </w:t>
      </w:r>
    </w:p>
    <w:p w:rsidR="00146999" w:rsidRPr="00146999" w:rsidRDefault="00146999" w:rsidP="00146999">
      <w:pPr>
        <w:pStyle w:val="NormalWeb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 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 xml:space="preserve">6.      Do you have a published road map for paper-free at point of care ‘Digital at point of care’? If yes, please provide a copy or link to this document 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</w:p>
    <w:p w:rsidR="00146999" w:rsidRPr="00146999" w:rsidRDefault="00146999" w:rsidP="00146999">
      <w:pPr>
        <w:pStyle w:val="NormalWeb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 </w:t>
      </w:r>
    </w:p>
    <w:p w:rsidR="00A10460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  <w:r w:rsidRPr="00146999">
        <w:rPr>
          <w:rFonts w:ascii="Verdana" w:hAnsi="Verdana"/>
          <w:b/>
          <w:sz w:val="22"/>
          <w:szCs w:val="22"/>
        </w:rPr>
        <w:t>7.      Finally, please advise names of any individuals involved in this process including your Medical Records Manager (b) Chief Information Officer (c) Digital Project Lead?</w:t>
      </w:r>
    </w:p>
    <w:p w:rsidR="00146999" w:rsidRDefault="00146999" w:rsidP="00146999">
      <w:pPr>
        <w:pStyle w:val="NormalWeb"/>
        <w:ind w:left="360"/>
        <w:rPr>
          <w:rFonts w:ascii="Verdana" w:hAnsi="Verdana"/>
          <w:b/>
          <w:sz w:val="22"/>
          <w:szCs w:val="22"/>
        </w:rPr>
      </w:pPr>
    </w:p>
    <w:p w:rsidR="00146999" w:rsidRPr="00146999" w:rsidRDefault="00146999" w:rsidP="00146999">
      <w:pPr>
        <w:pStyle w:val="NormalWeb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Not applicable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0F95FCC"/>
    <w:multiLevelType w:val="hybridMultilevel"/>
    <w:tmpl w:val="7846AC1E"/>
    <w:lvl w:ilvl="0" w:tplc="A6CE9938">
      <w:start w:val="1"/>
      <w:numFmt w:val="decimal"/>
      <w:lvlText w:val="%1."/>
      <w:lvlJc w:val="left"/>
      <w:pPr>
        <w:ind w:left="1050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46999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C0B81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34127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03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3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F9E430-4A5E-4164-8A3F-8F6F44A7D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2</Pages>
  <Words>233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2023-11-08T09:07:00Z</dcterms:modified>
</cp:coreProperties>
</file>