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1B43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EFB6EC8"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61AEAE7" wp14:editId="21B2698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394547A" w14:textId="6EBDC3D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D25A3">
                              <w:rPr>
                                <w:rFonts w:ascii="Verdana" w:hAnsi="Verdana"/>
                                <w:b/>
                                <w:sz w:val="22"/>
                                <w:szCs w:val="22"/>
                              </w:rPr>
                              <w:t xml:space="preserve">24-D-007 </w:t>
                            </w:r>
                          </w:p>
                          <w:p w14:paraId="1C79CEB3" w14:textId="77777777" w:rsidR="00DC7FA9" w:rsidRDefault="00DC7FA9" w:rsidP="00DC7FA9"/>
                          <w:p w14:paraId="07FB5E9B" w14:textId="77777777" w:rsidR="00DC7FA9" w:rsidRDefault="00DC7FA9" w:rsidP="00DC7FA9">
                            <w:pPr>
                              <w:ind w:left="0"/>
                              <w:rPr>
                                <w:rFonts w:ascii="Verdana" w:hAnsi="Verdana"/>
                                <w:color w:val="FF0000"/>
                              </w:rPr>
                            </w:pPr>
                          </w:p>
                          <w:p w14:paraId="51690EE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1AEAE7"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394547A" w14:textId="6EBDC3D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D25A3">
                        <w:rPr>
                          <w:rFonts w:ascii="Verdana" w:hAnsi="Verdana"/>
                          <w:b/>
                          <w:sz w:val="22"/>
                          <w:szCs w:val="22"/>
                        </w:rPr>
                        <w:t xml:space="preserve">24-D-007 </w:t>
                      </w:r>
                    </w:p>
                    <w:p w14:paraId="1C79CEB3" w14:textId="77777777" w:rsidR="00DC7FA9" w:rsidRDefault="00DC7FA9" w:rsidP="00DC7FA9"/>
                    <w:p w14:paraId="07FB5E9B" w14:textId="77777777" w:rsidR="00DC7FA9" w:rsidRDefault="00DC7FA9" w:rsidP="00DC7FA9">
                      <w:pPr>
                        <w:ind w:left="0"/>
                        <w:rPr>
                          <w:rFonts w:ascii="Verdana" w:hAnsi="Verdana"/>
                          <w:color w:val="FF0000"/>
                        </w:rPr>
                      </w:pPr>
                    </w:p>
                    <w:p w14:paraId="51690EEA" w14:textId="77777777" w:rsidR="00DC7FA9" w:rsidRPr="00A52B53" w:rsidRDefault="00DC7FA9" w:rsidP="00DC7FA9">
                      <w:pPr>
                        <w:ind w:left="0"/>
                        <w:rPr>
                          <w:rFonts w:ascii="Verdana" w:hAnsi="Verdana"/>
                          <w:color w:val="FF0000"/>
                        </w:rPr>
                      </w:pPr>
                    </w:p>
                  </w:txbxContent>
                </v:textbox>
              </v:shape>
            </w:pict>
          </mc:Fallback>
        </mc:AlternateContent>
      </w:r>
    </w:p>
    <w:p w14:paraId="3ED5CF77" w14:textId="77777777" w:rsidR="00DC7FA9" w:rsidRPr="00A10460" w:rsidRDefault="00DC7FA9" w:rsidP="00D62A67">
      <w:pPr>
        <w:spacing w:before="280"/>
        <w:rPr>
          <w:rFonts w:ascii="Verdana" w:hAnsi="Verdana"/>
          <w:sz w:val="22"/>
        </w:rPr>
      </w:pPr>
    </w:p>
    <w:p w14:paraId="2B84D5C8"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B9C02D1" w14:textId="555ADCC2" w:rsidR="0020640D" w:rsidRPr="0020640D" w:rsidRDefault="0020640D" w:rsidP="0020640D">
      <w:pPr>
        <w:jc w:val="both"/>
        <w:rPr>
          <w:rFonts w:ascii="Verdana" w:hAnsi="Verdana"/>
          <w:b/>
          <w:noProof/>
          <w:sz w:val="22"/>
          <w:szCs w:val="22"/>
        </w:rPr>
      </w:pPr>
      <w:r w:rsidRPr="0020640D">
        <w:rPr>
          <w:rFonts w:ascii="Verdana" w:hAnsi="Verdana"/>
          <w:b/>
          <w:noProof/>
          <w:sz w:val="22"/>
          <w:szCs w:val="22"/>
        </w:rPr>
        <w:t xml:space="preserve">Do you use IMDC (International Metastatic Renal Cell Carcinoma Database Consortium) criteria for classifying Metastatic Renal Cell Carcinoma patients?  </w:t>
      </w:r>
    </w:p>
    <w:p w14:paraId="2B2518F1" w14:textId="77777777" w:rsidR="0020640D" w:rsidRPr="0020640D" w:rsidRDefault="0020640D" w:rsidP="0020640D">
      <w:pPr>
        <w:jc w:val="both"/>
        <w:rPr>
          <w:rFonts w:ascii="Verdana" w:hAnsi="Verdana"/>
          <w:b/>
          <w:noProof/>
          <w:sz w:val="22"/>
          <w:szCs w:val="22"/>
        </w:rPr>
      </w:pPr>
      <w:r w:rsidRPr="0020640D">
        <w:rPr>
          <w:rFonts w:ascii="Verdana" w:hAnsi="Verdana"/>
          <w:b/>
          <w:noProof/>
          <w:sz w:val="22"/>
          <w:szCs w:val="22"/>
        </w:rPr>
        <w:t>If Yes, for the patients treated for Metastatic Renal Cell Carcinoma during the time period January through to March 2024, how many patients were classified as:</w:t>
      </w:r>
    </w:p>
    <w:p w14:paraId="305A55E5" w14:textId="076558EC" w:rsidR="004A2E80" w:rsidRPr="004A2E80" w:rsidRDefault="0020640D" w:rsidP="004A2E80">
      <w:pPr>
        <w:pStyle w:val="ListParagraph"/>
        <w:numPr>
          <w:ilvl w:val="0"/>
          <w:numId w:val="18"/>
        </w:numPr>
        <w:rPr>
          <w:rFonts w:ascii="Verdana" w:hAnsi="Verdana"/>
          <w:b/>
          <w:noProof/>
          <w:sz w:val="22"/>
          <w:szCs w:val="22"/>
        </w:rPr>
      </w:pPr>
      <w:r w:rsidRPr="004A2E80">
        <w:rPr>
          <w:rFonts w:ascii="Verdana" w:hAnsi="Verdana"/>
          <w:b/>
          <w:noProof/>
          <w:sz w:val="22"/>
          <w:szCs w:val="22"/>
        </w:rPr>
        <w:t>Favourable risk</w:t>
      </w:r>
    </w:p>
    <w:p w14:paraId="0BA85E75" w14:textId="65AC9905" w:rsidR="004A2E80" w:rsidRPr="004A2E80" w:rsidRDefault="0020640D" w:rsidP="004A2E80">
      <w:pPr>
        <w:pStyle w:val="ListParagraph"/>
        <w:numPr>
          <w:ilvl w:val="0"/>
          <w:numId w:val="18"/>
        </w:numPr>
        <w:rPr>
          <w:rFonts w:ascii="Verdana" w:hAnsi="Verdana"/>
          <w:b/>
          <w:noProof/>
          <w:sz w:val="22"/>
          <w:szCs w:val="22"/>
        </w:rPr>
      </w:pPr>
      <w:r w:rsidRPr="004A2E80">
        <w:rPr>
          <w:rFonts w:ascii="Verdana" w:hAnsi="Verdana"/>
          <w:b/>
          <w:noProof/>
          <w:sz w:val="22"/>
          <w:szCs w:val="22"/>
        </w:rPr>
        <w:t>Intermediate risk</w:t>
      </w:r>
    </w:p>
    <w:p w14:paraId="621CF924" w14:textId="149DFABA" w:rsidR="0020640D" w:rsidRPr="004A2E80" w:rsidRDefault="0020640D" w:rsidP="004A2E80">
      <w:pPr>
        <w:pStyle w:val="ListParagraph"/>
        <w:numPr>
          <w:ilvl w:val="0"/>
          <w:numId w:val="18"/>
        </w:numPr>
        <w:rPr>
          <w:rFonts w:ascii="Verdana" w:hAnsi="Verdana"/>
          <w:b/>
          <w:noProof/>
          <w:sz w:val="22"/>
          <w:szCs w:val="22"/>
        </w:rPr>
      </w:pPr>
      <w:r w:rsidRPr="004A2E80">
        <w:rPr>
          <w:rFonts w:ascii="Verdana" w:hAnsi="Verdana"/>
          <w:b/>
          <w:noProof/>
          <w:sz w:val="22"/>
          <w:szCs w:val="22"/>
        </w:rPr>
        <w:t>Poor risk</w:t>
      </w:r>
    </w:p>
    <w:p w14:paraId="161F9B04" w14:textId="77777777" w:rsidR="00A10460" w:rsidRDefault="00A10460" w:rsidP="002677FD">
      <w:pPr>
        <w:rPr>
          <w:rFonts w:ascii="Verdana" w:hAnsi="Verdana"/>
          <w:bCs/>
          <w:noProof/>
          <w:sz w:val="22"/>
          <w:szCs w:val="22"/>
        </w:rPr>
      </w:pPr>
    </w:p>
    <w:p w14:paraId="7A487E13" w14:textId="33D6C087" w:rsidR="0020640D" w:rsidRPr="0020640D" w:rsidRDefault="00A10460" w:rsidP="0020640D">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1C228E">
        <w:rPr>
          <w:rFonts w:ascii="Verdana" w:hAnsi="Verdana"/>
          <w:noProof/>
          <w:sz w:val="22"/>
          <w:szCs w:val="22"/>
        </w:rPr>
        <w:t>Yes, we use</w:t>
      </w:r>
      <w:r w:rsidR="0020640D" w:rsidRPr="0020640D">
        <w:rPr>
          <w:rFonts w:ascii="Verdana" w:hAnsi="Verdana"/>
          <w:noProof/>
          <w:sz w:val="22"/>
          <w:szCs w:val="22"/>
        </w:rPr>
        <w:t xml:space="preserve"> IMDC prognostic score</w:t>
      </w:r>
      <w:r w:rsidR="0020640D">
        <w:rPr>
          <w:rFonts w:ascii="Verdana" w:hAnsi="Verdana"/>
          <w:noProof/>
          <w:sz w:val="22"/>
          <w:szCs w:val="22"/>
        </w:rPr>
        <w:t xml:space="preserve"> and </w:t>
      </w:r>
      <w:r w:rsidR="0020640D" w:rsidRPr="0020640D">
        <w:rPr>
          <w:rFonts w:ascii="Verdana" w:hAnsi="Verdana"/>
          <w:noProof/>
          <w:sz w:val="22"/>
          <w:szCs w:val="22"/>
        </w:rPr>
        <w:t xml:space="preserve">IMDC </w:t>
      </w:r>
      <w:r w:rsidR="001C228E">
        <w:rPr>
          <w:rFonts w:ascii="Verdana" w:hAnsi="Verdana"/>
          <w:noProof/>
          <w:sz w:val="22"/>
          <w:szCs w:val="22"/>
        </w:rPr>
        <w:t xml:space="preserve">also </w:t>
      </w:r>
      <w:r w:rsidR="0020640D" w:rsidRPr="0020640D">
        <w:rPr>
          <w:rFonts w:ascii="Verdana" w:hAnsi="Verdana"/>
          <w:noProof/>
          <w:sz w:val="22"/>
          <w:szCs w:val="22"/>
        </w:rPr>
        <w:t>guides our treatment options</w:t>
      </w:r>
      <w:r w:rsidR="0020640D">
        <w:rPr>
          <w:rFonts w:ascii="Verdana" w:hAnsi="Verdana"/>
          <w:noProof/>
          <w:sz w:val="22"/>
          <w:szCs w:val="22"/>
        </w:rPr>
        <w:t>.</w:t>
      </w:r>
    </w:p>
    <w:p w14:paraId="7C8F2238" w14:textId="50A4BF3A" w:rsidR="0020640D" w:rsidRDefault="0020640D" w:rsidP="0020640D">
      <w:pPr>
        <w:jc w:val="both"/>
        <w:rPr>
          <w:rFonts w:ascii="Verdana" w:hAnsi="Verdana"/>
          <w:noProof/>
          <w:sz w:val="22"/>
          <w:szCs w:val="22"/>
        </w:rPr>
      </w:pPr>
      <w:r w:rsidRPr="0020640D">
        <w:rPr>
          <w:rFonts w:ascii="Verdana" w:hAnsi="Verdana"/>
          <w:noProof/>
          <w:sz w:val="22"/>
          <w:szCs w:val="22"/>
        </w:rPr>
        <w:t>Unfortunately</w:t>
      </w:r>
      <w:r w:rsidR="001C228E">
        <w:rPr>
          <w:rFonts w:ascii="Verdana" w:hAnsi="Verdana"/>
          <w:noProof/>
          <w:sz w:val="22"/>
          <w:szCs w:val="22"/>
        </w:rPr>
        <w:t xml:space="preserve"> we are not able to provide you with the classifications above</w:t>
      </w:r>
      <w:r w:rsidRPr="0020640D">
        <w:rPr>
          <w:rFonts w:ascii="Verdana" w:hAnsi="Verdana"/>
          <w:noProof/>
          <w:sz w:val="22"/>
          <w:szCs w:val="22"/>
        </w:rPr>
        <w:t>,</w:t>
      </w:r>
      <w:r w:rsidR="00894092">
        <w:rPr>
          <w:rFonts w:ascii="Verdana" w:hAnsi="Verdana"/>
          <w:noProof/>
          <w:sz w:val="22"/>
          <w:szCs w:val="22"/>
        </w:rPr>
        <w:t xml:space="preserve"> </w:t>
      </w:r>
      <w:r w:rsidR="001C228E">
        <w:rPr>
          <w:rFonts w:ascii="Verdana" w:hAnsi="Verdana"/>
          <w:noProof/>
          <w:sz w:val="22"/>
          <w:szCs w:val="22"/>
        </w:rPr>
        <w:t xml:space="preserve">as </w:t>
      </w:r>
      <w:r>
        <w:rPr>
          <w:rFonts w:ascii="Verdana" w:hAnsi="Verdana"/>
          <w:noProof/>
          <w:sz w:val="22"/>
          <w:szCs w:val="22"/>
        </w:rPr>
        <w:t>this information is not held centrally</w:t>
      </w:r>
      <w:r w:rsidR="001C228E">
        <w:rPr>
          <w:rFonts w:ascii="Verdana" w:hAnsi="Verdana"/>
          <w:noProof/>
          <w:sz w:val="22"/>
          <w:szCs w:val="22"/>
        </w:rPr>
        <w:t>.  T</w:t>
      </w:r>
      <w:r>
        <w:rPr>
          <w:rFonts w:ascii="Verdana" w:hAnsi="Verdana"/>
          <w:noProof/>
          <w:sz w:val="22"/>
          <w:szCs w:val="22"/>
        </w:rPr>
        <w:t>herefore, t</w:t>
      </w:r>
      <w:r w:rsidRPr="0020640D">
        <w:rPr>
          <w:rFonts w:ascii="Verdana" w:hAnsi="Verdana"/>
          <w:noProof/>
          <w:sz w:val="22"/>
          <w:szCs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558AA2AC" w14:textId="6629C7CC" w:rsidR="00A10460" w:rsidRDefault="00421E7F" w:rsidP="0020640D">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428F7F7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1AAAC" w14:textId="77777777" w:rsidR="00DD5E37" w:rsidRDefault="00DD5E37" w:rsidP="007D6A3E">
      <w:pPr>
        <w:spacing w:before="0" w:after="0" w:line="240" w:lineRule="auto"/>
      </w:pPr>
      <w:r>
        <w:separator/>
      </w:r>
    </w:p>
  </w:endnote>
  <w:endnote w:type="continuationSeparator" w:id="0">
    <w:p w14:paraId="61B83D6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A58F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0F7D9AA" wp14:editId="3F65F10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3613D4D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31D85501"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401F6"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5F3E93F" wp14:editId="1947D3C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4DBFF2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6D84B4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2CC503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032DFFA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6B5BA48"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89DEC" w14:textId="77777777" w:rsidR="00DD5E37" w:rsidRDefault="00DD5E37" w:rsidP="007D6A3E">
      <w:pPr>
        <w:spacing w:before="0" w:after="0" w:line="240" w:lineRule="auto"/>
      </w:pPr>
      <w:r>
        <w:separator/>
      </w:r>
    </w:p>
  </w:footnote>
  <w:footnote w:type="continuationSeparator" w:id="0">
    <w:p w14:paraId="1CF0350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556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4DB6737" wp14:editId="3013829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785E459" wp14:editId="6696101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8FA495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4DCA5CF"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FD1E52A" w14:textId="77777777" w:rsidR="00937E61" w:rsidRDefault="00937E61" w:rsidP="00937E61">
                          <w:pPr>
                            <w:spacing w:before="0" w:after="0"/>
                            <w:ind w:left="0"/>
                            <w:jc w:val="right"/>
                            <w:rPr>
                              <w:color w:val="6E609E"/>
                              <w:sz w:val="18"/>
                              <w:szCs w:val="18"/>
                            </w:rPr>
                          </w:pPr>
                        </w:p>
                        <w:p w14:paraId="32517CD6"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B2EEBE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A6AFF34"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98" type="#_x0000_t75" style="width:20.5pt;height:20.5pt;visibility:visible;mso-wrap-style:square" o:bullet="t">
        <v:imagedata r:id="rId1" o:title=""/>
      </v:shape>
    </w:pict>
  </w:numPicBullet>
  <w:numPicBullet w:numPicBulletId="1">
    <w:pict>
      <v:shape id="_x0000_i1399" type="#_x0000_t75" style="width:383pt;height:383pt;visibility:visible;mso-wrap-style:square" o:bullet="t">
        <v:imagedata r:id="rId2" o:title=""/>
      </v:shape>
    </w:pict>
  </w:numPicBullet>
  <w:numPicBullet w:numPicBulletId="2">
    <w:pict>
      <v:shape id="_x0000_i1400" type="#_x0000_t75" style="width:225.5pt;height:225.5pt;visibility:visible;mso-wrap-style:square" o:bullet="t">
        <v:imagedata r:id="rId3" o:title=""/>
      </v:shape>
    </w:pict>
  </w:numPicBullet>
  <w:numPicBullet w:numPicBulletId="3">
    <w:pict>
      <v:shape id="_x0000_i14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3C5778D"/>
    <w:multiLevelType w:val="hybridMultilevel"/>
    <w:tmpl w:val="5040FC48"/>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8012086">
    <w:abstractNumId w:val="13"/>
  </w:num>
  <w:num w:numId="2" w16cid:durableId="1681153215">
    <w:abstractNumId w:val="0"/>
  </w:num>
  <w:num w:numId="3" w16cid:durableId="822160021">
    <w:abstractNumId w:val="8"/>
  </w:num>
  <w:num w:numId="4" w16cid:durableId="994335489">
    <w:abstractNumId w:val="15"/>
  </w:num>
  <w:num w:numId="5" w16cid:durableId="1843357037">
    <w:abstractNumId w:val="3"/>
  </w:num>
  <w:num w:numId="6" w16cid:durableId="417288812">
    <w:abstractNumId w:val="2"/>
  </w:num>
  <w:num w:numId="7" w16cid:durableId="1578325584">
    <w:abstractNumId w:val="10"/>
  </w:num>
  <w:num w:numId="8" w16cid:durableId="673217473">
    <w:abstractNumId w:val="14"/>
  </w:num>
  <w:num w:numId="9" w16cid:durableId="331178607">
    <w:abstractNumId w:val="17"/>
  </w:num>
  <w:num w:numId="10" w16cid:durableId="747969011">
    <w:abstractNumId w:val="1"/>
  </w:num>
  <w:num w:numId="11" w16cid:durableId="2016498622">
    <w:abstractNumId w:val="9"/>
  </w:num>
  <w:num w:numId="12" w16cid:durableId="413282718">
    <w:abstractNumId w:val="12"/>
  </w:num>
  <w:num w:numId="13" w16cid:durableId="1182553938">
    <w:abstractNumId w:val="16"/>
  </w:num>
  <w:num w:numId="14" w16cid:durableId="15447544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691225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59518924">
    <w:abstractNumId w:val="11"/>
  </w:num>
  <w:num w:numId="17" w16cid:durableId="1839999712">
    <w:abstractNumId w:val="5"/>
  </w:num>
  <w:num w:numId="18" w16cid:durableId="101214297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C228E"/>
    <w:rsid w:val="001E2D50"/>
    <w:rsid w:val="0020640D"/>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A2E80"/>
    <w:rsid w:val="004C59CA"/>
    <w:rsid w:val="004C7B47"/>
    <w:rsid w:val="004E1954"/>
    <w:rsid w:val="004F1E5A"/>
    <w:rsid w:val="005317D4"/>
    <w:rsid w:val="00534D7A"/>
    <w:rsid w:val="00553E1D"/>
    <w:rsid w:val="005925B8"/>
    <w:rsid w:val="005F0E79"/>
    <w:rsid w:val="00602EE5"/>
    <w:rsid w:val="00604321"/>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15F04"/>
    <w:rsid w:val="00824D19"/>
    <w:rsid w:val="00846C1D"/>
    <w:rsid w:val="00894092"/>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D25A3"/>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F2F89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0432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CF202-090C-49EC-862C-08973595D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1</Pages>
  <Words>225</Words>
  <Characters>1285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2024-04-18T05:46:00Z</dcterms:created>
  <dcterms:modified xsi:type="dcterms:W3CDTF">2024-04-18T09:59:00Z</dcterms:modified>
</cp:coreProperties>
</file>