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F177D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A8E5C9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16774C" wp14:editId="62EB86D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71B94AF" w14:textId="6BF0DC4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E517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24-D-016</w:t>
                            </w:r>
                          </w:p>
                          <w:p w14:paraId="7823E486" w14:textId="77777777" w:rsidR="00DC7FA9" w:rsidRDefault="00DC7FA9" w:rsidP="00DC7FA9"/>
                          <w:p w14:paraId="1402D8B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C4013C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type w14:anchorId="7216774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771B94AF" w14:textId="6BF0DC4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E517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24-D-016</w:t>
                      </w:r>
                    </w:p>
                    <w:p w14:paraId="7823E486" w14:textId="77777777" w:rsidR="00DC7FA9" w:rsidRDefault="00DC7FA9" w:rsidP="00DC7FA9"/>
                    <w:p w14:paraId="1402D8B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C4013C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282507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C55AFA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4406024" w14:textId="77777777" w:rsidR="005103F4" w:rsidRPr="005103F4" w:rsidRDefault="005103F4" w:rsidP="002677FD">
      <w:pPr>
        <w:rPr>
          <w:rFonts w:ascii="Verdana" w:hAnsi="Verdana"/>
          <w:b/>
          <w:noProof/>
          <w:sz w:val="22"/>
          <w:szCs w:val="22"/>
        </w:rPr>
      </w:pPr>
      <w:r w:rsidRPr="005103F4">
        <w:rPr>
          <w:rFonts w:ascii="Verdana" w:hAnsi="Verdana"/>
          <w:b/>
          <w:noProof/>
          <w:sz w:val="22"/>
          <w:szCs w:val="22"/>
        </w:rPr>
        <w:t xml:space="preserve">Which primary care rebate schemes your Health Board are currently signed up to? </w:t>
      </w:r>
    </w:p>
    <w:p w14:paraId="6E3FC1D9" w14:textId="6BA496F7" w:rsidR="002677FD" w:rsidRPr="005103F4" w:rsidRDefault="005103F4" w:rsidP="002677FD">
      <w:pPr>
        <w:rPr>
          <w:rFonts w:ascii="Verdana" w:hAnsi="Verdana"/>
          <w:b/>
          <w:noProof/>
          <w:sz w:val="22"/>
          <w:szCs w:val="22"/>
        </w:rPr>
      </w:pPr>
      <w:r w:rsidRPr="005103F4">
        <w:rPr>
          <w:rFonts w:ascii="Verdana" w:hAnsi="Verdana"/>
          <w:b/>
          <w:noProof/>
          <w:sz w:val="22"/>
          <w:szCs w:val="22"/>
        </w:rPr>
        <w:t>Could you please provide the start and end dates of the contracts.</w:t>
      </w:r>
    </w:p>
    <w:p w14:paraId="180B1C41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D47A3D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F465F05" w14:textId="72435134" w:rsidR="005103F4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800"/>
        <w:gridCol w:w="4458"/>
        <w:gridCol w:w="1119"/>
        <w:gridCol w:w="2073"/>
      </w:tblGrid>
      <w:tr w:rsidR="005103F4" w:rsidRPr="005103F4" w14:paraId="0A0BF35C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B82DD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sz w:val="22"/>
                <w:szCs w:val="22"/>
              </w:rPr>
            </w:pPr>
            <w:r w:rsidRPr="005103F4">
              <w:rPr>
                <w:rFonts w:eastAsia="Times New Roman"/>
                <w:b/>
                <w:bCs/>
                <w:sz w:val="22"/>
                <w:szCs w:val="22"/>
              </w:rPr>
              <w:t>Rebate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C26D1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sz w:val="22"/>
                <w:szCs w:val="22"/>
              </w:rPr>
            </w:pPr>
            <w:r w:rsidRPr="005103F4">
              <w:rPr>
                <w:rFonts w:eastAsia="Times New Roman"/>
                <w:b/>
                <w:bCs/>
                <w:sz w:val="22"/>
                <w:szCs w:val="22"/>
              </w:rPr>
              <w:t>Company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DFCDB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sz w:val="22"/>
                <w:szCs w:val="22"/>
              </w:rPr>
            </w:pPr>
            <w:r w:rsidRPr="005103F4">
              <w:rPr>
                <w:rFonts w:eastAsia="Times New Roman"/>
                <w:b/>
                <w:bCs/>
                <w:sz w:val="22"/>
                <w:szCs w:val="22"/>
              </w:rPr>
              <w:t>Start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E4C95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b/>
                <w:bCs/>
                <w:sz w:val="22"/>
                <w:szCs w:val="22"/>
              </w:rPr>
            </w:pPr>
            <w:r w:rsidRPr="005103F4">
              <w:rPr>
                <w:rFonts w:eastAsia="Times New Roman"/>
                <w:b/>
                <w:bCs/>
                <w:sz w:val="22"/>
                <w:szCs w:val="22"/>
              </w:rPr>
              <w:t>End</w:t>
            </w:r>
          </w:p>
        </w:tc>
      </w:tr>
      <w:tr w:rsidR="005103F4" w:rsidRPr="005103F4" w14:paraId="75C041D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83CD1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Abtard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60B05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590B0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084808" w14:textId="73DEB7D8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4F55848C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AB5E6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Accu-Chek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525CC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Roche Diabetes 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BE2EC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D14BAF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2B197C58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CAE19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Adcal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3CA1C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Kyowa Kirin International UK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NewCo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169C1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700269" w14:textId="477D9581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26EE8128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C3FBB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Aimovig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9D24E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9C8D7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EB5A2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783FAD75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DDA01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Ajovy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5373E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Teva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929E8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D804D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5103F4" w:rsidRPr="005103F4" w14:paraId="042CD532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EE688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Alzest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2CC2C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3A48C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06E28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23137D39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FBA09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Amgevita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4C173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22B34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457E8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5103F4" w:rsidRPr="005103F4" w14:paraId="0FC4DF42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B7C36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lastRenderedPageBreak/>
              <w:t>Aquacel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D136F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Conva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Tec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E37748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7F53F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7C6A40C2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B5A71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Balneum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D8EFF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Almirall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27A5D7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60D22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2DE1EBF1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434D9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BD Viva Needles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0437C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Beckton, Dickinson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DBACC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80E51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Feb-2024</w:t>
            </w:r>
          </w:p>
        </w:tc>
      </w:tr>
      <w:tr w:rsidR="005103F4" w:rsidRPr="005103F4" w14:paraId="376FDC1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2539B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Bupeaze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2231D8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30C94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A60DE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5B046A93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5B264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Buvidal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D8BDC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Camurus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F4328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44808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67E02379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7982E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Codimaz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A0FC7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03364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47219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5103F4" w:rsidRPr="005103F4" w14:paraId="12B09154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BDCAC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Cosentyx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18E46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FEE80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195A7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5103F4" w:rsidRPr="005103F4" w14:paraId="5F6B5A6A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C3EDE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Cynril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8B6F9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Fontus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44F38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13F960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5103F4" w:rsidRPr="005103F4" w14:paraId="10FB192E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478867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Dimaz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CBB45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D3168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14CCA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  <w:tr w:rsidR="005103F4" w:rsidRPr="005103F4" w14:paraId="3A7B3F3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01A14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Edoxaban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594D0A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1632F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AD4D4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5103F4" w:rsidRPr="005103F4" w14:paraId="49534565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34FC5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Epesri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CC0995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C8CB9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3675D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3CB036E1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9A057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Epidyolex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CF7A0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GW Pharma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89E87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A7E95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057D6CD1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36220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Eplaid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C3C9D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234DD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6F14C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242E20C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C442D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Espranor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447BA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47CDA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AA9EE7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5103F4" w:rsidRPr="005103F4" w14:paraId="5AE55075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AD280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Evrenzo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E62A7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F772A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F6CB6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5103F4" w:rsidRPr="005103F4" w14:paraId="155EF89C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4C7AE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Fencino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3131CE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Luye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48738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83EE6F" w14:textId="1C31A55C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6345E1B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743BC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Fixkoh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- 2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27447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Thornton &amp; Ross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79B7F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92229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5103F4" w:rsidRPr="005103F4" w14:paraId="05B7CF42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F1ABD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Fycompa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59EF9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Eisai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49F65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7CF45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Mar-2026</w:t>
            </w:r>
          </w:p>
        </w:tc>
      </w:tr>
      <w:tr w:rsidR="005103F4" w:rsidRPr="005103F4" w14:paraId="7FEF5D1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96DC4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Hanixol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8DB70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Fontus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B397E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D8603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5103F4" w:rsidRPr="005103F4" w14:paraId="4DA938D2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D3300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Hylo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Fresh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E6029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FF0FD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10480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5103F4" w:rsidRPr="005103F4" w14:paraId="44283616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F5B42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lastRenderedPageBreak/>
              <w:t>Hylo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Night Ointment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0DB45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Scope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Ophthalmics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CBEB2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08516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Mar-2025</w:t>
            </w:r>
          </w:p>
        </w:tc>
      </w:tr>
      <w:tr w:rsidR="005103F4" w:rsidRPr="005103F4" w14:paraId="42EEDDD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AFB71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Idacio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0FEA0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Fresenius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Kabi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923EB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7C344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4828A2DC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C23F1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Leqvio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FB9DC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E123F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2D0BC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5103F4" w:rsidRPr="005103F4" w14:paraId="3FD4907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FCB12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Lumecare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25203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Medicom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Healthcare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51281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7C7D0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10B783AA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B7094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Luventa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EC858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Fontus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CB222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E9D5AF" w14:textId="4FD01369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19A0781F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42CDE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NILEMDO &amp; NUSTENDI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CE1D2C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Daiichi Sankyo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6047F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B53AE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Mar-2031</w:t>
            </w:r>
          </w:p>
        </w:tc>
      </w:tr>
      <w:tr w:rsidR="005103F4" w:rsidRPr="005103F4" w14:paraId="4A1C7F49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2D017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Olumiant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9D577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Eli Lilly and Company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3257E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62748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5103F4" w:rsidRPr="005103F4" w14:paraId="765916D8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24BE81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Omnitrope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SurePal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147D2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Sandoz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11E1C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0ED04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139CB07E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CE61C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OneTouch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897B7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Lifescan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514C5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EB22A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5A12050F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2B8D3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Orencia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AD46C3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248448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7A0B5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6F0AADC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59056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Otezla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317BB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64DF6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DB16E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5103F4" w:rsidRPr="005103F4" w14:paraId="35C5901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7BA846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Physeptone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76A29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472FC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019BE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6AABAB65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362A5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Pipexus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02F1F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0990E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09F29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Dec-2999</w:t>
            </w:r>
          </w:p>
        </w:tc>
      </w:tr>
      <w:tr w:rsidR="005103F4" w:rsidRPr="005103F4" w14:paraId="054940E8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DB324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Praluent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225DAC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Aventis Pharma Limited T/A Sanofi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46516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AE42E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Dec-2024</w:t>
            </w:r>
          </w:p>
        </w:tc>
      </w:tr>
      <w:tr w:rsidR="005103F4" w:rsidRPr="005103F4" w14:paraId="614E569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4BC57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Prostap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DCS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E3677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Takeda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05C02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AAB77E" w14:textId="245163E0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 No known end date </w:t>
            </w:r>
          </w:p>
        </w:tc>
      </w:tr>
      <w:tr w:rsidR="005103F4" w:rsidRPr="005103F4" w14:paraId="21276968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5D5F7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Ranexa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A24F67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A.Menarini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Farmaceutica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Internazionale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SRL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0FBB4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8F4A6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171F5D5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036F9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Repatha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DD695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Amgen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1E4AB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25A45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Dec-2999</w:t>
            </w:r>
          </w:p>
        </w:tc>
      </w:tr>
      <w:tr w:rsidR="005103F4" w:rsidRPr="005103F4" w14:paraId="1030CC5A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4D853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Resource Thicken Up Clear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FC4CF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Nestle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20C21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AC2046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02A4369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1C4AB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Rinvoq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6C681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AbbVie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E2FB8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2D7249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5103F4" w:rsidRPr="005103F4" w14:paraId="0E77BF6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CFD28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Saxenda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CBF59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Novo Nordisk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9A428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Jan-2021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F8162D" w14:textId="18D182C6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6B51D55A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2F67A0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lastRenderedPageBreak/>
              <w:t>Sirdupla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4B5484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Viatris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Healthcare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A363F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3E410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27F23A1F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72CACB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Slenyto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DA933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Flynn Pharma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4E1A5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555D8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4C92F0EE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2AC799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Sprycel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(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Dasatinib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C0CCB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Bristol-Myers Squibb Pharmaceuticals Limited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7ACA9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9BC0184" w14:textId="08F41079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1BA29140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31BB5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Strivit-D3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AECF37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Strides Pharma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45D80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7E5C2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5E352AF6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AAFD7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Teraleve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CBC24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 xml:space="preserve">Dr </w:t>
            </w: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Reddys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Laboratories (UK)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E9397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4F81D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564D1AF9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BE03F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Tolthen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AC254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Northumbria Pharma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1FE8B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A309EE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Sep-2024</w:t>
            </w:r>
          </w:p>
        </w:tc>
      </w:tr>
      <w:tr w:rsidR="005103F4" w:rsidRPr="005103F4" w14:paraId="3F97402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10A37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Vizidor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5CD4DF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Bausch &amp; Lomb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5F160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DDBC8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Jun-2025</w:t>
            </w:r>
          </w:p>
        </w:tc>
      </w:tr>
      <w:tr w:rsidR="005103F4" w:rsidRPr="005103F4" w14:paraId="33594ACB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8858E7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Vliwasorb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Pro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B6FA5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Lohmann &amp; Rauscher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4AFB62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3EBAD0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3FAC47AE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972D9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WaveSense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JAZZ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BC6CD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AgaMatrix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A776E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8941C1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2D0F9EF4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46AB63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WockAIR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29D24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Wockhardt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73C09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3AF099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0C22EEAF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51B9D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Xaggitin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53B76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Ethypharm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UK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B0217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00C8C4" w14:textId="6F6D3896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</w:p>
        </w:tc>
      </w:tr>
      <w:tr w:rsidR="005103F4" w:rsidRPr="005103F4" w14:paraId="76B8C887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2B5D3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Xailin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A3857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Visufarma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44A79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DEE30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Jun-2024</w:t>
            </w:r>
          </w:p>
        </w:tc>
      </w:tr>
      <w:tr w:rsidR="005103F4" w:rsidRPr="005103F4" w14:paraId="7A614483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9F1D16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Xarelto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FB986A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Bayer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12EA3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B0BD7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Mar-2024</w:t>
            </w:r>
          </w:p>
        </w:tc>
      </w:tr>
      <w:tr w:rsidR="005103F4" w:rsidRPr="005103F4" w14:paraId="49287B60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8E3DF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Xolair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BEC079E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Novartis Pharmaceuticals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ED1EE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Apr-2023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C75584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Dec-2025</w:t>
            </w:r>
          </w:p>
        </w:tc>
      </w:tr>
      <w:tr w:rsidR="005103F4" w:rsidRPr="005103F4" w14:paraId="49583F33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11E439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Xtandi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6D2A16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Astellas Pharma Europe Ltd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F45D7D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B379E5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Sep-2025</w:t>
            </w:r>
          </w:p>
        </w:tc>
      </w:tr>
      <w:tr w:rsidR="005103F4" w:rsidRPr="005103F4" w14:paraId="6F14357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7D6EC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Zaluron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XL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C0FADA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Fontus</w:t>
            </w:r>
            <w:proofErr w:type="spellEnd"/>
            <w:r w:rsidRPr="005103F4">
              <w:rPr>
                <w:rFonts w:eastAsia="Times New Roman"/>
                <w:sz w:val="22"/>
                <w:szCs w:val="22"/>
              </w:rPr>
              <w:t xml:space="preserve"> Health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86701C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Oct-2015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87A6BC" w14:textId="6A778BFD" w:rsidR="005103F4" w:rsidRPr="005103F4" w:rsidRDefault="003C020E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>
              <w:rPr>
                <w:rFonts w:eastAsia="Times New Roman"/>
                <w:sz w:val="22"/>
                <w:szCs w:val="22"/>
              </w:rPr>
              <w:t xml:space="preserve">No known end date </w:t>
            </w:r>
            <w:bookmarkStart w:id="0" w:name="_GoBack"/>
            <w:bookmarkEnd w:id="0"/>
          </w:p>
        </w:tc>
      </w:tr>
      <w:tr w:rsidR="005103F4" w:rsidRPr="005103F4" w14:paraId="75DBA1FD" w14:textId="77777777" w:rsidTr="005103F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54E947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proofErr w:type="spellStart"/>
            <w:r w:rsidRPr="005103F4">
              <w:rPr>
                <w:rFonts w:eastAsia="Times New Roman"/>
                <w:sz w:val="22"/>
                <w:szCs w:val="22"/>
              </w:rPr>
              <w:t>Zaponex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8651B0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Leyden Delta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CF8A162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Jul-2023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53FB48" w14:textId="77777777" w:rsidR="005103F4" w:rsidRPr="005103F4" w:rsidRDefault="005103F4" w:rsidP="005103F4">
            <w:pPr>
              <w:spacing w:before="0" w:after="0" w:line="240" w:lineRule="auto"/>
              <w:ind w:left="0" w:right="0"/>
              <w:rPr>
                <w:rFonts w:eastAsia="Times New Roman"/>
                <w:sz w:val="22"/>
                <w:szCs w:val="22"/>
              </w:rPr>
            </w:pPr>
            <w:r w:rsidRPr="005103F4">
              <w:rPr>
                <w:rFonts w:eastAsia="Times New Roman"/>
                <w:sz w:val="22"/>
                <w:szCs w:val="22"/>
              </w:rPr>
              <w:t>Jun-2026</w:t>
            </w:r>
          </w:p>
        </w:tc>
      </w:tr>
    </w:tbl>
    <w:p w14:paraId="05E266E4" w14:textId="77777777" w:rsidR="005103F4" w:rsidRPr="005103F4" w:rsidRDefault="005103F4" w:rsidP="005103F4">
      <w:pPr>
        <w:spacing w:before="0" w:after="240" w:line="240" w:lineRule="auto"/>
        <w:ind w:left="0" w:right="0"/>
        <w:rPr>
          <w:rFonts w:eastAsia="Times New Roman"/>
          <w:sz w:val="22"/>
          <w:szCs w:val="22"/>
        </w:rPr>
      </w:pPr>
    </w:p>
    <w:p w14:paraId="40650163" w14:textId="6036CCA4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DF3191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9BAA5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7448DE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17EEA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24EF257" wp14:editId="59B3D86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19EBA83" w14:textId="58B0F614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E6B7B">
      <w:rPr>
        <w:noProof/>
      </w:rPr>
      <w:t>2</w:t>
    </w:r>
    <w:r w:rsidR="00795AD1" w:rsidRPr="00795AD1">
      <w:rPr>
        <w:noProof/>
      </w:rPr>
      <w:fldChar w:fldCharType="end"/>
    </w:r>
  </w:p>
  <w:p w14:paraId="716615D1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6802D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A1FDF40" wp14:editId="13C491D7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74133C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B6BBB4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EFB400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7D3DB6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7593F0BA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42510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BD5CC2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281F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3810D47" wp14:editId="68E7494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BF37653" wp14:editId="160F0AD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B3DF5B4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307E9D0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1A187D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2CE5DEB6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99DB327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0FFCF4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8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8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8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1E5178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020E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103F4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6B7B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77833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E6B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6B7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6B7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6B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6B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5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37C7A9-71A4-4476-8651-709849C49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4</Pages>
  <Words>565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5</cp:revision>
  <cp:lastPrinted>2019-03-26T11:11:00Z</cp:lastPrinted>
  <dcterms:created xsi:type="dcterms:W3CDTF">2024-05-01T11:01:00Z</dcterms:created>
  <dcterms:modified xsi:type="dcterms:W3CDTF">2024-05-02T12:38:00Z</dcterms:modified>
</cp:coreProperties>
</file>