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24D92A"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08ABD7A2"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08B9655D" wp14:editId="4B724D98">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56F6B959" w14:textId="4B0420E1" w:rsidR="00DC7FA9" w:rsidRDefault="00A10460" w:rsidP="003039D3">
                            <w:pPr>
                              <w:pStyle w:val="NoSpacing"/>
                              <w:ind w:left="0"/>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039D3" w:rsidRPr="003039D3">
                              <w:rPr>
                                <w:rFonts w:ascii="Verdana" w:hAnsi="Verdana"/>
                                <w:b/>
                                <w:sz w:val="22"/>
                                <w:szCs w:val="22"/>
                              </w:rPr>
                              <w:t>24-D-021</w:t>
                            </w:r>
                          </w:p>
                          <w:p w14:paraId="52317FEB" w14:textId="77777777" w:rsidR="00DC7FA9" w:rsidRDefault="00DC7FA9" w:rsidP="00DC7FA9">
                            <w:pPr>
                              <w:ind w:left="0"/>
                              <w:rPr>
                                <w:rFonts w:ascii="Verdana" w:hAnsi="Verdana"/>
                                <w:color w:val="FF0000"/>
                              </w:rPr>
                            </w:pPr>
                          </w:p>
                          <w:p w14:paraId="50054C7C"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B9655D"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56F6B959" w14:textId="4B0420E1" w:rsidR="00DC7FA9" w:rsidRDefault="00A10460" w:rsidP="003039D3">
                      <w:pPr>
                        <w:pStyle w:val="NoSpacing"/>
                        <w:ind w:left="0"/>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039D3" w:rsidRPr="003039D3">
                        <w:rPr>
                          <w:rFonts w:ascii="Verdana" w:hAnsi="Verdana"/>
                          <w:b/>
                          <w:sz w:val="22"/>
                          <w:szCs w:val="22"/>
                        </w:rPr>
                        <w:t>24-D-021</w:t>
                      </w:r>
                    </w:p>
                    <w:p w14:paraId="52317FEB" w14:textId="77777777" w:rsidR="00DC7FA9" w:rsidRDefault="00DC7FA9" w:rsidP="00DC7FA9">
                      <w:pPr>
                        <w:ind w:left="0"/>
                        <w:rPr>
                          <w:rFonts w:ascii="Verdana" w:hAnsi="Verdana"/>
                          <w:color w:val="FF0000"/>
                        </w:rPr>
                      </w:pPr>
                    </w:p>
                    <w:p w14:paraId="50054C7C" w14:textId="77777777" w:rsidR="00DC7FA9" w:rsidRPr="00A52B53" w:rsidRDefault="00DC7FA9" w:rsidP="00DC7FA9">
                      <w:pPr>
                        <w:ind w:left="0"/>
                        <w:rPr>
                          <w:rFonts w:ascii="Verdana" w:hAnsi="Verdana"/>
                          <w:color w:val="FF0000"/>
                        </w:rPr>
                      </w:pPr>
                    </w:p>
                  </w:txbxContent>
                </v:textbox>
              </v:shape>
            </w:pict>
          </mc:Fallback>
        </mc:AlternateContent>
      </w:r>
    </w:p>
    <w:p w14:paraId="437C1E3E" w14:textId="77777777" w:rsidR="00DC7FA9" w:rsidRPr="00A10460" w:rsidRDefault="00DC7FA9" w:rsidP="00D62A67">
      <w:pPr>
        <w:spacing w:before="280"/>
        <w:rPr>
          <w:rFonts w:ascii="Verdana" w:hAnsi="Verdana"/>
          <w:sz w:val="22"/>
        </w:rPr>
      </w:pPr>
    </w:p>
    <w:p w14:paraId="0BA119CD"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B94C7CA" w14:textId="77777777" w:rsidR="00E85A28" w:rsidRPr="00E85A28" w:rsidRDefault="00E85A28" w:rsidP="00E85A28">
      <w:pPr>
        <w:rPr>
          <w:rFonts w:ascii="Verdana" w:hAnsi="Verdana"/>
          <w:b/>
          <w:noProof/>
          <w:sz w:val="22"/>
          <w:szCs w:val="22"/>
        </w:rPr>
      </w:pPr>
      <w:r w:rsidRPr="00E85A28">
        <w:rPr>
          <w:rFonts w:ascii="Verdana" w:hAnsi="Verdana"/>
          <w:b/>
          <w:noProof/>
          <w:sz w:val="22"/>
          <w:szCs w:val="22"/>
        </w:rPr>
        <w:t>Q1. How many patients were treated in the past 3 months for gastric and gastro-oesophageal junction cancer (any stage) with:</w:t>
      </w:r>
    </w:p>
    <w:p w14:paraId="65C15983" w14:textId="2582284C" w:rsidR="00E85A28" w:rsidRPr="00E85A28" w:rsidRDefault="00E85A28" w:rsidP="00E85A28">
      <w:pPr>
        <w:pStyle w:val="ListParagraph"/>
        <w:numPr>
          <w:ilvl w:val="0"/>
          <w:numId w:val="25"/>
        </w:numPr>
        <w:rPr>
          <w:rFonts w:ascii="Verdana" w:hAnsi="Verdana"/>
          <w:b/>
          <w:noProof/>
          <w:sz w:val="22"/>
          <w:szCs w:val="22"/>
        </w:rPr>
      </w:pPr>
      <w:r w:rsidRPr="00E85A28">
        <w:rPr>
          <w:rFonts w:ascii="Verdana" w:hAnsi="Verdana"/>
          <w:b/>
          <w:noProof/>
          <w:sz w:val="22"/>
          <w:szCs w:val="22"/>
        </w:rPr>
        <w:t>CAPOX (Capecitabine with Oxaliplatin)</w:t>
      </w:r>
      <w:r w:rsidR="00176CBA">
        <w:rPr>
          <w:rFonts w:ascii="Verdana" w:hAnsi="Verdana"/>
          <w:b/>
          <w:noProof/>
          <w:sz w:val="22"/>
          <w:szCs w:val="22"/>
        </w:rPr>
        <w:tab/>
      </w:r>
      <w:r w:rsidR="00176CBA">
        <w:rPr>
          <w:rFonts w:ascii="Verdana" w:hAnsi="Verdana"/>
          <w:b/>
          <w:noProof/>
          <w:sz w:val="22"/>
          <w:szCs w:val="22"/>
        </w:rPr>
        <w:tab/>
      </w:r>
      <w:r w:rsidR="00176CBA">
        <w:rPr>
          <w:rFonts w:ascii="Verdana" w:hAnsi="Verdana"/>
          <w:b/>
          <w:noProof/>
          <w:sz w:val="22"/>
          <w:szCs w:val="22"/>
        </w:rPr>
        <w:tab/>
      </w:r>
      <w:r w:rsidR="00176CBA">
        <w:rPr>
          <w:rFonts w:ascii="Verdana" w:hAnsi="Verdana"/>
          <w:b/>
          <w:noProof/>
          <w:sz w:val="22"/>
          <w:szCs w:val="22"/>
        </w:rPr>
        <w:tab/>
      </w:r>
      <w:r w:rsidR="00176CBA" w:rsidRPr="00176CBA">
        <w:rPr>
          <w:rFonts w:ascii="Verdana" w:hAnsi="Verdana"/>
          <w:bCs/>
          <w:noProof/>
          <w:sz w:val="22"/>
          <w:szCs w:val="22"/>
        </w:rPr>
        <w:t>*&lt;5</w:t>
      </w:r>
    </w:p>
    <w:p w14:paraId="4593DB38" w14:textId="3EA8FAF7" w:rsidR="00E85A28" w:rsidRPr="00E85A28" w:rsidRDefault="00E85A28" w:rsidP="00E85A28">
      <w:pPr>
        <w:pStyle w:val="ListParagraph"/>
        <w:numPr>
          <w:ilvl w:val="0"/>
          <w:numId w:val="25"/>
        </w:numPr>
        <w:rPr>
          <w:rFonts w:ascii="Verdana" w:hAnsi="Verdana"/>
          <w:b/>
          <w:noProof/>
          <w:sz w:val="22"/>
          <w:szCs w:val="22"/>
        </w:rPr>
      </w:pPr>
      <w:r w:rsidRPr="00E85A28">
        <w:rPr>
          <w:rFonts w:ascii="Verdana" w:hAnsi="Verdana"/>
          <w:b/>
          <w:noProof/>
          <w:sz w:val="22"/>
          <w:szCs w:val="22"/>
        </w:rPr>
        <w:t>FOLFOX (Folinic acid, Fluorouracil and Oxaliplatin)</w:t>
      </w:r>
      <w:r w:rsidR="00176CBA">
        <w:rPr>
          <w:rFonts w:ascii="Verdana" w:hAnsi="Verdana"/>
          <w:b/>
          <w:noProof/>
          <w:sz w:val="22"/>
          <w:szCs w:val="22"/>
        </w:rPr>
        <w:tab/>
      </w:r>
      <w:r w:rsidR="00176CBA">
        <w:rPr>
          <w:rFonts w:ascii="Verdana" w:hAnsi="Verdana"/>
          <w:b/>
          <w:noProof/>
          <w:sz w:val="22"/>
          <w:szCs w:val="22"/>
        </w:rPr>
        <w:tab/>
      </w:r>
      <w:r w:rsidR="00176CBA" w:rsidRPr="00176CBA">
        <w:rPr>
          <w:rFonts w:ascii="Verdana" w:hAnsi="Verdana"/>
          <w:bCs/>
          <w:noProof/>
          <w:sz w:val="22"/>
          <w:szCs w:val="22"/>
        </w:rPr>
        <w:t>*&lt;5</w:t>
      </w:r>
    </w:p>
    <w:p w14:paraId="544DCB02" w14:textId="41963AED" w:rsidR="00E85A28" w:rsidRPr="00E85A28" w:rsidRDefault="00E85A28" w:rsidP="00E85A28">
      <w:pPr>
        <w:pStyle w:val="ListParagraph"/>
        <w:numPr>
          <w:ilvl w:val="0"/>
          <w:numId w:val="25"/>
        </w:numPr>
        <w:rPr>
          <w:rFonts w:ascii="Verdana" w:hAnsi="Verdana"/>
          <w:b/>
          <w:noProof/>
          <w:sz w:val="22"/>
          <w:szCs w:val="22"/>
        </w:rPr>
      </w:pPr>
      <w:r w:rsidRPr="00E85A28">
        <w:rPr>
          <w:rFonts w:ascii="Verdana" w:hAnsi="Verdana"/>
          <w:b/>
          <w:noProof/>
          <w:sz w:val="22"/>
          <w:szCs w:val="22"/>
        </w:rPr>
        <w:t>Lonsurf (Trifluridine - tipiracil)</w:t>
      </w:r>
      <w:r w:rsidR="00176CBA">
        <w:rPr>
          <w:rFonts w:ascii="Verdana" w:hAnsi="Verdana"/>
          <w:b/>
          <w:noProof/>
          <w:sz w:val="22"/>
          <w:szCs w:val="22"/>
        </w:rPr>
        <w:tab/>
      </w:r>
      <w:r w:rsidR="00176CBA">
        <w:rPr>
          <w:rFonts w:ascii="Verdana" w:hAnsi="Verdana"/>
          <w:b/>
          <w:noProof/>
          <w:sz w:val="22"/>
          <w:szCs w:val="22"/>
        </w:rPr>
        <w:tab/>
      </w:r>
      <w:r w:rsidR="00176CBA">
        <w:rPr>
          <w:rFonts w:ascii="Verdana" w:hAnsi="Verdana"/>
          <w:b/>
          <w:noProof/>
          <w:sz w:val="22"/>
          <w:szCs w:val="22"/>
        </w:rPr>
        <w:tab/>
      </w:r>
      <w:r w:rsidR="00176CBA">
        <w:rPr>
          <w:rFonts w:ascii="Verdana" w:hAnsi="Verdana"/>
          <w:b/>
          <w:noProof/>
          <w:sz w:val="22"/>
          <w:szCs w:val="22"/>
        </w:rPr>
        <w:tab/>
      </w:r>
      <w:r w:rsidR="00176CBA">
        <w:rPr>
          <w:rFonts w:ascii="Verdana" w:hAnsi="Verdana"/>
          <w:b/>
          <w:noProof/>
          <w:sz w:val="22"/>
          <w:szCs w:val="22"/>
        </w:rPr>
        <w:tab/>
        <w:t xml:space="preserve"> </w:t>
      </w:r>
      <w:r w:rsidR="00176CBA" w:rsidRPr="00176CBA">
        <w:rPr>
          <w:rFonts w:ascii="Verdana" w:hAnsi="Verdana"/>
          <w:bCs/>
          <w:noProof/>
          <w:sz w:val="22"/>
          <w:szCs w:val="22"/>
        </w:rPr>
        <w:t>0</w:t>
      </w:r>
    </w:p>
    <w:p w14:paraId="4771F97F" w14:textId="78874811" w:rsidR="00E85A28" w:rsidRPr="00E85A28" w:rsidRDefault="00E85A28" w:rsidP="00E85A28">
      <w:pPr>
        <w:pStyle w:val="ListParagraph"/>
        <w:numPr>
          <w:ilvl w:val="0"/>
          <w:numId w:val="25"/>
        </w:numPr>
        <w:rPr>
          <w:rFonts w:ascii="Verdana" w:hAnsi="Verdana"/>
          <w:b/>
          <w:noProof/>
          <w:sz w:val="22"/>
          <w:szCs w:val="22"/>
        </w:rPr>
      </w:pPr>
      <w:r w:rsidRPr="00E85A28">
        <w:rPr>
          <w:rFonts w:ascii="Verdana" w:hAnsi="Verdana"/>
          <w:b/>
          <w:noProof/>
          <w:sz w:val="22"/>
          <w:szCs w:val="22"/>
        </w:rPr>
        <w:t>Nivolumab in combination with Platinum (Cisplatin or Oxaliplatin) and Fluoropyrimidine (5-Fluorouracil or Capecitabine)</w:t>
      </w:r>
      <w:r w:rsidR="00176CBA">
        <w:rPr>
          <w:rFonts w:ascii="Verdana" w:hAnsi="Verdana"/>
          <w:b/>
          <w:noProof/>
          <w:sz w:val="22"/>
          <w:szCs w:val="22"/>
        </w:rPr>
        <w:tab/>
      </w:r>
      <w:r w:rsidR="00176CBA">
        <w:rPr>
          <w:rFonts w:ascii="Verdana" w:hAnsi="Verdana"/>
          <w:b/>
          <w:noProof/>
          <w:sz w:val="22"/>
          <w:szCs w:val="22"/>
        </w:rPr>
        <w:tab/>
      </w:r>
      <w:r w:rsidR="00176CBA" w:rsidRPr="00176CBA">
        <w:rPr>
          <w:rFonts w:ascii="Verdana" w:hAnsi="Verdana"/>
          <w:bCs/>
          <w:noProof/>
          <w:sz w:val="22"/>
          <w:szCs w:val="22"/>
        </w:rPr>
        <w:t xml:space="preserve"> 0</w:t>
      </w:r>
    </w:p>
    <w:p w14:paraId="7A7D5AF2" w14:textId="7086A676" w:rsidR="00E85A28" w:rsidRPr="00E85A28" w:rsidRDefault="00E85A28" w:rsidP="00E85A28">
      <w:pPr>
        <w:pStyle w:val="ListParagraph"/>
        <w:numPr>
          <w:ilvl w:val="0"/>
          <w:numId w:val="25"/>
        </w:numPr>
        <w:rPr>
          <w:rFonts w:ascii="Verdana" w:hAnsi="Verdana"/>
          <w:b/>
          <w:noProof/>
          <w:sz w:val="22"/>
          <w:szCs w:val="22"/>
        </w:rPr>
      </w:pPr>
      <w:r w:rsidRPr="00E85A28">
        <w:rPr>
          <w:rFonts w:ascii="Verdana" w:hAnsi="Verdana"/>
          <w:b/>
          <w:noProof/>
          <w:sz w:val="22"/>
          <w:szCs w:val="22"/>
        </w:rPr>
        <w:t>Pembrolizumab in combination with Platinum (Cisplatin or Oxaliplatin) and Fluoropyrimidine (5-Fluorouracil or Capecitabine)</w:t>
      </w:r>
      <w:r w:rsidR="00176CBA">
        <w:rPr>
          <w:rFonts w:ascii="Verdana" w:hAnsi="Verdana"/>
          <w:b/>
          <w:noProof/>
          <w:sz w:val="22"/>
          <w:szCs w:val="22"/>
        </w:rPr>
        <w:tab/>
        <w:t xml:space="preserve"> </w:t>
      </w:r>
      <w:r w:rsidR="00176CBA" w:rsidRPr="00176CBA">
        <w:rPr>
          <w:rFonts w:ascii="Verdana" w:hAnsi="Verdana"/>
          <w:bCs/>
          <w:noProof/>
          <w:sz w:val="22"/>
          <w:szCs w:val="22"/>
        </w:rPr>
        <w:t>0</w:t>
      </w:r>
    </w:p>
    <w:p w14:paraId="3616DFA4" w14:textId="3AE8441E" w:rsidR="00E85A28" w:rsidRPr="00E85A28" w:rsidRDefault="00E85A28" w:rsidP="00E85A28">
      <w:pPr>
        <w:pStyle w:val="ListParagraph"/>
        <w:numPr>
          <w:ilvl w:val="0"/>
          <w:numId w:val="25"/>
        </w:numPr>
        <w:rPr>
          <w:rFonts w:ascii="Verdana" w:hAnsi="Verdana"/>
          <w:b/>
          <w:noProof/>
          <w:sz w:val="22"/>
          <w:szCs w:val="22"/>
        </w:rPr>
      </w:pPr>
      <w:r w:rsidRPr="00E85A28">
        <w:rPr>
          <w:rFonts w:ascii="Verdana" w:hAnsi="Verdana"/>
          <w:b/>
          <w:noProof/>
          <w:sz w:val="22"/>
          <w:szCs w:val="22"/>
        </w:rPr>
        <w:t xml:space="preserve">Any other systemic anti-cancer therapy </w:t>
      </w:r>
      <w:r w:rsidR="00176CBA">
        <w:rPr>
          <w:rFonts w:ascii="Verdana" w:hAnsi="Verdana"/>
          <w:b/>
          <w:noProof/>
          <w:sz w:val="22"/>
          <w:szCs w:val="22"/>
        </w:rPr>
        <w:tab/>
      </w:r>
      <w:r w:rsidR="00176CBA">
        <w:rPr>
          <w:rFonts w:ascii="Verdana" w:hAnsi="Verdana"/>
          <w:b/>
          <w:noProof/>
          <w:sz w:val="22"/>
          <w:szCs w:val="22"/>
        </w:rPr>
        <w:tab/>
      </w:r>
      <w:r w:rsidR="00176CBA">
        <w:rPr>
          <w:rFonts w:ascii="Verdana" w:hAnsi="Verdana"/>
          <w:b/>
          <w:noProof/>
          <w:sz w:val="22"/>
          <w:szCs w:val="22"/>
        </w:rPr>
        <w:tab/>
      </w:r>
      <w:r w:rsidR="00176CBA">
        <w:rPr>
          <w:rFonts w:ascii="Verdana" w:hAnsi="Verdana"/>
          <w:b/>
          <w:noProof/>
          <w:sz w:val="22"/>
          <w:szCs w:val="22"/>
        </w:rPr>
        <w:tab/>
        <w:t xml:space="preserve"> </w:t>
      </w:r>
      <w:r w:rsidR="00176CBA" w:rsidRPr="00176CBA">
        <w:rPr>
          <w:rFonts w:ascii="Verdana" w:hAnsi="Verdana"/>
          <w:bCs/>
          <w:noProof/>
          <w:sz w:val="22"/>
          <w:szCs w:val="22"/>
        </w:rPr>
        <w:t>5</w:t>
      </w:r>
    </w:p>
    <w:p w14:paraId="268E5572" w14:textId="207F5D10" w:rsidR="00E85A28" w:rsidRPr="00E85A28" w:rsidRDefault="00E85A28" w:rsidP="00E85A28">
      <w:pPr>
        <w:pStyle w:val="ListParagraph"/>
        <w:numPr>
          <w:ilvl w:val="0"/>
          <w:numId w:val="25"/>
        </w:numPr>
        <w:rPr>
          <w:rFonts w:ascii="Verdana" w:hAnsi="Verdana"/>
          <w:b/>
          <w:noProof/>
          <w:sz w:val="22"/>
          <w:szCs w:val="22"/>
        </w:rPr>
      </w:pPr>
      <w:r w:rsidRPr="00E85A28">
        <w:rPr>
          <w:rFonts w:ascii="Verdana" w:hAnsi="Verdana"/>
          <w:b/>
          <w:noProof/>
          <w:sz w:val="22"/>
          <w:szCs w:val="22"/>
        </w:rPr>
        <w:t>Palliative care only</w:t>
      </w:r>
      <w:r w:rsidR="00176CBA">
        <w:rPr>
          <w:rFonts w:ascii="Verdana" w:hAnsi="Verdana"/>
          <w:b/>
          <w:noProof/>
          <w:sz w:val="22"/>
          <w:szCs w:val="22"/>
        </w:rPr>
        <w:tab/>
      </w:r>
      <w:r w:rsidR="00176CBA">
        <w:rPr>
          <w:rFonts w:ascii="Verdana" w:hAnsi="Verdana"/>
          <w:b/>
          <w:noProof/>
          <w:sz w:val="22"/>
          <w:szCs w:val="22"/>
        </w:rPr>
        <w:tab/>
      </w:r>
      <w:r w:rsidR="00176CBA">
        <w:rPr>
          <w:rFonts w:ascii="Verdana" w:hAnsi="Verdana"/>
          <w:b/>
          <w:noProof/>
          <w:sz w:val="22"/>
          <w:szCs w:val="22"/>
        </w:rPr>
        <w:tab/>
      </w:r>
      <w:r w:rsidR="00176CBA">
        <w:rPr>
          <w:rFonts w:ascii="Verdana" w:hAnsi="Verdana"/>
          <w:b/>
          <w:noProof/>
          <w:sz w:val="22"/>
          <w:szCs w:val="22"/>
        </w:rPr>
        <w:tab/>
      </w:r>
      <w:r w:rsidR="00176CBA">
        <w:rPr>
          <w:rFonts w:ascii="Verdana" w:hAnsi="Verdana"/>
          <w:b/>
          <w:noProof/>
          <w:sz w:val="22"/>
          <w:szCs w:val="22"/>
        </w:rPr>
        <w:tab/>
      </w:r>
      <w:r w:rsidR="00176CBA">
        <w:rPr>
          <w:rFonts w:ascii="Verdana" w:hAnsi="Verdana"/>
          <w:b/>
          <w:noProof/>
          <w:sz w:val="22"/>
          <w:szCs w:val="22"/>
        </w:rPr>
        <w:tab/>
      </w:r>
      <w:r w:rsidR="00176CBA">
        <w:rPr>
          <w:rFonts w:ascii="Verdana" w:hAnsi="Verdana"/>
          <w:b/>
          <w:noProof/>
          <w:sz w:val="22"/>
          <w:szCs w:val="22"/>
        </w:rPr>
        <w:tab/>
      </w:r>
      <w:r w:rsidR="00176CBA">
        <w:rPr>
          <w:rFonts w:ascii="Verdana" w:hAnsi="Verdana"/>
          <w:b/>
          <w:noProof/>
          <w:sz w:val="22"/>
          <w:szCs w:val="22"/>
        </w:rPr>
        <w:tab/>
      </w:r>
      <w:r w:rsidR="00176CBA" w:rsidRPr="00176CBA">
        <w:rPr>
          <w:rFonts w:ascii="Verdana" w:hAnsi="Verdana"/>
          <w:bCs/>
          <w:noProof/>
          <w:sz w:val="22"/>
          <w:szCs w:val="22"/>
        </w:rPr>
        <w:t>**</w:t>
      </w:r>
      <w:r w:rsidRPr="00176CBA">
        <w:rPr>
          <w:rFonts w:ascii="Verdana" w:hAnsi="Verdana"/>
          <w:bCs/>
          <w:noProof/>
          <w:sz w:val="22"/>
          <w:szCs w:val="22"/>
        </w:rPr>
        <w:t xml:space="preserve"> </w:t>
      </w:r>
    </w:p>
    <w:p w14:paraId="3D70B91A" w14:textId="77777777" w:rsidR="00E85A28" w:rsidRPr="00E85A28" w:rsidRDefault="00E85A28" w:rsidP="00E85A28">
      <w:pPr>
        <w:rPr>
          <w:rFonts w:ascii="Verdana" w:hAnsi="Verdana"/>
          <w:b/>
          <w:noProof/>
          <w:sz w:val="22"/>
          <w:szCs w:val="22"/>
        </w:rPr>
      </w:pPr>
    </w:p>
    <w:p w14:paraId="2879E740" w14:textId="77777777" w:rsidR="00E85A28" w:rsidRDefault="00E85A28" w:rsidP="00E85A28">
      <w:pPr>
        <w:rPr>
          <w:rFonts w:ascii="Verdana" w:hAnsi="Verdana"/>
          <w:b/>
          <w:noProof/>
          <w:sz w:val="22"/>
          <w:szCs w:val="22"/>
        </w:rPr>
      </w:pPr>
      <w:r w:rsidRPr="00E85A28">
        <w:rPr>
          <w:rFonts w:ascii="Verdana" w:hAnsi="Verdana"/>
          <w:b/>
          <w:noProof/>
          <w:sz w:val="22"/>
          <w:szCs w:val="22"/>
        </w:rPr>
        <w:t xml:space="preserve">Q2. How many early-stage (non-metastatic or Stages 1-3) non-small cell lung cancer (NSCLC) patients were treated in the past 3 months with: </w:t>
      </w:r>
    </w:p>
    <w:p w14:paraId="57D3D1C3" w14:textId="204F7414" w:rsidR="0046550E" w:rsidRPr="0046550E" w:rsidRDefault="0046550E" w:rsidP="0046550E">
      <w:pPr>
        <w:pStyle w:val="ListParagraph"/>
        <w:numPr>
          <w:ilvl w:val="0"/>
          <w:numId w:val="28"/>
        </w:numPr>
        <w:rPr>
          <w:rFonts w:ascii="Verdana" w:hAnsi="Verdana"/>
          <w:b/>
          <w:noProof/>
          <w:sz w:val="22"/>
          <w:szCs w:val="22"/>
        </w:rPr>
      </w:pPr>
      <w:r w:rsidRPr="0046550E">
        <w:rPr>
          <w:rFonts w:ascii="Verdana" w:hAnsi="Verdana"/>
          <w:b/>
          <w:noProof/>
          <w:sz w:val="22"/>
          <w:szCs w:val="22"/>
        </w:rPr>
        <w:t>Atezolizumab (Tecentriq)</w:t>
      </w:r>
    </w:p>
    <w:p w14:paraId="742316FB" w14:textId="204B4360" w:rsidR="0046550E" w:rsidRPr="0046550E" w:rsidRDefault="0046550E" w:rsidP="0046550E">
      <w:pPr>
        <w:pStyle w:val="ListParagraph"/>
        <w:ind w:left="1225"/>
        <w:rPr>
          <w:rFonts w:ascii="Verdana" w:hAnsi="Verdana"/>
          <w:b/>
          <w:noProof/>
          <w:sz w:val="22"/>
          <w:szCs w:val="22"/>
        </w:rPr>
      </w:pPr>
      <w:r w:rsidRPr="0046550E">
        <w:rPr>
          <w:rFonts w:ascii="Verdana" w:hAnsi="Verdana"/>
          <w:b/>
          <w:noProof/>
          <w:sz w:val="22"/>
          <w:szCs w:val="22"/>
        </w:rPr>
        <w:t xml:space="preserve">Durvalumab (Imfinzi)                            </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sidRPr="0046550E">
        <w:rPr>
          <w:rFonts w:ascii="Verdana" w:hAnsi="Verdana"/>
          <w:b/>
          <w:noProof/>
          <w:sz w:val="22"/>
          <w:szCs w:val="22"/>
        </w:rPr>
        <w:t xml:space="preserve"> </w:t>
      </w:r>
      <w:r w:rsidRPr="0046550E">
        <w:rPr>
          <w:rFonts w:ascii="Verdana" w:hAnsi="Verdana"/>
          <w:bCs/>
          <w:noProof/>
          <w:sz w:val="22"/>
          <w:szCs w:val="22"/>
        </w:rPr>
        <w:t>7</w:t>
      </w:r>
    </w:p>
    <w:p w14:paraId="01357FAB" w14:textId="6292DE0E" w:rsidR="0046550E" w:rsidRPr="0046550E" w:rsidRDefault="0046550E" w:rsidP="0046550E">
      <w:pPr>
        <w:pStyle w:val="ListParagraph"/>
        <w:numPr>
          <w:ilvl w:val="0"/>
          <w:numId w:val="28"/>
        </w:numPr>
        <w:rPr>
          <w:rFonts w:ascii="Verdana" w:hAnsi="Verdana"/>
          <w:b/>
          <w:noProof/>
          <w:sz w:val="22"/>
          <w:szCs w:val="22"/>
        </w:rPr>
      </w:pPr>
      <w:r w:rsidRPr="0046550E">
        <w:rPr>
          <w:rFonts w:ascii="Verdana" w:hAnsi="Verdana"/>
          <w:b/>
          <w:noProof/>
          <w:sz w:val="22"/>
          <w:szCs w:val="22"/>
        </w:rPr>
        <w:t xml:space="preserve">Nivolumab (Opdivo)                             </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sidRPr="0046550E">
        <w:rPr>
          <w:rFonts w:ascii="Verdana" w:hAnsi="Verdana"/>
          <w:bCs/>
          <w:noProof/>
          <w:sz w:val="22"/>
          <w:szCs w:val="22"/>
        </w:rPr>
        <w:t>&lt;5*</w:t>
      </w:r>
    </w:p>
    <w:p w14:paraId="7C6F668F" w14:textId="1E3653F6" w:rsidR="0046550E" w:rsidRPr="0046550E" w:rsidRDefault="0046550E" w:rsidP="0046550E">
      <w:pPr>
        <w:pStyle w:val="ListParagraph"/>
        <w:numPr>
          <w:ilvl w:val="0"/>
          <w:numId w:val="28"/>
        </w:numPr>
        <w:rPr>
          <w:rFonts w:ascii="Verdana" w:hAnsi="Verdana"/>
          <w:b/>
          <w:noProof/>
          <w:sz w:val="22"/>
          <w:szCs w:val="22"/>
        </w:rPr>
      </w:pPr>
      <w:r w:rsidRPr="0046550E">
        <w:rPr>
          <w:rFonts w:ascii="Verdana" w:hAnsi="Verdana"/>
          <w:b/>
          <w:noProof/>
          <w:sz w:val="22"/>
          <w:szCs w:val="22"/>
        </w:rPr>
        <w:t xml:space="preserve">Pembrolizumab (Keytruda)                 </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sidRPr="0046550E">
        <w:rPr>
          <w:rFonts w:ascii="Verdana" w:hAnsi="Verdana"/>
          <w:bCs/>
          <w:noProof/>
          <w:sz w:val="22"/>
          <w:szCs w:val="22"/>
        </w:rPr>
        <w:t>&lt;5*</w:t>
      </w:r>
    </w:p>
    <w:p w14:paraId="58BE78EE" w14:textId="1D031706" w:rsidR="0046550E" w:rsidRPr="0046550E" w:rsidRDefault="0046550E" w:rsidP="0046550E">
      <w:pPr>
        <w:pStyle w:val="ListParagraph"/>
        <w:numPr>
          <w:ilvl w:val="0"/>
          <w:numId w:val="28"/>
        </w:numPr>
        <w:rPr>
          <w:rFonts w:ascii="Verdana" w:hAnsi="Verdana"/>
          <w:b/>
          <w:noProof/>
          <w:sz w:val="22"/>
          <w:szCs w:val="22"/>
        </w:rPr>
      </w:pPr>
      <w:r w:rsidRPr="0046550E">
        <w:rPr>
          <w:rFonts w:ascii="Verdana" w:hAnsi="Verdana"/>
          <w:b/>
          <w:noProof/>
          <w:sz w:val="22"/>
          <w:szCs w:val="22"/>
        </w:rPr>
        <w:t xml:space="preserve">Chemotherapy                                      </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sidRPr="0046550E">
        <w:rPr>
          <w:rFonts w:ascii="Verdana" w:hAnsi="Verdana"/>
          <w:bCs/>
          <w:noProof/>
          <w:sz w:val="22"/>
          <w:szCs w:val="22"/>
        </w:rPr>
        <w:t>18</w:t>
      </w:r>
    </w:p>
    <w:p w14:paraId="1E3226F1" w14:textId="09D8A43F" w:rsidR="0046550E" w:rsidRPr="0046550E" w:rsidRDefault="0046550E" w:rsidP="0046550E">
      <w:pPr>
        <w:pStyle w:val="ListParagraph"/>
        <w:numPr>
          <w:ilvl w:val="0"/>
          <w:numId w:val="28"/>
        </w:numPr>
        <w:rPr>
          <w:rFonts w:ascii="Verdana" w:hAnsi="Verdana"/>
          <w:b/>
          <w:noProof/>
          <w:sz w:val="22"/>
          <w:szCs w:val="22"/>
        </w:rPr>
      </w:pPr>
      <w:r w:rsidRPr="0046550E">
        <w:rPr>
          <w:rFonts w:ascii="Verdana" w:hAnsi="Verdana"/>
          <w:b/>
          <w:noProof/>
          <w:sz w:val="22"/>
          <w:szCs w:val="22"/>
        </w:rPr>
        <w:t xml:space="preserve">Radiotherapy                                         </w:t>
      </w:r>
      <w:r w:rsidR="00BF4853">
        <w:rPr>
          <w:rFonts w:ascii="Verdana" w:hAnsi="Verdana"/>
          <w:b/>
          <w:noProof/>
          <w:sz w:val="22"/>
          <w:szCs w:val="22"/>
        </w:rPr>
        <w:tab/>
      </w:r>
      <w:r w:rsidR="00BF4853">
        <w:rPr>
          <w:rFonts w:ascii="Verdana" w:hAnsi="Verdana"/>
          <w:b/>
          <w:noProof/>
          <w:sz w:val="22"/>
          <w:szCs w:val="22"/>
        </w:rPr>
        <w:tab/>
      </w:r>
      <w:r w:rsidR="00BF4853">
        <w:rPr>
          <w:rFonts w:ascii="Verdana" w:hAnsi="Verdana"/>
          <w:b/>
          <w:noProof/>
          <w:sz w:val="22"/>
          <w:szCs w:val="22"/>
        </w:rPr>
        <w:tab/>
      </w:r>
      <w:r w:rsidR="00BF4853">
        <w:rPr>
          <w:rFonts w:ascii="Verdana" w:hAnsi="Verdana"/>
          <w:b/>
          <w:noProof/>
          <w:sz w:val="22"/>
          <w:szCs w:val="22"/>
        </w:rPr>
        <w:tab/>
      </w:r>
      <w:r w:rsidR="00BF4853" w:rsidRPr="00176CBA">
        <w:rPr>
          <w:rFonts w:ascii="Verdana" w:hAnsi="Verdana"/>
          <w:bCs/>
          <w:noProof/>
          <w:sz w:val="22"/>
          <w:szCs w:val="22"/>
        </w:rPr>
        <w:t>**</w:t>
      </w:r>
    </w:p>
    <w:p w14:paraId="698376F1" w14:textId="3F932223" w:rsidR="0046550E" w:rsidRPr="0046550E" w:rsidRDefault="0046550E" w:rsidP="0046550E">
      <w:pPr>
        <w:pStyle w:val="ListParagraph"/>
        <w:numPr>
          <w:ilvl w:val="0"/>
          <w:numId w:val="28"/>
        </w:numPr>
        <w:rPr>
          <w:rFonts w:ascii="Verdana" w:hAnsi="Verdana"/>
          <w:b/>
          <w:noProof/>
          <w:sz w:val="22"/>
          <w:szCs w:val="22"/>
        </w:rPr>
      </w:pPr>
      <w:r w:rsidRPr="0046550E">
        <w:rPr>
          <w:rFonts w:ascii="Verdana" w:hAnsi="Verdana"/>
          <w:b/>
          <w:noProof/>
          <w:sz w:val="22"/>
          <w:szCs w:val="22"/>
        </w:rPr>
        <w:t xml:space="preserve">Chemotherapy AND Radiotherapy    </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t xml:space="preserve"> </w:t>
      </w:r>
      <w:r w:rsidRPr="0046550E">
        <w:rPr>
          <w:rFonts w:ascii="Verdana" w:hAnsi="Verdana"/>
          <w:bCs/>
          <w:noProof/>
          <w:sz w:val="22"/>
          <w:szCs w:val="22"/>
        </w:rPr>
        <w:t>0</w:t>
      </w:r>
    </w:p>
    <w:p w14:paraId="36BBEBC0" w14:textId="77777777" w:rsidR="0046550E" w:rsidRPr="00E85A28" w:rsidRDefault="0046550E" w:rsidP="00E85A28">
      <w:pPr>
        <w:rPr>
          <w:rFonts w:ascii="Verdana" w:hAnsi="Verdana"/>
          <w:b/>
          <w:noProof/>
          <w:sz w:val="22"/>
          <w:szCs w:val="22"/>
        </w:rPr>
      </w:pPr>
    </w:p>
    <w:p w14:paraId="78D4D0F7" w14:textId="77777777" w:rsidR="00E85A28" w:rsidRPr="00E85A28" w:rsidRDefault="00E85A28" w:rsidP="00E85A28">
      <w:pPr>
        <w:rPr>
          <w:rFonts w:ascii="Verdana" w:hAnsi="Verdana"/>
          <w:b/>
          <w:noProof/>
          <w:sz w:val="22"/>
          <w:szCs w:val="22"/>
        </w:rPr>
      </w:pPr>
      <w:r w:rsidRPr="00E85A28">
        <w:rPr>
          <w:rFonts w:ascii="Verdana" w:hAnsi="Verdana"/>
          <w:b/>
          <w:noProof/>
          <w:sz w:val="22"/>
          <w:szCs w:val="22"/>
        </w:rPr>
        <w:t>Q3. In the past three months, how many advanced renal cell carcinoma patients received the following first-line treatments:</w:t>
      </w:r>
    </w:p>
    <w:p w14:paraId="17618B9F" w14:textId="14764ADF" w:rsidR="00E85A28" w:rsidRPr="00E85A28" w:rsidRDefault="00E85A28" w:rsidP="00E85A28">
      <w:pPr>
        <w:pStyle w:val="ListParagraph"/>
        <w:numPr>
          <w:ilvl w:val="0"/>
          <w:numId w:val="27"/>
        </w:numPr>
        <w:rPr>
          <w:rFonts w:ascii="Verdana" w:hAnsi="Verdana"/>
          <w:b/>
          <w:noProof/>
          <w:sz w:val="22"/>
          <w:szCs w:val="22"/>
        </w:rPr>
      </w:pPr>
      <w:r w:rsidRPr="00E85A28">
        <w:rPr>
          <w:rFonts w:ascii="Verdana" w:hAnsi="Verdana"/>
          <w:b/>
          <w:noProof/>
          <w:sz w:val="22"/>
          <w:szCs w:val="22"/>
        </w:rPr>
        <w:t>Avelumab + Axitinib (Bavencio + Inlyta)</w:t>
      </w:r>
      <w:r w:rsidR="007A337A">
        <w:rPr>
          <w:rFonts w:ascii="Verdana" w:hAnsi="Verdana"/>
          <w:b/>
          <w:noProof/>
          <w:sz w:val="22"/>
          <w:szCs w:val="22"/>
        </w:rPr>
        <w:tab/>
      </w:r>
      <w:r w:rsidR="007A337A">
        <w:rPr>
          <w:rFonts w:ascii="Verdana" w:hAnsi="Verdana"/>
          <w:b/>
          <w:noProof/>
          <w:sz w:val="22"/>
          <w:szCs w:val="22"/>
        </w:rPr>
        <w:tab/>
      </w:r>
      <w:r w:rsidR="007A337A">
        <w:rPr>
          <w:rFonts w:ascii="Verdana" w:hAnsi="Verdana"/>
          <w:b/>
          <w:noProof/>
          <w:sz w:val="22"/>
          <w:szCs w:val="22"/>
        </w:rPr>
        <w:tab/>
      </w:r>
      <w:r w:rsidR="007A337A">
        <w:rPr>
          <w:rFonts w:ascii="Verdana" w:hAnsi="Verdana"/>
          <w:b/>
          <w:noProof/>
          <w:sz w:val="22"/>
          <w:szCs w:val="22"/>
        </w:rPr>
        <w:tab/>
      </w:r>
      <w:r w:rsidR="007A337A" w:rsidRPr="007A337A">
        <w:rPr>
          <w:rFonts w:ascii="Verdana" w:hAnsi="Verdana"/>
          <w:bCs/>
          <w:noProof/>
          <w:sz w:val="22"/>
          <w:szCs w:val="22"/>
        </w:rPr>
        <w:t>5</w:t>
      </w:r>
    </w:p>
    <w:p w14:paraId="14360365" w14:textId="780A47D4" w:rsidR="00E85A28" w:rsidRPr="007A337A" w:rsidRDefault="00E85A28" w:rsidP="00E85A28">
      <w:pPr>
        <w:pStyle w:val="ListParagraph"/>
        <w:numPr>
          <w:ilvl w:val="0"/>
          <w:numId w:val="27"/>
        </w:numPr>
        <w:rPr>
          <w:rFonts w:ascii="Verdana" w:hAnsi="Verdana"/>
          <w:bCs/>
          <w:noProof/>
          <w:sz w:val="22"/>
          <w:szCs w:val="22"/>
        </w:rPr>
      </w:pPr>
      <w:r w:rsidRPr="00E85A28">
        <w:rPr>
          <w:rFonts w:ascii="Verdana" w:hAnsi="Verdana"/>
          <w:b/>
          <w:noProof/>
          <w:sz w:val="22"/>
          <w:szCs w:val="22"/>
        </w:rPr>
        <w:t>Cabozantinib (Cometriq)</w:t>
      </w:r>
      <w:r w:rsidR="007A337A">
        <w:rPr>
          <w:rFonts w:ascii="Verdana" w:hAnsi="Verdana"/>
          <w:b/>
          <w:noProof/>
          <w:sz w:val="22"/>
          <w:szCs w:val="22"/>
        </w:rPr>
        <w:t xml:space="preserve">    </w:t>
      </w:r>
      <w:r w:rsidR="007A337A">
        <w:rPr>
          <w:rFonts w:ascii="Verdana" w:hAnsi="Verdana"/>
          <w:b/>
          <w:noProof/>
          <w:sz w:val="22"/>
          <w:szCs w:val="22"/>
        </w:rPr>
        <w:tab/>
      </w:r>
      <w:r w:rsidR="007A337A">
        <w:rPr>
          <w:rFonts w:ascii="Verdana" w:hAnsi="Verdana"/>
          <w:b/>
          <w:noProof/>
          <w:sz w:val="22"/>
          <w:szCs w:val="22"/>
        </w:rPr>
        <w:tab/>
      </w:r>
      <w:r w:rsidR="007A337A">
        <w:rPr>
          <w:rFonts w:ascii="Verdana" w:hAnsi="Verdana"/>
          <w:b/>
          <w:noProof/>
          <w:sz w:val="22"/>
          <w:szCs w:val="22"/>
        </w:rPr>
        <w:tab/>
      </w:r>
      <w:r w:rsidR="007A337A">
        <w:rPr>
          <w:rFonts w:ascii="Verdana" w:hAnsi="Verdana"/>
          <w:b/>
          <w:noProof/>
          <w:sz w:val="22"/>
          <w:szCs w:val="22"/>
        </w:rPr>
        <w:tab/>
      </w:r>
      <w:r w:rsidR="007A337A">
        <w:rPr>
          <w:rFonts w:ascii="Verdana" w:hAnsi="Verdana"/>
          <w:b/>
          <w:noProof/>
          <w:sz w:val="22"/>
          <w:szCs w:val="22"/>
        </w:rPr>
        <w:tab/>
      </w:r>
      <w:r w:rsidR="007A337A">
        <w:rPr>
          <w:rFonts w:ascii="Verdana" w:hAnsi="Verdana"/>
          <w:b/>
          <w:noProof/>
          <w:sz w:val="22"/>
          <w:szCs w:val="22"/>
        </w:rPr>
        <w:tab/>
      </w:r>
      <w:r w:rsidR="007A337A" w:rsidRPr="007A337A">
        <w:rPr>
          <w:rFonts w:ascii="Verdana" w:hAnsi="Verdana"/>
          <w:bCs/>
          <w:noProof/>
          <w:sz w:val="22"/>
          <w:szCs w:val="22"/>
        </w:rPr>
        <w:t>19</w:t>
      </w:r>
    </w:p>
    <w:p w14:paraId="772CE8BE" w14:textId="23FE33F7" w:rsidR="00E85A28" w:rsidRPr="00E85A28" w:rsidRDefault="00E85A28" w:rsidP="00E85A28">
      <w:pPr>
        <w:pStyle w:val="ListParagraph"/>
        <w:numPr>
          <w:ilvl w:val="0"/>
          <w:numId w:val="27"/>
        </w:numPr>
        <w:rPr>
          <w:rFonts w:ascii="Verdana" w:hAnsi="Verdana"/>
          <w:b/>
          <w:noProof/>
          <w:sz w:val="22"/>
          <w:szCs w:val="22"/>
        </w:rPr>
      </w:pPr>
      <w:r w:rsidRPr="00E85A28">
        <w:rPr>
          <w:rFonts w:ascii="Verdana" w:hAnsi="Verdana"/>
          <w:b/>
          <w:noProof/>
          <w:sz w:val="22"/>
          <w:szCs w:val="22"/>
        </w:rPr>
        <w:t>Nivolumab (Opdivo)</w:t>
      </w:r>
      <w:r w:rsidR="007A337A">
        <w:rPr>
          <w:rFonts w:ascii="Verdana" w:hAnsi="Verdana"/>
          <w:b/>
          <w:noProof/>
          <w:sz w:val="22"/>
          <w:szCs w:val="22"/>
        </w:rPr>
        <w:tab/>
      </w:r>
      <w:r w:rsidR="007A337A">
        <w:rPr>
          <w:rFonts w:ascii="Verdana" w:hAnsi="Verdana"/>
          <w:b/>
          <w:noProof/>
          <w:sz w:val="22"/>
          <w:szCs w:val="22"/>
        </w:rPr>
        <w:tab/>
      </w:r>
      <w:r w:rsidR="007A337A">
        <w:rPr>
          <w:rFonts w:ascii="Verdana" w:hAnsi="Verdana"/>
          <w:b/>
          <w:noProof/>
          <w:sz w:val="22"/>
          <w:szCs w:val="22"/>
        </w:rPr>
        <w:tab/>
      </w:r>
      <w:r w:rsidR="007A337A">
        <w:rPr>
          <w:rFonts w:ascii="Verdana" w:hAnsi="Verdana"/>
          <w:b/>
          <w:noProof/>
          <w:sz w:val="22"/>
          <w:szCs w:val="22"/>
        </w:rPr>
        <w:tab/>
      </w:r>
      <w:r w:rsidR="007A337A">
        <w:rPr>
          <w:rFonts w:ascii="Verdana" w:hAnsi="Verdana"/>
          <w:b/>
          <w:noProof/>
          <w:sz w:val="22"/>
          <w:szCs w:val="22"/>
        </w:rPr>
        <w:tab/>
      </w:r>
      <w:r w:rsidR="007A337A">
        <w:rPr>
          <w:rFonts w:ascii="Verdana" w:hAnsi="Verdana"/>
          <w:b/>
          <w:noProof/>
          <w:sz w:val="22"/>
          <w:szCs w:val="22"/>
        </w:rPr>
        <w:tab/>
      </w:r>
      <w:r w:rsidR="007A337A">
        <w:rPr>
          <w:rFonts w:ascii="Verdana" w:hAnsi="Verdana"/>
          <w:b/>
          <w:noProof/>
          <w:sz w:val="22"/>
          <w:szCs w:val="22"/>
        </w:rPr>
        <w:tab/>
      </w:r>
      <w:r w:rsidR="007A337A" w:rsidRPr="007A337A">
        <w:rPr>
          <w:rFonts w:ascii="Verdana" w:hAnsi="Verdana"/>
          <w:bCs/>
          <w:noProof/>
          <w:sz w:val="22"/>
          <w:szCs w:val="22"/>
        </w:rPr>
        <w:t>0</w:t>
      </w:r>
    </w:p>
    <w:p w14:paraId="10E9C3ED" w14:textId="698B1A71" w:rsidR="00E85A28" w:rsidRPr="00E85A28" w:rsidRDefault="00E85A28" w:rsidP="00E85A28">
      <w:pPr>
        <w:pStyle w:val="ListParagraph"/>
        <w:numPr>
          <w:ilvl w:val="0"/>
          <w:numId w:val="27"/>
        </w:numPr>
        <w:rPr>
          <w:rFonts w:ascii="Verdana" w:hAnsi="Verdana"/>
          <w:b/>
          <w:noProof/>
          <w:sz w:val="22"/>
          <w:szCs w:val="22"/>
        </w:rPr>
      </w:pPr>
      <w:r w:rsidRPr="00E85A28">
        <w:rPr>
          <w:rFonts w:ascii="Verdana" w:hAnsi="Verdana"/>
          <w:b/>
          <w:noProof/>
          <w:sz w:val="22"/>
          <w:szCs w:val="22"/>
        </w:rPr>
        <w:lastRenderedPageBreak/>
        <w:t>Nivolumab + Cabozantinib (Opdivo + Cometriq)</w:t>
      </w:r>
      <w:r w:rsidR="007A337A">
        <w:rPr>
          <w:rFonts w:ascii="Verdana" w:hAnsi="Verdana"/>
          <w:b/>
          <w:noProof/>
          <w:sz w:val="22"/>
          <w:szCs w:val="22"/>
        </w:rPr>
        <w:tab/>
      </w:r>
      <w:r w:rsidR="007A337A">
        <w:rPr>
          <w:rFonts w:ascii="Verdana" w:hAnsi="Verdana"/>
          <w:b/>
          <w:noProof/>
          <w:sz w:val="22"/>
          <w:szCs w:val="22"/>
        </w:rPr>
        <w:tab/>
      </w:r>
      <w:r w:rsidR="007A337A">
        <w:rPr>
          <w:rFonts w:ascii="Verdana" w:hAnsi="Verdana"/>
          <w:b/>
          <w:noProof/>
          <w:sz w:val="22"/>
          <w:szCs w:val="22"/>
        </w:rPr>
        <w:tab/>
      </w:r>
      <w:r w:rsidR="007A337A" w:rsidRPr="007A337A">
        <w:rPr>
          <w:rFonts w:ascii="Verdana" w:hAnsi="Verdana"/>
          <w:bCs/>
          <w:noProof/>
          <w:sz w:val="22"/>
          <w:szCs w:val="22"/>
        </w:rPr>
        <w:t>0</w:t>
      </w:r>
      <w:r w:rsidR="007A337A">
        <w:rPr>
          <w:rFonts w:ascii="Verdana" w:hAnsi="Verdana"/>
          <w:b/>
          <w:noProof/>
          <w:sz w:val="22"/>
          <w:szCs w:val="22"/>
        </w:rPr>
        <w:tab/>
      </w:r>
    </w:p>
    <w:p w14:paraId="730E1B29" w14:textId="430C85BF" w:rsidR="00E85A28" w:rsidRPr="007A337A" w:rsidRDefault="00E85A28" w:rsidP="00E85A28">
      <w:pPr>
        <w:pStyle w:val="ListParagraph"/>
        <w:numPr>
          <w:ilvl w:val="0"/>
          <w:numId w:val="27"/>
        </w:numPr>
        <w:rPr>
          <w:rFonts w:ascii="Verdana" w:hAnsi="Verdana"/>
          <w:bCs/>
          <w:noProof/>
          <w:sz w:val="22"/>
          <w:szCs w:val="22"/>
        </w:rPr>
      </w:pPr>
      <w:r w:rsidRPr="00E85A28">
        <w:rPr>
          <w:rFonts w:ascii="Verdana" w:hAnsi="Verdana"/>
          <w:b/>
          <w:noProof/>
          <w:sz w:val="22"/>
          <w:szCs w:val="22"/>
        </w:rPr>
        <w:t>Nivolumab + Ipilimumab (Opdivo + Yervoy)</w:t>
      </w:r>
      <w:r w:rsidR="007A337A">
        <w:rPr>
          <w:rFonts w:ascii="Verdana" w:hAnsi="Verdana"/>
          <w:b/>
          <w:noProof/>
          <w:sz w:val="22"/>
          <w:szCs w:val="22"/>
        </w:rPr>
        <w:tab/>
      </w:r>
      <w:r w:rsidR="007A337A">
        <w:rPr>
          <w:rFonts w:ascii="Verdana" w:hAnsi="Verdana"/>
          <w:b/>
          <w:noProof/>
          <w:sz w:val="22"/>
          <w:szCs w:val="22"/>
        </w:rPr>
        <w:tab/>
      </w:r>
      <w:r w:rsidR="007A337A">
        <w:rPr>
          <w:rFonts w:ascii="Verdana" w:hAnsi="Verdana"/>
          <w:b/>
          <w:noProof/>
          <w:sz w:val="22"/>
          <w:szCs w:val="22"/>
        </w:rPr>
        <w:tab/>
      </w:r>
      <w:r w:rsidR="007A337A" w:rsidRPr="007A337A">
        <w:rPr>
          <w:rFonts w:ascii="Verdana" w:hAnsi="Verdana"/>
          <w:bCs/>
          <w:noProof/>
          <w:sz w:val="22"/>
          <w:szCs w:val="22"/>
        </w:rPr>
        <w:t>&lt;5*</w:t>
      </w:r>
    </w:p>
    <w:p w14:paraId="7F34D958" w14:textId="02211D0D" w:rsidR="00E85A28" w:rsidRPr="007A337A" w:rsidRDefault="00E85A28" w:rsidP="00E85A28">
      <w:pPr>
        <w:pStyle w:val="ListParagraph"/>
        <w:numPr>
          <w:ilvl w:val="0"/>
          <w:numId w:val="27"/>
        </w:numPr>
        <w:rPr>
          <w:rFonts w:ascii="Verdana" w:hAnsi="Verdana"/>
          <w:bCs/>
          <w:noProof/>
          <w:sz w:val="22"/>
          <w:szCs w:val="22"/>
        </w:rPr>
      </w:pPr>
      <w:r w:rsidRPr="00E85A28">
        <w:rPr>
          <w:rFonts w:ascii="Verdana" w:hAnsi="Verdana"/>
          <w:b/>
          <w:noProof/>
          <w:sz w:val="22"/>
          <w:szCs w:val="22"/>
        </w:rPr>
        <w:t>Pembrolizumab + Lenvatinib (Keytruda + Kisplyx)</w:t>
      </w:r>
      <w:r w:rsidR="007A337A">
        <w:rPr>
          <w:rFonts w:ascii="Verdana" w:hAnsi="Verdana"/>
          <w:b/>
          <w:noProof/>
          <w:sz w:val="22"/>
          <w:szCs w:val="22"/>
        </w:rPr>
        <w:tab/>
      </w:r>
      <w:r w:rsidR="007A337A">
        <w:rPr>
          <w:rFonts w:ascii="Verdana" w:hAnsi="Verdana"/>
          <w:b/>
          <w:noProof/>
          <w:sz w:val="22"/>
          <w:szCs w:val="22"/>
        </w:rPr>
        <w:tab/>
      </w:r>
      <w:r w:rsidR="007A337A" w:rsidRPr="007A337A">
        <w:rPr>
          <w:rFonts w:ascii="Verdana" w:hAnsi="Verdana"/>
          <w:bCs/>
          <w:noProof/>
          <w:sz w:val="22"/>
          <w:szCs w:val="22"/>
        </w:rPr>
        <w:t>5</w:t>
      </w:r>
    </w:p>
    <w:p w14:paraId="3E6788D1" w14:textId="77777777" w:rsidR="002677FD" w:rsidRPr="00E85A28" w:rsidRDefault="002677FD" w:rsidP="00E85A28">
      <w:pPr>
        <w:rPr>
          <w:rFonts w:ascii="Verdana" w:hAnsi="Verdana"/>
          <w:b/>
          <w:noProof/>
          <w:sz w:val="22"/>
          <w:szCs w:val="22"/>
        </w:rPr>
      </w:pPr>
    </w:p>
    <w:p w14:paraId="462A05F7" w14:textId="77777777" w:rsidR="00176CBA" w:rsidRDefault="007A337A" w:rsidP="00421E7F">
      <w:pPr>
        <w:rPr>
          <w:rFonts w:ascii="Verdana" w:hAnsi="Verdana"/>
          <w:noProof/>
          <w:sz w:val="22"/>
          <w:szCs w:val="22"/>
        </w:rPr>
      </w:pPr>
      <w:r>
        <w:rPr>
          <w:rFonts w:ascii="Verdana" w:hAnsi="Verdana"/>
          <w:noProof/>
          <w:sz w:val="22"/>
          <w:szCs w:val="22"/>
        </w:rPr>
        <w:t xml:space="preserve">The </w:t>
      </w:r>
      <w:r w:rsidR="00176CBA">
        <w:rPr>
          <w:rFonts w:ascii="Verdana" w:hAnsi="Verdana"/>
          <w:noProof/>
          <w:sz w:val="22"/>
          <w:szCs w:val="22"/>
        </w:rPr>
        <w:t xml:space="preserve">above </w:t>
      </w:r>
      <w:r>
        <w:rPr>
          <w:rFonts w:ascii="Verdana" w:hAnsi="Verdana"/>
          <w:noProof/>
          <w:sz w:val="22"/>
          <w:szCs w:val="22"/>
        </w:rPr>
        <w:t>data covers from Jan 2024 – March 2024</w:t>
      </w:r>
      <w:r w:rsidR="00421E7F">
        <w:rPr>
          <w:rFonts w:ascii="Verdana" w:hAnsi="Verdana"/>
          <w:b/>
          <w:bCs/>
          <w:noProof/>
          <w:sz w:val="22"/>
          <w:szCs w:val="22"/>
        </w:rPr>
        <w:br/>
      </w:r>
      <w:r w:rsidR="00421E7F">
        <w:rPr>
          <w:rFonts w:ascii="Verdana" w:hAnsi="Verdana"/>
          <w:b/>
          <w:bCs/>
          <w:noProof/>
          <w:sz w:val="22"/>
          <w:szCs w:val="22"/>
        </w:rPr>
        <w:br/>
      </w:r>
      <w:r w:rsidR="00176CBA">
        <w:rPr>
          <w:rFonts w:ascii="Verdana" w:hAnsi="Verdana"/>
          <w:noProof/>
          <w:sz w:val="22"/>
          <w:szCs w:val="22"/>
        </w:rPr>
        <w:t>*</w:t>
      </w:r>
      <w:r w:rsidR="00176CBA" w:rsidRPr="00176CBA">
        <w:rPr>
          <w:rFonts w:ascii="Verdana" w:hAnsi="Verdana"/>
          <w:noProof/>
          <w:sz w:val="22"/>
          <w:szCs w:val="22"/>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3869E37B" w14:textId="77777777" w:rsidR="00176CBA" w:rsidRDefault="00176CBA" w:rsidP="00421E7F">
      <w:pPr>
        <w:rPr>
          <w:rFonts w:ascii="Verdana" w:hAnsi="Verdana"/>
          <w:noProof/>
          <w:sz w:val="22"/>
          <w:szCs w:val="22"/>
        </w:rPr>
      </w:pPr>
    </w:p>
    <w:p w14:paraId="2FFF1B18" w14:textId="2257CA3E" w:rsidR="00A10460" w:rsidRDefault="00176CBA" w:rsidP="00421E7F">
      <w:pPr>
        <w:rPr>
          <w:rFonts w:ascii="Verdana" w:hAnsi="Verdana"/>
          <w:b/>
          <w:bCs/>
          <w:noProof/>
          <w:sz w:val="22"/>
          <w:szCs w:val="22"/>
        </w:rPr>
      </w:pPr>
      <w:r>
        <w:rPr>
          <w:rFonts w:ascii="Verdana" w:hAnsi="Verdana"/>
          <w:noProof/>
          <w:sz w:val="22"/>
          <w:szCs w:val="22"/>
        </w:rPr>
        <w:t>**</w:t>
      </w:r>
      <w:r w:rsidR="00A27512" w:rsidRPr="00A27512">
        <w:t xml:space="preserve"> </w:t>
      </w:r>
      <w:r w:rsidR="00A27512" w:rsidRPr="00A27512">
        <w:rPr>
          <w:rFonts w:ascii="Verdana" w:hAnsi="Verdana"/>
          <w:noProof/>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sidR="00421E7F" w:rsidRPr="00176CBA">
        <w:rPr>
          <w:rFonts w:ascii="Verdana" w:hAnsi="Verdana"/>
          <w:noProof/>
          <w:sz w:val="22"/>
          <w:szCs w:val="22"/>
        </w:rPr>
        <w:br/>
      </w:r>
      <w:r w:rsidR="00421E7F" w:rsidRPr="00176CBA">
        <w:rPr>
          <w:rFonts w:ascii="Verdana" w:hAnsi="Verdana"/>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p w14:paraId="68BF29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0BE50B" w14:textId="77777777" w:rsidR="00DD5E37" w:rsidRDefault="00DD5E37" w:rsidP="007D6A3E">
      <w:pPr>
        <w:spacing w:before="0" w:after="0" w:line="240" w:lineRule="auto"/>
      </w:pPr>
      <w:r>
        <w:separator/>
      </w:r>
    </w:p>
  </w:endnote>
  <w:endnote w:type="continuationSeparator" w:id="0">
    <w:p w14:paraId="4809668E"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7181C6"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222ACCA0" wp14:editId="5EF8DBBB">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3D8C44CC"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493824F8"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B57FB4"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0F12EFF0" wp14:editId="648B7DA9">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5FF0E166"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3703EB0F"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2C5D7298"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18020A63"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2155314A"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505C36" w14:textId="77777777" w:rsidR="00DD5E37" w:rsidRDefault="00DD5E37" w:rsidP="007D6A3E">
      <w:pPr>
        <w:spacing w:before="0" w:after="0" w:line="240" w:lineRule="auto"/>
      </w:pPr>
      <w:r>
        <w:separator/>
      </w:r>
    </w:p>
  </w:footnote>
  <w:footnote w:type="continuationSeparator" w:id="0">
    <w:p w14:paraId="5C872E8E"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36C058"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0C128B53" wp14:editId="3E77A254">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0E9B4CAE" wp14:editId="76D972B8">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3428F26D"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21E91C36"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06EC0A94" w14:textId="77777777" w:rsidR="00937E61" w:rsidRDefault="00937E61" w:rsidP="00937E61">
                          <w:pPr>
                            <w:spacing w:before="0" w:after="0"/>
                            <w:ind w:left="0"/>
                            <w:jc w:val="right"/>
                            <w:rPr>
                              <w:color w:val="6E609E"/>
                              <w:sz w:val="18"/>
                              <w:szCs w:val="18"/>
                            </w:rPr>
                          </w:pPr>
                        </w:p>
                        <w:p w14:paraId="285E83C5"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4CF1D24A"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9B4CA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3428F26D"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21E91C36"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06EC0A94" w14:textId="77777777" w:rsidR="00937E61" w:rsidRDefault="00937E61" w:rsidP="00937E61">
                    <w:pPr>
                      <w:spacing w:before="0" w:after="0"/>
                      <w:ind w:left="0"/>
                      <w:jc w:val="right"/>
                      <w:rPr>
                        <w:color w:val="6E609E"/>
                        <w:sz w:val="18"/>
                        <w:szCs w:val="18"/>
                      </w:rPr>
                    </w:pPr>
                  </w:p>
                  <w:p w14:paraId="285E83C5"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4CF1D24A"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337DB0EF"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6" type="#_x0000_t75" style="width:20.5pt;height:20.5pt;visibility:visible;mso-wrap-style:square" o:bullet="t">
        <v:imagedata r:id="rId1" o:title=""/>
      </v:shape>
    </w:pict>
  </w:numPicBullet>
  <w:numPicBullet w:numPicBulletId="1">
    <w:pict>
      <v:shape id="_x0000_i1067" type="#_x0000_t75" style="width:383pt;height:383pt;visibility:visible;mso-wrap-style:square" o:bullet="t">
        <v:imagedata r:id="rId2" o:title=""/>
      </v:shape>
    </w:pict>
  </w:numPicBullet>
  <w:numPicBullet w:numPicBulletId="2">
    <w:pict>
      <v:shape id="_x0000_i1068" type="#_x0000_t75" style="width:225.5pt;height:225.5pt;visibility:visible;mso-wrap-style:square" o:bullet="t">
        <v:imagedata r:id="rId3" o:title=""/>
      </v:shape>
    </w:pict>
  </w:numPicBullet>
  <w:numPicBullet w:numPicBulletId="3">
    <w:pict>
      <v:shape id="_x0000_i106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1CC1D92"/>
    <w:multiLevelType w:val="hybridMultilevel"/>
    <w:tmpl w:val="501E0C4C"/>
    <w:lvl w:ilvl="0" w:tplc="08090005">
      <w:start w:val="1"/>
      <w:numFmt w:val="bullet"/>
      <w:lvlText w:val=""/>
      <w:lvlJc w:val="left"/>
      <w:pPr>
        <w:ind w:left="1225" w:hanging="360"/>
      </w:pPr>
      <w:rPr>
        <w:rFonts w:ascii="Wingdings" w:hAnsi="Wingdings" w:hint="default"/>
      </w:rPr>
    </w:lvl>
    <w:lvl w:ilvl="1" w:tplc="FFFFFFFF" w:tentative="1">
      <w:start w:val="1"/>
      <w:numFmt w:val="bullet"/>
      <w:lvlText w:val="o"/>
      <w:lvlJc w:val="left"/>
      <w:pPr>
        <w:ind w:left="1945" w:hanging="360"/>
      </w:pPr>
      <w:rPr>
        <w:rFonts w:ascii="Courier New" w:hAnsi="Courier New" w:cs="Courier New" w:hint="default"/>
      </w:rPr>
    </w:lvl>
    <w:lvl w:ilvl="2" w:tplc="FFFFFFFF" w:tentative="1">
      <w:start w:val="1"/>
      <w:numFmt w:val="bullet"/>
      <w:lvlText w:val=""/>
      <w:lvlJc w:val="left"/>
      <w:pPr>
        <w:ind w:left="2665" w:hanging="360"/>
      </w:pPr>
      <w:rPr>
        <w:rFonts w:ascii="Wingdings" w:hAnsi="Wingdings" w:hint="default"/>
      </w:rPr>
    </w:lvl>
    <w:lvl w:ilvl="3" w:tplc="FFFFFFFF" w:tentative="1">
      <w:start w:val="1"/>
      <w:numFmt w:val="bullet"/>
      <w:lvlText w:val=""/>
      <w:lvlJc w:val="left"/>
      <w:pPr>
        <w:ind w:left="3385" w:hanging="360"/>
      </w:pPr>
      <w:rPr>
        <w:rFonts w:ascii="Symbol" w:hAnsi="Symbol" w:hint="default"/>
      </w:rPr>
    </w:lvl>
    <w:lvl w:ilvl="4" w:tplc="FFFFFFFF" w:tentative="1">
      <w:start w:val="1"/>
      <w:numFmt w:val="bullet"/>
      <w:lvlText w:val="o"/>
      <w:lvlJc w:val="left"/>
      <w:pPr>
        <w:ind w:left="4105" w:hanging="360"/>
      </w:pPr>
      <w:rPr>
        <w:rFonts w:ascii="Courier New" w:hAnsi="Courier New" w:cs="Courier New" w:hint="default"/>
      </w:rPr>
    </w:lvl>
    <w:lvl w:ilvl="5" w:tplc="FFFFFFFF" w:tentative="1">
      <w:start w:val="1"/>
      <w:numFmt w:val="bullet"/>
      <w:lvlText w:val=""/>
      <w:lvlJc w:val="left"/>
      <w:pPr>
        <w:ind w:left="4825" w:hanging="360"/>
      </w:pPr>
      <w:rPr>
        <w:rFonts w:ascii="Wingdings" w:hAnsi="Wingdings" w:hint="default"/>
      </w:rPr>
    </w:lvl>
    <w:lvl w:ilvl="6" w:tplc="FFFFFFFF" w:tentative="1">
      <w:start w:val="1"/>
      <w:numFmt w:val="bullet"/>
      <w:lvlText w:val=""/>
      <w:lvlJc w:val="left"/>
      <w:pPr>
        <w:ind w:left="5545" w:hanging="360"/>
      </w:pPr>
      <w:rPr>
        <w:rFonts w:ascii="Symbol" w:hAnsi="Symbol" w:hint="default"/>
      </w:rPr>
    </w:lvl>
    <w:lvl w:ilvl="7" w:tplc="FFFFFFFF" w:tentative="1">
      <w:start w:val="1"/>
      <w:numFmt w:val="bullet"/>
      <w:lvlText w:val="o"/>
      <w:lvlJc w:val="left"/>
      <w:pPr>
        <w:ind w:left="6265" w:hanging="360"/>
      </w:pPr>
      <w:rPr>
        <w:rFonts w:ascii="Courier New" w:hAnsi="Courier New" w:cs="Courier New" w:hint="default"/>
      </w:rPr>
    </w:lvl>
    <w:lvl w:ilvl="8" w:tplc="FFFFFFFF" w:tentative="1">
      <w:start w:val="1"/>
      <w:numFmt w:val="bullet"/>
      <w:lvlText w:val=""/>
      <w:lvlJc w:val="left"/>
      <w:pPr>
        <w:ind w:left="6985" w:hanging="360"/>
      </w:pPr>
      <w:rPr>
        <w:rFonts w:ascii="Wingdings" w:hAnsi="Wingdings" w:hint="default"/>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AAC0AB8"/>
    <w:multiLevelType w:val="hybridMultilevel"/>
    <w:tmpl w:val="4F502148"/>
    <w:lvl w:ilvl="0" w:tplc="653C0842">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4" w15:restartNumberingAfterBreak="0">
    <w:nsid w:val="0C472F18"/>
    <w:multiLevelType w:val="hybridMultilevel"/>
    <w:tmpl w:val="C45468B6"/>
    <w:lvl w:ilvl="0" w:tplc="CA5CB1B4">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7621053"/>
    <w:multiLevelType w:val="hybridMultilevel"/>
    <w:tmpl w:val="1EA87448"/>
    <w:lvl w:ilvl="0" w:tplc="E49E3DEE">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8" w15:restartNumberingAfterBreak="0">
    <w:nsid w:val="28D079AD"/>
    <w:multiLevelType w:val="hybridMultilevel"/>
    <w:tmpl w:val="A91C21D4"/>
    <w:lvl w:ilvl="0" w:tplc="08090005">
      <w:start w:val="1"/>
      <w:numFmt w:val="bullet"/>
      <w:lvlText w:val=""/>
      <w:lvlJc w:val="left"/>
      <w:pPr>
        <w:ind w:left="1225" w:hanging="360"/>
      </w:pPr>
      <w:rPr>
        <w:rFonts w:ascii="Wingdings" w:hAnsi="Wingdings" w:hint="default"/>
      </w:rPr>
    </w:lvl>
    <w:lvl w:ilvl="1" w:tplc="FFFFFFFF">
      <w:numFmt w:val="bullet"/>
      <w:lvlText w:val="•"/>
      <w:lvlJc w:val="left"/>
      <w:pPr>
        <w:ind w:left="1945" w:hanging="360"/>
      </w:pPr>
      <w:rPr>
        <w:rFonts w:ascii="Verdana" w:eastAsia="Calibri" w:hAnsi="Verdana" w:cs="Arial" w:hint="default"/>
      </w:rPr>
    </w:lvl>
    <w:lvl w:ilvl="2" w:tplc="FFFFFFFF" w:tentative="1">
      <w:start w:val="1"/>
      <w:numFmt w:val="bullet"/>
      <w:lvlText w:val=""/>
      <w:lvlJc w:val="left"/>
      <w:pPr>
        <w:ind w:left="2665" w:hanging="360"/>
      </w:pPr>
      <w:rPr>
        <w:rFonts w:ascii="Wingdings" w:hAnsi="Wingdings" w:hint="default"/>
      </w:rPr>
    </w:lvl>
    <w:lvl w:ilvl="3" w:tplc="FFFFFFFF" w:tentative="1">
      <w:start w:val="1"/>
      <w:numFmt w:val="bullet"/>
      <w:lvlText w:val=""/>
      <w:lvlJc w:val="left"/>
      <w:pPr>
        <w:ind w:left="3385" w:hanging="360"/>
      </w:pPr>
      <w:rPr>
        <w:rFonts w:ascii="Symbol" w:hAnsi="Symbol" w:hint="default"/>
      </w:rPr>
    </w:lvl>
    <w:lvl w:ilvl="4" w:tplc="FFFFFFFF" w:tentative="1">
      <w:start w:val="1"/>
      <w:numFmt w:val="bullet"/>
      <w:lvlText w:val="o"/>
      <w:lvlJc w:val="left"/>
      <w:pPr>
        <w:ind w:left="4105" w:hanging="360"/>
      </w:pPr>
      <w:rPr>
        <w:rFonts w:ascii="Courier New" w:hAnsi="Courier New" w:cs="Courier New" w:hint="default"/>
      </w:rPr>
    </w:lvl>
    <w:lvl w:ilvl="5" w:tplc="FFFFFFFF" w:tentative="1">
      <w:start w:val="1"/>
      <w:numFmt w:val="bullet"/>
      <w:lvlText w:val=""/>
      <w:lvlJc w:val="left"/>
      <w:pPr>
        <w:ind w:left="4825" w:hanging="360"/>
      </w:pPr>
      <w:rPr>
        <w:rFonts w:ascii="Wingdings" w:hAnsi="Wingdings" w:hint="default"/>
      </w:rPr>
    </w:lvl>
    <w:lvl w:ilvl="6" w:tplc="FFFFFFFF" w:tentative="1">
      <w:start w:val="1"/>
      <w:numFmt w:val="bullet"/>
      <w:lvlText w:val=""/>
      <w:lvlJc w:val="left"/>
      <w:pPr>
        <w:ind w:left="5545" w:hanging="360"/>
      </w:pPr>
      <w:rPr>
        <w:rFonts w:ascii="Symbol" w:hAnsi="Symbol" w:hint="default"/>
      </w:rPr>
    </w:lvl>
    <w:lvl w:ilvl="7" w:tplc="FFFFFFFF" w:tentative="1">
      <w:start w:val="1"/>
      <w:numFmt w:val="bullet"/>
      <w:lvlText w:val="o"/>
      <w:lvlJc w:val="left"/>
      <w:pPr>
        <w:ind w:left="6265" w:hanging="360"/>
      </w:pPr>
      <w:rPr>
        <w:rFonts w:ascii="Courier New" w:hAnsi="Courier New" w:cs="Courier New" w:hint="default"/>
      </w:rPr>
    </w:lvl>
    <w:lvl w:ilvl="8" w:tplc="FFFFFFFF" w:tentative="1">
      <w:start w:val="1"/>
      <w:numFmt w:val="bullet"/>
      <w:lvlText w:val=""/>
      <w:lvlJc w:val="left"/>
      <w:pPr>
        <w:ind w:left="6985" w:hanging="360"/>
      </w:pPr>
      <w:rPr>
        <w:rFonts w:ascii="Wingdings" w:hAnsi="Wingdings" w:hint="default"/>
      </w:rPr>
    </w:lvl>
  </w:abstractNum>
  <w:abstractNum w:abstractNumId="9"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3B442B8"/>
    <w:multiLevelType w:val="hybridMultilevel"/>
    <w:tmpl w:val="785CD83C"/>
    <w:lvl w:ilvl="0" w:tplc="0809000B">
      <w:start w:val="1"/>
      <w:numFmt w:val="bullet"/>
      <w:lvlText w:val=""/>
      <w:lvlJc w:val="left"/>
      <w:pPr>
        <w:ind w:left="1225" w:hanging="360"/>
      </w:pPr>
      <w:rPr>
        <w:rFonts w:ascii="Wingdings" w:hAnsi="Wingdings" w:hint="default"/>
      </w:rPr>
    </w:lvl>
    <w:lvl w:ilvl="1" w:tplc="06E4AD5C">
      <w:numFmt w:val="bullet"/>
      <w:lvlText w:val="•"/>
      <w:lvlJc w:val="left"/>
      <w:pPr>
        <w:ind w:left="1945" w:hanging="360"/>
      </w:pPr>
      <w:rPr>
        <w:rFonts w:ascii="Verdana" w:eastAsia="Calibri" w:hAnsi="Verdana" w:cs="Arial"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1"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2" w15:restartNumberingAfterBreak="0">
    <w:nsid w:val="37C41805"/>
    <w:multiLevelType w:val="hybridMultilevel"/>
    <w:tmpl w:val="4F6670DA"/>
    <w:lvl w:ilvl="0" w:tplc="08090005">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3" w15:restartNumberingAfterBreak="0">
    <w:nsid w:val="37F3211C"/>
    <w:multiLevelType w:val="hybridMultilevel"/>
    <w:tmpl w:val="AAB44C5A"/>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4"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47D1560C"/>
    <w:multiLevelType w:val="hybridMultilevel"/>
    <w:tmpl w:val="C2D4B480"/>
    <w:lvl w:ilvl="0" w:tplc="0809000B">
      <w:start w:val="1"/>
      <w:numFmt w:val="bullet"/>
      <w:lvlText w:val=""/>
      <w:lvlJc w:val="left"/>
      <w:pPr>
        <w:ind w:left="1225" w:hanging="360"/>
      </w:pPr>
      <w:rPr>
        <w:rFonts w:ascii="Wingdings" w:hAnsi="Wingdings" w:hint="default"/>
      </w:rPr>
    </w:lvl>
    <w:lvl w:ilvl="1" w:tplc="08090003">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8" w15:restartNumberingAfterBreak="0">
    <w:nsid w:val="4BF965C7"/>
    <w:multiLevelType w:val="hybridMultilevel"/>
    <w:tmpl w:val="A41659FA"/>
    <w:lvl w:ilvl="0" w:tplc="08090005">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4" w15:restartNumberingAfterBreak="0">
    <w:nsid w:val="63730566"/>
    <w:multiLevelType w:val="hybridMultilevel"/>
    <w:tmpl w:val="71CC1CC6"/>
    <w:lvl w:ilvl="0" w:tplc="0809000B">
      <w:start w:val="1"/>
      <w:numFmt w:val="bullet"/>
      <w:lvlText w:val=""/>
      <w:lvlJc w:val="left"/>
      <w:pPr>
        <w:ind w:left="1225" w:hanging="360"/>
      </w:pPr>
      <w:rPr>
        <w:rFonts w:ascii="Wingdings" w:hAnsi="Wingdings" w:hint="default"/>
      </w:rPr>
    </w:lvl>
    <w:lvl w:ilvl="1" w:tplc="08090003">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7" w15:restartNumberingAfterBreak="0">
    <w:nsid w:val="75DA075F"/>
    <w:multiLevelType w:val="hybridMultilevel"/>
    <w:tmpl w:val="F7728FF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48379582">
    <w:abstractNumId w:val="22"/>
  </w:num>
  <w:num w:numId="2" w16cid:durableId="401833219">
    <w:abstractNumId w:val="0"/>
  </w:num>
  <w:num w:numId="3" w16cid:durableId="1985235847">
    <w:abstractNumId w:val="15"/>
  </w:num>
  <w:num w:numId="4" w16cid:durableId="1359165420">
    <w:abstractNumId w:val="25"/>
  </w:num>
  <w:num w:numId="5" w16cid:durableId="533225956">
    <w:abstractNumId w:val="6"/>
  </w:num>
  <w:num w:numId="6" w16cid:durableId="469245201">
    <w:abstractNumId w:val="5"/>
  </w:num>
  <w:num w:numId="7" w16cid:durableId="948585983">
    <w:abstractNumId w:val="19"/>
  </w:num>
  <w:num w:numId="8" w16cid:durableId="1497065849">
    <w:abstractNumId w:val="23"/>
  </w:num>
  <w:num w:numId="9" w16cid:durableId="437262273">
    <w:abstractNumId w:val="28"/>
  </w:num>
  <w:num w:numId="10" w16cid:durableId="2138836538">
    <w:abstractNumId w:val="2"/>
  </w:num>
  <w:num w:numId="11" w16cid:durableId="584650427">
    <w:abstractNumId w:val="16"/>
  </w:num>
  <w:num w:numId="12" w16cid:durableId="1958872571">
    <w:abstractNumId w:val="21"/>
  </w:num>
  <w:num w:numId="13" w16cid:durableId="1978416925">
    <w:abstractNumId w:val="26"/>
  </w:num>
  <w:num w:numId="14" w16cid:durableId="81167928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36394556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57721811">
    <w:abstractNumId w:val="20"/>
  </w:num>
  <w:num w:numId="17" w16cid:durableId="500241793">
    <w:abstractNumId w:val="9"/>
  </w:num>
  <w:num w:numId="18" w16cid:durableId="68693616">
    <w:abstractNumId w:val="13"/>
  </w:num>
  <w:num w:numId="19" w16cid:durableId="633024217">
    <w:abstractNumId w:val="4"/>
  </w:num>
  <w:num w:numId="20" w16cid:durableId="483595042">
    <w:abstractNumId w:val="10"/>
  </w:num>
  <w:num w:numId="21" w16cid:durableId="1062024599">
    <w:abstractNumId w:val="3"/>
  </w:num>
  <w:num w:numId="22" w16cid:durableId="422340730">
    <w:abstractNumId w:val="24"/>
  </w:num>
  <w:num w:numId="23" w16cid:durableId="1840466466">
    <w:abstractNumId w:val="17"/>
  </w:num>
  <w:num w:numId="24" w16cid:durableId="1774979975">
    <w:abstractNumId w:val="27"/>
  </w:num>
  <w:num w:numId="25" w16cid:durableId="689573042">
    <w:abstractNumId w:val="1"/>
  </w:num>
  <w:num w:numId="26" w16cid:durableId="915743010">
    <w:abstractNumId w:val="8"/>
  </w:num>
  <w:num w:numId="27" w16cid:durableId="102723656">
    <w:abstractNumId w:val="12"/>
  </w:num>
  <w:num w:numId="28" w16cid:durableId="2014649974">
    <w:abstractNumId w:val="18"/>
  </w:num>
  <w:num w:numId="29" w16cid:durableId="208942000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76CBA"/>
    <w:rsid w:val="00185784"/>
    <w:rsid w:val="001B1339"/>
    <w:rsid w:val="001E2D50"/>
    <w:rsid w:val="00213076"/>
    <w:rsid w:val="002156AF"/>
    <w:rsid w:val="002677FD"/>
    <w:rsid w:val="00296FDA"/>
    <w:rsid w:val="002B74C8"/>
    <w:rsid w:val="002C252B"/>
    <w:rsid w:val="002D32B6"/>
    <w:rsid w:val="002E02A9"/>
    <w:rsid w:val="003039D3"/>
    <w:rsid w:val="00304A21"/>
    <w:rsid w:val="0035435D"/>
    <w:rsid w:val="00355B9A"/>
    <w:rsid w:val="003648A8"/>
    <w:rsid w:val="0039422D"/>
    <w:rsid w:val="003B09B5"/>
    <w:rsid w:val="003F2312"/>
    <w:rsid w:val="004039EB"/>
    <w:rsid w:val="00421E7F"/>
    <w:rsid w:val="00442A3A"/>
    <w:rsid w:val="00453C57"/>
    <w:rsid w:val="0046550E"/>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337A"/>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27512"/>
    <w:rsid w:val="00A56076"/>
    <w:rsid w:val="00A84640"/>
    <w:rsid w:val="00AA28F9"/>
    <w:rsid w:val="00AB4D54"/>
    <w:rsid w:val="00AF0E8B"/>
    <w:rsid w:val="00AF691A"/>
    <w:rsid w:val="00B34966"/>
    <w:rsid w:val="00B61DE2"/>
    <w:rsid w:val="00B82C9E"/>
    <w:rsid w:val="00B8458F"/>
    <w:rsid w:val="00BB4931"/>
    <w:rsid w:val="00BC67E1"/>
    <w:rsid w:val="00BF4853"/>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85A28"/>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2FB19F"/>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F2436-80A2-4343-8500-FF1DD8259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40</TotalTime>
  <Pages>2</Pages>
  <Words>467</Words>
  <Characters>2662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11</cp:revision>
  <cp:lastPrinted>2019-03-26T11:11:00Z</cp:lastPrinted>
  <dcterms:created xsi:type="dcterms:W3CDTF">2024-04-30T11:15:00Z</dcterms:created>
  <dcterms:modified xsi:type="dcterms:W3CDTF">2024-04-30T11:57:00Z</dcterms:modified>
</cp:coreProperties>
</file>