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A34D67"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CDD21BC"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27F5E93A" wp14:editId="20012439">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60DFE59" w14:textId="25E8958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C4910">
                              <w:rPr>
                                <w:rFonts w:ascii="Verdana" w:hAnsi="Verdana"/>
                                <w:b/>
                                <w:sz w:val="22"/>
                                <w:szCs w:val="22"/>
                              </w:rPr>
                              <w:t>24-D-049</w:t>
                            </w:r>
                          </w:p>
                          <w:p w14:paraId="71E37A84" w14:textId="77777777" w:rsidR="00DC7FA9" w:rsidRDefault="00DC7FA9" w:rsidP="00DC7FA9"/>
                          <w:p w14:paraId="3EE00028" w14:textId="77777777" w:rsidR="00DC7FA9" w:rsidRDefault="00DC7FA9" w:rsidP="00DC7FA9">
                            <w:pPr>
                              <w:ind w:left="0"/>
                              <w:rPr>
                                <w:rFonts w:ascii="Verdana" w:hAnsi="Verdana"/>
                                <w:color w:val="FF0000"/>
                              </w:rPr>
                            </w:pPr>
                          </w:p>
                          <w:p w14:paraId="3272CF1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F5E93A"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560DFE59" w14:textId="25E8958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C4910">
                        <w:rPr>
                          <w:rFonts w:ascii="Verdana" w:hAnsi="Verdana"/>
                          <w:b/>
                          <w:sz w:val="22"/>
                          <w:szCs w:val="22"/>
                        </w:rPr>
                        <w:t>24-D-049</w:t>
                      </w:r>
                    </w:p>
                    <w:p w14:paraId="71E37A84" w14:textId="77777777" w:rsidR="00DC7FA9" w:rsidRDefault="00DC7FA9" w:rsidP="00DC7FA9"/>
                    <w:p w14:paraId="3EE00028" w14:textId="77777777" w:rsidR="00DC7FA9" w:rsidRDefault="00DC7FA9" w:rsidP="00DC7FA9">
                      <w:pPr>
                        <w:ind w:left="0"/>
                        <w:rPr>
                          <w:rFonts w:ascii="Verdana" w:hAnsi="Verdana"/>
                          <w:color w:val="FF0000"/>
                        </w:rPr>
                      </w:pPr>
                    </w:p>
                    <w:p w14:paraId="3272CF15" w14:textId="77777777" w:rsidR="00DC7FA9" w:rsidRPr="00A52B53" w:rsidRDefault="00DC7FA9" w:rsidP="00DC7FA9">
                      <w:pPr>
                        <w:ind w:left="0"/>
                        <w:rPr>
                          <w:rFonts w:ascii="Verdana" w:hAnsi="Verdana"/>
                          <w:color w:val="FF0000"/>
                        </w:rPr>
                      </w:pPr>
                    </w:p>
                  </w:txbxContent>
                </v:textbox>
              </v:shape>
            </w:pict>
          </mc:Fallback>
        </mc:AlternateContent>
      </w:r>
    </w:p>
    <w:p w14:paraId="7A6427C6" w14:textId="77777777" w:rsidR="00DC7FA9" w:rsidRPr="00A10460" w:rsidRDefault="00DC7FA9" w:rsidP="00D62A67">
      <w:pPr>
        <w:spacing w:before="280"/>
        <w:rPr>
          <w:rFonts w:ascii="Verdana" w:hAnsi="Verdana"/>
          <w:sz w:val="22"/>
        </w:rPr>
      </w:pPr>
    </w:p>
    <w:p w14:paraId="6F56C825"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9F584A5" w14:textId="1DC3EB52" w:rsidR="00587197" w:rsidRPr="00587197" w:rsidRDefault="00587197" w:rsidP="00587197">
      <w:pPr>
        <w:pStyle w:val="ListParagraph"/>
        <w:numPr>
          <w:ilvl w:val="0"/>
          <w:numId w:val="18"/>
        </w:numPr>
        <w:rPr>
          <w:rFonts w:ascii="Verdana" w:hAnsi="Verdana"/>
          <w:b/>
          <w:noProof/>
          <w:sz w:val="22"/>
          <w:szCs w:val="22"/>
        </w:rPr>
      </w:pPr>
      <w:r w:rsidRPr="00587197">
        <w:rPr>
          <w:rFonts w:ascii="Verdana" w:hAnsi="Verdana"/>
          <w:b/>
          <w:noProof/>
          <w:sz w:val="22"/>
          <w:szCs w:val="22"/>
        </w:rPr>
        <w:t>How many times ‘microdosing’ psychedelic substances was included as a reason for admissions to your hospitals in 2022, 2023 and 2024 to date.</w:t>
      </w:r>
    </w:p>
    <w:p w14:paraId="28154DC0" w14:textId="7EF9D595" w:rsidR="00587197" w:rsidRPr="00587197" w:rsidRDefault="00E5446C" w:rsidP="00587197">
      <w:pPr>
        <w:ind w:left="650"/>
        <w:rPr>
          <w:rFonts w:ascii="Verdana" w:hAnsi="Verdana"/>
          <w:bCs/>
          <w:noProof/>
          <w:sz w:val="22"/>
          <w:szCs w:val="22"/>
        </w:rPr>
      </w:pPr>
      <w:r>
        <w:rPr>
          <w:rFonts w:ascii="Verdana" w:hAnsi="Verdana"/>
          <w:bCs/>
          <w:noProof/>
          <w:sz w:val="22"/>
          <w:szCs w:val="22"/>
        </w:rPr>
        <w:t xml:space="preserve">This information is not held centrally.  </w:t>
      </w:r>
      <w:r w:rsidR="00587197" w:rsidRPr="00587197">
        <w:rPr>
          <w:rFonts w:ascii="Verdana" w:hAnsi="Verdana"/>
          <w:bCs/>
          <w:noProof/>
          <w:sz w:val="22"/>
          <w:szCs w:val="22"/>
        </w:rPr>
        <w:t xml:space="preserve">To obtain this information would involve a manual trawl and search of </w:t>
      </w:r>
      <w:r>
        <w:rPr>
          <w:rFonts w:ascii="Verdana" w:hAnsi="Verdana"/>
          <w:bCs/>
          <w:noProof/>
          <w:sz w:val="22"/>
          <w:szCs w:val="22"/>
        </w:rPr>
        <w:t xml:space="preserve">patient </w:t>
      </w:r>
      <w:r w:rsidR="00587197" w:rsidRPr="00587197">
        <w:rPr>
          <w:rFonts w:ascii="Verdana" w:hAnsi="Verdana"/>
          <w:bCs/>
          <w:noProof/>
          <w:sz w:val="22"/>
          <w:szCs w:val="22"/>
        </w:rPr>
        <w:t>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4AEE6DC8" w14:textId="77777777" w:rsidR="00587197" w:rsidRPr="00587197" w:rsidRDefault="00587197" w:rsidP="00587197">
      <w:pPr>
        <w:rPr>
          <w:rFonts w:ascii="Verdana" w:hAnsi="Verdana"/>
          <w:b/>
          <w:noProof/>
          <w:sz w:val="22"/>
          <w:szCs w:val="22"/>
        </w:rPr>
      </w:pPr>
    </w:p>
    <w:p w14:paraId="37F66234" w14:textId="77777777" w:rsidR="00587197" w:rsidRPr="00587197" w:rsidRDefault="00587197" w:rsidP="00587197">
      <w:pPr>
        <w:rPr>
          <w:rFonts w:ascii="Verdana" w:hAnsi="Verdana"/>
          <w:b/>
          <w:noProof/>
          <w:sz w:val="22"/>
          <w:szCs w:val="22"/>
        </w:rPr>
      </w:pPr>
      <w:r w:rsidRPr="00587197">
        <w:rPr>
          <w:rFonts w:ascii="Verdana" w:hAnsi="Verdana"/>
          <w:b/>
          <w:noProof/>
          <w:sz w:val="22"/>
          <w:szCs w:val="22"/>
        </w:rPr>
        <w:t>2) How many times the consumption of psychedelic substances in any quantity was included as a reason for admissions to your hospitals in 2022, 2023 and 2024 to date.</w:t>
      </w:r>
    </w:p>
    <w:p w14:paraId="022248D9" w14:textId="77777777" w:rsidR="00587197" w:rsidRPr="00587197" w:rsidRDefault="00587197" w:rsidP="00587197">
      <w:pPr>
        <w:rPr>
          <w:rFonts w:ascii="Verdana" w:hAnsi="Verdana"/>
          <w:b/>
          <w:noProof/>
          <w:sz w:val="22"/>
          <w:szCs w:val="22"/>
        </w:rPr>
      </w:pPr>
    </w:p>
    <w:p w14:paraId="78516C25" w14:textId="77777777" w:rsidR="00587197" w:rsidRPr="00587197" w:rsidRDefault="00587197" w:rsidP="00587197">
      <w:pPr>
        <w:rPr>
          <w:rFonts w:ascii="Verdana" w:hAnsi="Verdana"/>
          <w:b/>
          <w:noProof/>
          <w:sz w:val="22"/>
          <w:szCs w:val="22"/>
        </w:rPr>
      </w:pPr>
      <w:r w:rsidRPr="00587197">
        <w:rPr>
          <w:rFonts w:ascii="Verdana" w:hAnsi="Verdana"/>
          <w:b/>
          <w:noProof/>
          <w:sz w:val="22"/>
          <w:szCs w:val="22"/>
        </w:rPr>
        <w:t>Such substances include but are not limited to:</w:t>
      </w:r>
    </w:p>
    <w:p w14:paraId="66AEB3F0" w14:textId="77777777" w:rsidR="00587197" w:rsidRPr="00587197" w:rsidRDefault="00587197" w:rsidP="00587197">
      <w:pPr>
        <w:rPr>
          <w:rFonts w:ascii="Verdana" w:hAnsi="Verdana"/>
          <w:b/>
          <w:noProof/>
          <w:sz w:val="22"/>
          <w:szCs w:val="22"/>
        </w:rPr>
      </w:pPr>
    </w:p>
    <w:p w14:paraId="5739EFB4" w14:textId="77777777" w:rsidR="00587197" w:rsidRPr="00587197" w:rsidRDefault="00587197" w:rsidP="00587197">
      <w:pPr>
        <w:rPr>
          <w:rFonts w:ascii="Verdana" w:hAnsi="Verdana"/>
          <w:b/>
          <w:noProof/>
          <w:sz w:val="22"/>
          <w:szCs w:val="22"/>
        </w:rPr>
      </w:pPr>
      <w:r w:rsidRPr="00587197">
        <w:rPr>
          <w:rFonts w:ascii="Verdana" w:hAnsi="Verdana"/>
          <w:b/>
          <w:noProof/>
          <w:sz w:val="22"/>
          <w:szCs w:val="22"/>
        </w:rPr>
        <w:t>-Magic Mushrooms (e.g. Psilocybin)</w:t>
      </w:r>
    </w:p>
    <w:p w14:paraId="64ADAD59" w14:textId="77777777" w:rsidR="00587197" w:rsidRPr="00587197" w:rsidRDefault="00587197" w:rsidP="00587197">
      <w:pPr>
        <w:rPr>
          <w:rFonts w:ascii="Verdana" w:hAnsi="Verdana"/>
          <w:b/>
          <w:noProof/>
          <w:sz w:val="22"/>
          <w:szCs w:val="22"/>
        </w:rPr>
      </w:pPr>
      <w:r w:rsidRPr="00587197">
        <w:rPr>
          <w:rFonts w:ascii="Verdana" w:hAnsi="Verdana"/>
          <w:b/>
          <w:noProof/>
          <w:sz w:val="22"/>
          <w:szCs w:val="22"/>
        </w:rPr>
        <w:t>-MDMA</w:t>
      </w:r>
    </w:p>
    <w:p w14:paraId="75E00AD1" w14:textId="77777777" w:rsidR="00587197" w:rsidRPr="00587197" w:rsidRDefault="00587197" w:rsidP="00587197">
      <w:pPr>
        <w:rPr>
          <w:rFonts w:ascii="Verdana" w:hAnsi="Verdana"/>
          <w:b/>
          <w:noProof/>
          <w:sz w:val="22"/>
          <w:szCs w:val="22"/>
        </w:rPr>
      </w:pPr>
      <w:r w:rsidRPr="00587197">
        <w:rPr>
          <w:rFonts w:ascii="Verdana" w:hAnsi="Verdana"/>
          <w:b/>
          <w:noProof/>
          <w:sz w:val="22"/>
          <w:szCs w:val="22"/>
        </w:rPr>
        <w:t>-LSD</w:t>
      </w:r>
    </w:p>
    <w:p w14:paraId="2F0BEBD0" w14:textId="77777777" w:rsidR="00587197" w:rsidRPr="00587197" w:rsidRDefault="00587197" w:rsidP="00587197">
      <w:pPr>
        <w:rPr>
          <w:rFonts w:ascii="Verdana" w:hAnsi="Verdana"/>
          <w:b/>
          <w:noProof/>
          <w:sz w:val="22"/>
          <w:szCs w:val="22"/>
        </w:rPr>
      </w:pPr>
      <w:r w:rsidRPr="00587197">
        <w:rPr>
          <w:rFonts w:ascii="Verdana" w:hAnsi="Verdana"/>
          <w:b/>
          <w:noProof/>
          <w:sz w:val="22"/>
          <w:szCs w:val="22"/>
        </w:rPr>
        <w:t>-DMT</w:t>
      </w:r>
    </w:p>
    <w:p w14:paraId="77625603" w14:textId="77777777" w:rsidR="00587197" w:rsidRPr="00587197" w:rsidRDefault="00587197" w:rsidP="00587197">
      <w:pPr>
        <w:rPr>
          <w:rFonts w:ascii="Verdana" w:hAnsi="Verdana"/>
          <w:b/>
          <w:noProof/>
          <w:sz w:val="22"/>
          <w:szCs w:val="22"/>
        </w:rPr>
      </w:pPr>
      <w:r w:rsidRPr="00587197">
        <w:rPr>
          <w:rFonts w:ascii="Verdana" w:hAnsi="Verdana"/>
          <w:b/>
          <w:noProof/>
          <w:sz w:val="22"/>
          <w:szCs w:val="22"/>
        </w:rPr>
        <w:t>-Ayahuasca (e.g. Harmaline)</w:t>
      </w:r>
    </w:p>
    <w:p w14:paraId="128AADEC" w14:textId="77777777" w:rsidR="00587197" w:rsidRPr="00587197" w:rsidRDefault="00587197" w:rsidP="00587197">
      <w:pPr>
        <w:rPr>
          <w:rFonts w:ascii="Verdana" w:hAnsi="Verdana"/>
          <w:b/>
          <w:noProof/>
          <w:sz w:val="22"/>
          <w:szCs w:val="22"/>
        </w:rPr>
      </w:pPr>
      <w:r w:rsidRPr="00587197">
        <w:rPr>
          <w:rFonts w:ascii="Verdana" w:hAnsi="Verdana"/>
          <w:b/>
          <w:noProof/>
          <w:sz w:val="22"/>
          <w:szCs w:val="22"/>
        </w:rPr>
        <w:t>-Salvia</w:t>
      </w:r>
    </w:p>
    <w:p w14:paraId="6D3F01E3" w14:textId="77777777" w:rsidR="00587197" w:rsidRPr="00587197" w:rsidRDefault="00587197" w:rsidP="00587197">
      <w:pPr>
        <w:rPr>
          <w:rFonts w:ascii="Verdana" w:hAnsi="Verdana"/>
          <w:b/>
          <w:noProof/>
          <w:sz w:val="22"/>
          <w:szCs w:val="22"/>
        </w:rPr>
      </w:pPr>
    </w:p>
    <w:p w14:paraId="6F491EF6" w14:textId="1B3F86BA" w:rsidR="002677FD" w:rsidRPr="00587197" w:rsidRDefault="00587197" w:rsidP="00587197">
      <w:pPr>
        <w:rPr>
          <w:rFonts w:ascii="Verdana" w:hAnsi="Verdana"/>
          <w:b/>
          <w:noProof/>
          <w:sz w:val="22"/>
          <w:szCs w:val="22"/>
        </w:rPr>
      </w:pPr>
      <w:r w:rsidRPr="00587197">
        <w:rPr>
          <w:rFonts w:ascii="Verdana" w:hAnsi="Verdana"/>
          <w:b/>
          <w:noProof/>
          <w:sz w:val="22"/>
          <w:szCs w:val="22"/>
        </w:rPr>
        <w:t>Please break this down by drug, year and patient age</w:t>
      </w:r>
      <w:r>
        <w:rPr>
          <w:rFonts w:ascii="Verdana" w:hAnsi="Verdana"/>
          <w:b/>
          <w:noProof/>
          <w:sz w:val="22"/>
          <w:szCs w:val="22"/>
        </w:rPr>
        <w:t>:</w:t>
      </w:r>
    </w:p>
    <w:p w14:paraId="6335B661" w14:textId="240FD606" w:rsidR="00A10460" w:rsidRPr="00587197" w:rsidRDefault="000E4C0C" w:rsidP="000E4C0C">
      <w:pPr>
        <w:jc w:val="both"/>
        <w:rPr>
          <w:rFonts w:ascii="Verdana" w:hAnsi="Verdana"/>
          <w:bCs/>
          <w:noProof/>
          <w:sz w:val="22"/>
          <w:szCs w:val="22"/>
        </w:rPr>
      </w:pPr>
      <w:r w:rsidRPr="000E4C0C">
        <w:rPr>
          <w:rFonts w:ascii="Verdana" w:hAnsi="Verdana"/>
          <w:bCs/>
          <w:noProof/>
          <w:sz w:val="22"/>
          <w:szCs w:val="22"/>
        </w:rPr>
        <w:t>A patient may be admitted mulitiple times in a period, this is a count of each admission</w:t>
      </w:r>
      <w:r>
        <w:rPr>
          <w:rFonts w:ascii="Verdana" w:hAnsi="Verdana"/>
          <w:bCs/>
          <w:noProof/>
          <w:sz w:val="22"/>
          <w:szCs w:val="22"/>
        </w:rPr>
        <w:t xml:space="preserve">. </w:t>
      </w:r>
      <w:r w:rsidR="00587197" w:rsidRPr="00587197">
        <w:rPr>
          <w:rFonts w:ascii="Verdana" w:hAnsi="Verdana"/>
          <w:bCs/>
          <w:noProof/>
          <w:sz w:val="22"/>
          <w:szCs w:val="22"/>
        </w:rPr>
        <w:t>We cannot split the information any further, due to the low numbers that may result</w:t>
      </w:r>
      <w:r w:rsidR="00587197">
        <w:rPr>
          <w:rFonts w:ascii="Verdana" w:hAnsi="Verdana"/>
          <w:bCs/>
          <w:noProof/>
          <w:sz w:val="22"/>
          <w:szCs w:val="22"/>
        </w:rPr>
        <w:t>.</w:t>
      </w:r>
    </w:p>
    <w:tbl>
      <w:tblPr>
        <w:tblpPr w:leftFromText="180" w:rightFromText="180" w:vertAnchor="page" w:horzAnchor="page" w:tblpX="2401" w:tblpY="3201"/>
        <w:tblW w:w="5900" w:type="dxa"/>
        <w:tblLook w:val="04A0" w:firstRow="1" w:lastRow="0" w:firstColumn="1" w:lastColumn="0" w:noHBand="0" w:noVBand="1"/>
      </w:tblPr>
      <w:tblGrid>
        <w:gridCol w:w="1900"/>
        <w:gridCol w:w="1200"/>
        <w:gridCol w:w="960"/>
        <w:gridCol w:w="1840"/>
      </w:tblGrid>
      <w:tr w:rsidR="00587197" w:rsidRPr="00587197" w14:paraId="0D86C0FA" w14:textId="77777777" w:rsidTr="000E4C0C">
        <w:trPr>
          <w:trHeight w:val="290"/>
        </w:trPr>
        <w:tc>
          <w:tcPr>
            <w:tcW w:w="190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14:paraId="63EA1489" w14:textId="77777777" w:rsidR="00587197" w:rsidRPr="00587197" w:rsidRDefault="00587197" w:rsidP="000E4C0C">
            <w:pPr>
              <w:spacing w:before="0" w:after="0" w:line="240" w:lineRule="auto"/>
              <w:ind w:left="0" w:right="0"/>
              <w:jc w:val="center"/>
              <w:rPr>
                <w:rFonts w:ascii="Verdana" w:eastAsia="Times New Roman" w:hAnsi="Verdana" w:cs="Calibri"/>
                <w:b/>
                <w:bCs/>
                <w:color w:val="000000"/>
                <w:sz w:val="22"/>
                <w:szCs w:val="22"/>
              </w:rPr>
            </w:pPr>
            <w:r w:rsidRPr="00587197">
              <w:rPr>
                <w:rFonts w:ascii="Verdana" w:eastAsia="Times New Roman" w:hAnsi="Verdana" w:cs="Calibri"/>
                <w:b/>
                <w:bCs/>
                <w:color w:val="000000"/>
                <w:sz w:val="22"/>
                <w:szCs w:val="22"/>
              </w:rPr>
              <w:t>Age banding</w:t>
            </w:r>
          </w:p>
        </w:tc>
        <w:tc>
          <w:tcPr>
            <w:tcW w:w="1200" w:type="dxa"/>
            <w:tcBorders>
              <w:top w:val="single" w:sz="4" w:space="0" w:color="auto"/>
              <w:left w:val="nil"/>
              <w:bottom w:val="single" w:sz="4" w:space="0" w:color="auto"/>
              <w:right w:val="single" w:sz="4" w:space="0" w:color="auto"/>
            </w:tcBorders>
            <w:shd w:val="clear" w:color="DDEBF7" w:fill="DDEBF7"/>
            <w:noWrap/>
            <w:vAlign w:val="bottom"/>
            <w:hideMark/>
          </w:tcPr>
          <w:p w14:paraId="2622A90F" w14:textId="77777777" w:rsidR="00587197" w:rsidRPr="00587197" w:rsidRDefault="00587197" w:rsidP="000E4C0C">
            <w:pPr>
              <w:spacing w:before="0" w:after="0" w:line="240" w:lineRule="auto"/>
              <w:ind w:left="0" w:right="0"/>
              <w:jc w:val="center"/>
              <w:rPr>
                <w:rFonts w:ascii="Verdana" w:eastAsia="Times New Roman" w:hAnsi="Verdana" w:cs="Calibri"/>
                <w:b/>
                <w:bCs/>
                <w:color w:val="000000"/>
                <w:sz w:val="22"/>
                <w:szCs w:val="22"/>
              </w:rPr>
            </w:pPr>
            <w:r w:rsidRPr="00587197">
              <w:rPr>
                <w:rFonts w:ascii="Verdana" w:eastAsia="Times New Roman" w:hAnsi="Verdana" w:cs="Calibri"/>
                <w:b/>
                <w:bCs/>
                <w:color w:val="000000"/>
                <w:sz w:val="22"/>
                <w:szCs w:val="22"/>
              </w:rPr>
              <w:t>2022</w:t>
            </w:r>
          </w:p>
        </w:tc>
        <w:tc>
          <w:tcPr>
            <w:tcW w:w="960" w:type="dxa"/>
            <w:tcBorders>
              <w:top w:val="single" w:sz="4" w:space="0" w:color="auto"/>
              <w:left w:val="nil"/>
              <w:bottom w:val="single" w:sz="4" w:space="0" w:color="auto"/>
              <w:right w:val="single" w:sz="4" w:space="0" w:color="auto"/>
            </w:tcBorders>
            <w:shd w:val="clear" w:color="DDEBF7" w:fill="DDEBF7"/>
            <w:noWrap/>
            <w:vAlign w:val="bottom"/>
            <w:hideMark/>
          </w:tcPr>
          <w:p w14:paraId="1ABC5D66" w14:textId="77777777" w:rsidR="00587197" w:rsidRPr="00587197" w:rsidRDefault="00587197" w:rsidP="000E4C0C">
            <w:pPr>
              <w:spacing w:before="0" w:after="0" w:line="240" w:lineRule="auto"/>
              <w:ind w:left="0" w:right="0"/>
              <w:jc w:val="center"/>
              <w:rPr>
                <w:rFonts w:ascii="Verdana" w:eastAsia="Times New Roman" w:hAnsi="Verdana" w:cs="Calibri"/>
                <w:b/>
                <w:bCs/>
                <w:color w:val="000000"/>
                <w:sz w:val="22"/>
                <w:szCs w:val="22"/>
              </w:rPr>
            </w:pPr>
            <w:r w:rsidRPr="00587197">
              <w:rPr>
                <w:rFonts w:ascii="Verdana" w:eastAsia="Times New Roman" w:hAnsi="Verdana" w:cs="Calibri"/>
                <w:b/>
                <w:bCs/>
                <w:color w:val="000000"/>
                <w:sz w:val="22"/>
                <w:szCs w:val="22"/>
              </w:rPr>
              <w:t>2023</w:t>
            </w:r>
          </w:p>
        </w:tc>
        <w:tc>
          <w:tcPr>
            <w:tcW w:w="1840" w:type="dxa"/>
            <w:tcBorders>
              <w:top w:val="single" w:sz="4" w:space="0" w:color="auto"/>
              <w:left w:val="nil"/>
              <w:bottom w:val="single" w:sz="4" w:space="0" w:color="auto"/>
              <w:right w:val="single" w:sz="4" w:space="0" w:color="auto"/>
            </w:tcBorders>
            <w:shd w:val="clear" w:color="DDEBF7" w:fill="DDEBF7"/>
            <w:noWrap/>
            <w:vAlign w:val="bottom"/>
            <w:hideMark/>
          </w:tcPr>
          <w:p w14:paraId="4757C754" w14:textId="77777777" w:rsidR="00587197" w:rsidRPr="00587197" w:rsidRDefault="00587197" w:rsidP="000E4C0C">
            <w:pPr>
              <w:spacing w:before="0" w:after="0" w:line="240" w:lineRule="auto"/>
              <w:ind w:left="0" w:right="0"/>
              <w:jc w:val="center"/>
              <w:rPr>
                <w:rFonts w:ascii="Verdana" w:eastAsia="Times New Roman" w:hAnsi="Verdana" w:cs="Calibri"/>
                <w:b/>
                <w:bCs/>
                <w:color w:val="000000"/>
                <w:sz w:val="22"/>
                <w:szCs w:val="22"/>
              </w:rPr>
            </w:pPr>
            <w:r w:rsidRPr="00587197">
              <w:rPr>
                <w:rFonts w:ascii="Verdana" w:eastAsia="Times New Roman" w:hAnsi="Verdana" w:cs="Calibri"/>
                <w:b/>
                <w:bCs/>
                <w:color w:val="000000"/>
                <w:sz w:val="22"/>
                <w:szCs w:val="22"/>
              </w:rPr>
              <w:t>2024 (to March 24)</w:t>
            </w:r>
          </w:p>
        </w:tc>
      </w:tr>
      <w:tr w:rsidR="00587197" w:rsidRPr="00587197" w14:paraId="7D7DD63B" w14:textId="77777777" w:rsidTr="000E4C0C">
        <w:trPr>
          <w:trHeight w:val="29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05A5FA09"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Under 20</w:t>
            </w:r>
          </w:p>
        </w:tc>
        <w:tc>
          <w:tcPr>
            <w:tcW w:w="1200" w:type="dxa"/>
            <w:tcBorders>
              <w:top w:val="nil"/>
              <w:left w:val="nil"/>
              <w:bottom w:val="single" w:sz="4" w:space="0" w:color="auto"/>
              <w:right w:val="single" w:sz="4" w:space="0" w:color="auto"/>
            </w:tcBorders>
            <w:shd w:val="clear" w:color="auto" w:fill="auto"/>
            <w:noWrap/>
            <w:vAlign w:val="bottom"/>
            <w:hideMark/>
          </w:tcPr>
          <w:p w14:paraId="4B75DC1F"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7</w:t>
            </w:r>
          </w:p>
        </w:tc>
        <w:tc>
          <w:tcPr>
            <w:tcW w:w="960" w:type="dxa"/>
            <w:tcBorders>
              <w:top w:val="nil"/>
              <w:left w:val="nil"/>
              <w:bottom w:val="single" w:sz="4" w:space="0" w:color="auto"/>
              <w:right w:val="single" w:sz="4" w:space="0" w:color="auto"/>
            </w:tcBorders>
            <w:shd w:val="clear" w:color="auto" w:fill="auto"/>
            <w:noWrap/>
            <w:vAlign w:val="bottom"/>
            <w:hideMark/>
          </w:tcPr>
          <w:p w14:paraId="038A7B97"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5</w:t>
            </w:r>
          </w:p>
        </w:tc>
        <w:tc>
          <w:tcPr>
            <w:tcW w:w="1840" w:type="dxa"/>
            <w:tcBorders>
              <w:top w:val="nil"/>
              <w:left w:val="nil"/>
              <w:bottom w:val="single" w:sz="4" w:space="0" w:color="auto"/>
              <w:right w:val="single" w:sz="4" w:space="0" w:color="auto"/>
            </w:tcBorders>
            <w:shd w:val="clear" w:color="auto" w:fill="auto"/>
            <w:noWrap/>
            <w:vAlign w:val="bottom"/>
            <w:hideMark/>
          </w:tcPr>
          <w:p w14:paraId="72B3F9AA" w14:textId="55E6EF93"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 *</w:t>
            </w:r>
          </w:p>
        </w:tc>
      </w:tr>
      <w:tr w:rsidR="00587197" w:rsidRPr="00587197" w14:paraId="1DBDBF32" w14:textId="77777777" w:rsidTr="000E4C0C">
        <w:trPr>
          <w:trHeight w:val="29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5F908FCA"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20 - 29</w:t>
            </w:r>
          </w:p>
        </w:tc>
        <w:tc>
          <w:tcPr>
            <w:tcW w:w="1200" w:type="dxa"/>
            <w:tcBorders>
              <w:top w:val="nil"/>
              <w:left w:val="nil"/>
              <w:bottom w:val="single" w:sz="4" w:space="0" w:color="auto"/>
              <w:right w:val="single" w:sz="4" w:space="0" w:color="auto"/>
            </w:tcBorders>
            <w:shd w:val="clear" w:color="auto" w:fill="auto"/>
            <w:noWrap/>
            <w:vAlign w:val="bottom"/>
            <w:hideMark/>
          </w:tcPr>
          <w:p w14:paraId="47E92A0D"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20</w:t>
            </w:r>
          </w:p>
        </w:tc>
        <w:tc>
          <w:tcPr>
            <w:tcW w:w="960" w:type="dxa"/>
            <w:tcBorders>
              <w:top w:val="nil"/>
              <w:left w:val="nil"/>
              <w:bottom w:val="single" w:sz="4" w:space="0" w:color="auto"/>
              <w:right w:val="single" w:sz="4" w:space="0" w:color="auto"/>
            </w:tcBorders>
            <w:shd w:val="clear" w:color="auto" w:fill="auto"/>
            <w:noWrap/>
            <w:vAlign w:val="bottom"/>
            <w:hideMark/>
          </w:tcPr>
          <w:p w14:paraId="56FEFD41"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6</w:t>
            </w:r>
          </w:p>
        </w:tc>
        <w:tc>
          <w:tcPr>
            <w:tcW w:w="1840" w:type="dxa"/>
            <w:tcBorders>
              <w:top w:val="nil"/>
              <w:left w:val="nil"/>
              <w:bottom w:val="single" w:sz="4" w:space="0" w:color="auto"/>
              <w:right w:val="single" w:sz="4" w:space="0" w:color="auto"/>
            </w:tcBorders>
            <w:shd w:val="clear" w:color="auto" w:fill="auto"/>
            <w:noWrap/>
            <w:vAlign w:val="bottom"/>
            <w:hideMark/>
          </w:tcPr>
          <w:p w14:paraId="0F4679DD" w14:textId="1781AB7A"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 *</w:t>
            </w:r>
          </w:p>
        </w:tc>
      </w:tr>
      <w:tr w:rsidR="00587197" w:rsidRPr="00587197" w14:paraId="4F35C5FB" w14:textId="77777777" w:rsidTr="000E4C0C">
        <w:trPr>
          <w:trHeight w:val="29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135CA594"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30 - 39</w:t>
            </w:r>
          </w:p>
        </w:tc>
        <w:tc>
          <w:tcPr>
            <w:tcW w:w="1200" w:type="dxa"/>
            <w:tcBorders>
              <w:top w:val="nil"/>
              <w:left w:val="nil"/>
              <w:bottom w:val="single" w:sz="4" w:space="0" w:color="auto"/>
              <w:right w:val="single" w:sz="4" w:space="0" w:color="auto"/>
            </w:tcBorders>
            <w:shd w:val="clear" w:color="auto" w:fill="auto"/>
            <w:noWrap/>
            <w:vAlign w:val="bottom"/>
            <w:hideMark/>
          </w:tcPr>
          <w:p w14:paraId="6448CC05"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21</w:t>
            </w:r>
          </w:p>
        </w:tc>
        <w:tc>
          <w:tcPr>
            <w:tcW w:w="960" w:type="dxa"/>
            <w:tcBorders>
              <w:top w:val="nil"/>
              <w:left w:val="nil"/>
              <w:bottom w:val="single" w:sz="4" w:space="0" w:color="auto"/>
              <w:right w:val="single" w:sz="4" w:space="0" w:color="auto"/>
            </w:tcBorders>
            <w:shd w:val="clear" w:color="auto" w:fill="auto"/>
            <w:noWrap/>
            <w:vAlign w:val="bottom"/>
            <w:hideMark/>
          </w:tcPr>
          <w:p w14:paraId="57C7D0EE"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8</w:t>
            </w:r>
          </w:p>
        </w:tc>
        <w:tc>
          <w:tcPr>
            <w:tcW w:w="1840" w:type="dxa"/>
            <w:tcBorders>
              <w:top w:val="nil"/>
              <w:left w:val="nil"/>
              <w:bottom w:val="single" w:sz="4" w:space="0" w:color="auto"/>
              <w:right w:val="single" w:sz="4" w:space="0" w:color="auto"/>
            </w:tcBorders>
            <w:shd w:val="clear" w:color="auto" w:fill="auto"/>
            <w:noWrap/>
            <w:vAlign w:val="bottom"/>
            <w:hideMark/>
          </w:tcPr>
          <w:p w14:paraId="27A710A1" w14:textId="649C2F53"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 *</w:t>
            </w:r>
          </w:p>
        </w:tc>
      </w:tr>
      <w:tr w:rsidR="00587197" w:rsidRPr="00587197" w14:paraId="24AACC33" w14:textId="77777777" w:rsidTr="000E4C0C">
        <w:trPr>
          <w:trHeight w:val="29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5CF911B0"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40 - 49</w:t>
            </w:r>
          </w:p>
        </w:tc>
        <w:tc>
          <w:tcPr>
            <w:tcW w:w="1200" w:type="dxa"/>
            <w:tcBorders>
              <w:top w:val="nil"/>
              <w:left w:val="nil"/>
              <w:bottom w:val="single" w:sz="4" w:space="0" w:color="auto"/>
              <w:right w:val="single" w:sz="4" w:space="0" w:color="auto"/>
            </w:tcBorders>
            <w:shd w:val="clear" w:color="auto" w:fill="auto"/>
            <w:noWrap/>
            <w:vAlign w:val="bottom"/>
            <w:hideMark/>
          </w:tcPr>
          <w:p w14:paraId="5A286F2B"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13</w:t>
            </w:r>
          </w:p>
        </w:tc>
        <w:tc>
          <w:tcPr>
            <w:tcW w:w="960" w:type="dxa"/>
            <w:tcBorders>
              <w:top w:val="nil"/>
              <w:left w:val="nil"/>
              <w:bottom w:val="single" w:sz="4" w:space="0" w:color="auto"/>
              <w:right w:val="single" w:sz="4" w:space="0" w:color="auto"/>
            </w:tcBorders>
            <w:shd w:val="clear" w:color="auto" w:fill="auto"/>
            <w:noWrap/>
            <w:vAlign w:val="bottom"/>
            <w:hideMark/>
          </w:tcPr>
          <w:p w14:paraId="5C3DA37B"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10</w:t>
            </w:r>
          </w:p>
        </w:tc>
        <w:tc>
          <w:tcPr>
            <w:tcW w:w="1840" w:type="dxa"/>
            <w:tcBorders>
              <w:top w:val="nil"/>
              <w:left w:val="nil"/>
              <w:bottom w:val="single" w:sz="4" w:space="0" w:color="auto"/>
              <w:right w:val="single" w:sz="4" w:space="0" w:color="auto"/>
            </w:tcBorders>
            <w:shd w:val="clear" w:color="auto" w:fill="auto"/>
            <w:noWrap/>
            <w:vAlign w:val="bottom"/>
            <w:hideMark/>
          </w:tcPr>
          <w:p w14:paraId="43B57DE0" w14:textId="56D07258"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 *</w:t>
            </w:r>
          </w:p>
        </w:tc>
      </w:tr>
      <w:tr w:rsidR="00587197" w:rsidRPr="00587197" w14:paraId="34FED8EF" w14:textId="77777777" w:rsidTr="000E4C0C">
        <w:trPr>
          <w:trHeight w:val="290"/>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14:paraId="4768817D"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50+</w:t>
            </w:r>
          </w:p>
        </w:tc>
        <w:tc>
          <w:tcPr>
            <w:tcW w:w="1200" w:type="dxa"/>
            <w:tcBorders>
              <w:top w:val="nil"/>
              <w:left w:val="nil"/>
              <w:bottom w:val="single" w:sz="4" w:space="0" w:color="auto"/>
              <w:right w:val="single" w:sz="4" w:space="0" w:color="auto"/>
            </w:tcBorders>
            <w:shd w:val="clear" w:color="auto" w:fill="auto"/>
            <w:noWrap/>
            <w:vAlign w:val="bottom"/>
            <w:hideMark/>
          </w:tcPr>
          <w:p w14:paraId="0F3C84C3"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6</w:t>
            </w:r>
          </w:p>
        </w:tc>
        <w:tc>
          <w:tcPr>
            <w:tcW w:w="960" w:type="dxa"/>
            <w:tcBorders>
              <w:top w:val="nil"/>
              <w:left w:val="nil"/>
              <w:bottom w:val="single" w:sz="4" w:space="0" w:color="auto"/>
              <w:right w:val="single" w:sz="4" w:space="0" w:color="auto"/>
            </w:tcBorders>
            <w:shd w:val="clear" w:color="auto" w:fill="auto"/>
            <w:noWrap/>
            <w:vAlign w:val="bottom"/>
            <w:hideMark/>
          </w:tcPr>
          <w:p w14:paraId="1FBDD2FB" w14:textId="77777777" w:rsidR="00587197" w:rsidRPr="00587197" w:rsidRDefault="00587197" w:rsidP="000E4C0C">
            <w:pPr>
              <w:spacing w:before="0" w:after="0" w:line="240" w:lineRule="auto"/>
              <w:ind w:left="0" w:right="0"/>
              <w:jc w:val="center"/>
              <w:rPr>
                <w:rFonts w:ascii="Verdana" w:eastAsia="Times New Roman" w:hAnsi="Verdana" w:cs="Calibri"/>
                <w:color w:val="000000"/>
                <w:sz w:val="22"/>
                <w:szCs w:val="22"/>
              </w:rPr>
            </w:pPr>
            <w:r w:rsidRPr="00587197">
              <w:rPr>
                <w:rFonts w:ascii="Verdana" w:eastAsia="Times New Roman" w:hAnsi="Verdana" w:cs="Calibri"/>
                <w:color w:val="000000"/>
                <w:sz w:val="22"/>
                <w:szCs w:val="22"/>
              </w:rPr>
              <w:t>5</w:t>
            </w:r>
          </w:p>
        </w:tc>
        <w:tc>
          <w:tcPr>
            <w:tcW w:w="1840" w:type="dxa"/>
            <w:tcBorders>
              <w:top w:val="nil"/>
              <w:left w:val="nil"/>
              <w:bottom w:val="single" w:sz="4" w:space="0" w:color="auto"/>
              <w:right w:val="single" w:sz="4" w:space="0" w:color="auto"/>
            </w:tcBorders>
            <w:shd w:val="clear" w:color="auto" w:fill="auto"/>
            <w:noWrap/>
            <w:vAlign w:val="bottom"/>
            <w:hideMark/>
          </w:tcPr>
          <w:p w14:paraId="5053AC1E" w14:textId="3B9568EB" w:rsidR="00587197" w:rsidRPr="00587197" w:rsidRDefault="00F12320" w:rsidP="000E4C0C">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 xml:space="preserve">  </w:t>
            </w:r>
            <w:r w:rsidR="00587197" w:rsidRPr="00587197">
              <w:rPr>
                <w:rFonts w:ascii="Verdana" w:eastAsia="Times New Roman" w:hAnsi="Verdana" w:cs="Calibri"/>
                <w:color w:val="000000"/>
                <w:sz w:val="22"/>
                <w:szCs w:val="22"/>
              </w:rPr>
              <w:t>* </w:t>
            </w:r>
          </w:p>
        </w:tc>
      </w:tr>
    </w:tbl>
    <w:p w14:paraId="7A2963A7" w14:textId="77777777" w:rsidR="00A10460" w:rsidRDefault="00A10460" w:rsidP="002677FD">
      <w:pPr>
        <w:rPr>
          <w:rFonts w:ascii="Verdana" w:hAnsi="Verdana"/>
          <w:bCs/>
          <w:noProof/>
          <w:sz w:val="22"/>
          <w:szCs w:val="22"/>
        </w:rPr>
      </w:pPr>
    </w:p>
    <w:p w14:paraId="656BC7AD" w14:textId="77777777" w:rsidR="00587197"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p>
    <w:p w14:paraId="6A197158" w14:textId="77777777" w:rsidR="00587197" w:rsidRDefault="00587197" w:rsidP="00421E7F">
      <w:pPr>
        <w:rPr>
          <w:rFonts w:ascii="Verdana" w:hAnsi="Verdana"/>
          <w:b/>
          <w:bCs/>
          <w:noProof/>
          <w:sz w:val="22"/>
          <w:szCs w:val="22"/>
        </w:rPr>
      </w:pPr>
    </w:p>
    <w:p w14:paraId="389CBB02" w14:textId="77777777" w:rsidR="00587197" w:rsidRDefault="00587197" w:rsidP="00421E7F">
      <w:pPr>
        <w:rPr>
          <w:rFonts w:ascii="Verdana" w:hAnsi="Verdana"/>
          <w:b/>
          <w:bCs/>
          <w:noProof/>
          <w:sz w:val="22"/>
          <w:szCs w:val="22"/>
        </w:rPr>
      </w:pPr>
    </w:p>
    <w:p w14:paraId="01E4F920" w14:textId="77777777" w:rsidR="000E4C0C" w:rsidRDefault="000E4C0C" w:rsidP="00587197">
      <w:pPr>
        <w:rPr>
          <w:rFonts w:ascii="Verdana" w:hAnsi="Verdana"/>
          <w:noProof/>
          <w:sz w:val="22"/>
          <w:szCs w:val="22"/>
        </w:rPr>
      </w:pPr>
    </w:p>
    <w:p w14:paraId="59F36ED5" w14:textId="77777777" w:rsidR="000E4C0C" w:rsidRDefault="000E4C0C" w:rsidP="00587197">
      <w:pPr>
        <w:rPr>
          <w:rFonts w:ascii="Verdana" w:hAnsi="Verdana"/>
          <w:noProof/>
          <w:sz w:val="22"/>
          <w:szCs w:val="22"/>
        </w:rPr>
      </w:pPr>
    </w:p>
    <w:p w14:paraId="0DD6CDF1" w14:textId="7D94779B" w:rsidR="00587197" w:rsidRDefault="00587197" w:rsidP="00587197">
      <w:pPr>
        <w:rPr>
          <w:rFonts w:ascii="Verdana" w:hAnsi="Verdana"/>
          <w:b/>
          <w:bCs/>
          <w:noProof/>
          <w:sz w:val="22"/>
          <w:szCs w:val="22"/>
        </w:rPr>
      </w:pPr>
      <w:r w:rsidRPr="00587197">
        <w:rPr>
          <w:rFonts w:ascii="Verdana" w:hAnsi="Verdana"/>
          <w:noProof/>
          <w:sz w:val="22"/>
          <w:szCs w:val="22"/>
        </w:rPr>
        <w:t>The information</w:t>
      </w:r>
      <w:r w:rsidR="00E5446C">
        <w:rPr>
          <w:rFonts w:ascii="Verdana" w:hAnsi="Verdana"/>
          <w:noProof/>
          <w:sz w:val="22"/>
          <w:szCs w:val="22"/>
        </w:rPr>
        <w:t xml:space="preserve"> above</w:t>
      </w:r>
      <w:r w:rsidRPr="00587197">
        <w:rPr>
          <w:rFonts w:ascii="Verdana" w:hAnsi="Verdana"/>
          <w:noProof/>
          <w:sz w:val="22"/>
          <w:szCs w:val="22"/>
        </w:rPr>
        <w:t xml:space="preserve"> is based on clinical coding</w:t>
      </w:r>
      <w:r>
        <w:rPr>
          <w:rFonts w:ascii="Verdana" w:hAnsi="Verdana"/>
          <w:noProof/>
          <w:sz w:val="22"/>
          <w:szCs w:val="22"/>
        </w:rPr>
        <w:t xml:space="preserve">. </w:t>
      </w:r>
      <w:r w:rsidRPr="00587197">
        <w:rPr>
          <w:rFonts w:ascii="Verdana" w:hAnsi="Verdana"/>
          <w:noProof/>
          <w:sz w:val="22"/>
          <w:szCs w:val="22"/>
        </w:rPr>
        <w:t>S</w:t>
      </w:r>
      <w:r>
        <w:rPr>
          <w:rFonts w:ascii="Verdana" w:hAnsi="Verdana"/>
          <w:noProof/>
          <w:sz w:val="22"/>
          <w:szCs w:val="22"/>
        </w:rPr>
        <w:t xml:space="preserve">wansea </w:t>
      </w:r>
      <w:r w:rsidRPr="00587197">
        <w:rPr>
          <w:rFonts w:ascii="Verdana" w:hAnsi="Verdana"/>
          <w:noProof/>
          <w:sz w:val="22"/>
          <w:szCs w:val="22"/>
        </w:rPr>
        <w:t>B</w:t>
      </w:r>
      <w:r>
        <w:rPr>
          <w:rFonts w:ascii="Verdana" w:hAnsi="Verdana"/>
          <w:noProof/>
          <w:sz w:val="22"/>
          <w:szCs w:val="22"/>
        </w:rPr>
        <w:t xml:space="preserve">ay </w:t>
      </w:r>
      <w:r w:rsidRPr="00587197">
        <w:rPr>
          <w:rFonts w:ascii="Verdana" w:hAnsi="Verdana"/>
          <w:noProof/>
          <w:sz w:val="22"/>
          <w:szCs w:val="22"/>
        </w:rPr>
        <w:t>U</w:t>
      </w:r>
      <w:r>
        <w:rPr>
          <w:rFonts w:ascii="Verdana" w:hAnsi="Verdana"/>
          <w:noProof/>
          <w:sz w:val="22"/>
          <w:szCs w:val="22"/>
        </w:rPr>
        <w:t xml:space="preserve">niversity </w:t>
      </w:r>
      <w:r w:rsidRPr="00587197">
        <w:rPr>
          <w:rFonts w:ascii="Verdana" w:hAnsi="Verdana"/>
          <w:noProof/>
          <w:sz w:val="22"/>
          <w:szCs w:val="22"/>
        </w:rPr>
        <w:t>H</w:t>
      </w:r>
      <w:r>
        <w:rPr>
          <w:rFonts w:ascii="Verdana" w:hAnsi="Verdana"/>
          <w:noProof/>
          <w:sz w:val="22"/>
          <w:szCs w:val="22"/>
        </w:rPr>
        <w:t xml:space="preserve">ealth </w:t>
      </w:r>
      <w:r w:rsidRPr="00587197">
        <w:rPr>
          <w:rFonts w:ascii="Verdana" w:hAnsi="Verdana"/>
          <w:noProof/>
          <w:sz w:val="22"/>
          <w:szCs w:val="22"/>
        </w:rPr>
        <w:t>B</w:t>
      </w:r>
      <w:r>
        <w:rPr>
          <w:rFonts w:ascii="Verdana" w:hAnsi="Verdana"/>
          <w:noProof/>
          <w:sz w:val="22"/>
          <w:szCs w:val="22"/>
        </w:rPr>
        <w:t>oard</w:t>
      </w:r>
      <w:r w:rsidR="00E5446C">
        <w:rPr>
          <w:rFonts w:ascii="Verdana" w:hAnsi="Verdana"/>
          <w:noProof/>
          <w:sz w:val="22"/>
          <w:szCs w:val="22"/>
        </w:rPr>
        <w:t>s</w:t>
      </w:r>
      <w:r w:rsidRPr="00587197">
        <w:rPr>
          <w:rFonts w:ascii="Verdana" w:hAnsi="Verdana"/>
          <w:noProof/>
          <w:sz w:val="22"/>
          <w:szCs w:val="22"/>
        </w:rPr>
        <w:t xml:space="preserve"> clinical coding levels for 2023/24 at</w:t>
      </w:r>
      <w:r w:rsidR="00E5446C">
        <w:rPr>
          <w:rFonts w:ascii="Verdana" w:hAnsi="Verdana"/>
          <w:noProof/>
          <w:sz w:val="22"/>
          <w:szCs w:val="22"/>
        </w:rPr>
        <w:t xml:space="preserve"> the</w:t>
      </w:r>
      <w:r w:rsidRPr="00587197">
        <w:rPr>
          <w:rFonts w:ascii="Verdana" w:hAnsi="Verdana"/>
          <w:noProof/>
          <w:sz w:val="22"/>
          <w:szCs w:val="22"/>
        </w:rPr>
        <w:t xml:space="preserve"> time of running </w:t>
      </w:r>
      <w:r w:rsidR="00E5446C">
        <w:rPr>
          <w:rFonts w:ascii="Verdana" w:hAnsi="Verdana"/>
          <w:noProof/>
          <w:sz w:val="22"/>
          <w:szCs w:val="22"/>
        </w:rPr>
        <w:t xml:space="preserve">the </w:t>
      </w:r>
      <w:r w:rsidRPr="00587197">
        <w:rPr>
          <w:rFonts w:ascii="Verdana" w:hAnsi="Verdana"/>
          <w:noProof/>
          <w:sz w:val="22"/>
          <w:szCs w:val="22"/>
        </w:rPr>
        <w:t>report</w:t>
      </w:r>
      <w:r>
        <w:rPr>
          <w:rFonts w:ascii="Verdana" w:hAnsi="Verdana"/>
          <w:noProof/>
          <w:sz w:val="22"/>
          <w:szCs w:val="22"/>
        </w:rPr>
        <w:t xml:space="preserve"> were </w:t>
      </w:r>
      <w:r w:rsidRPr="00587197">
        <w:rPr>
          <w:rFonts w:ascii="Verdana" w:hAnsi="Verdana"/>
          <w:noProof/>
          <w:sz w:val="22"/>
          <w:szCs w:val="22"/>
        </w:rPr>
        <w:t>80.56%</w:t>
      </w:r>
      <w:r w:rsidRPr="00587197">
        <w:rPr>
          <w:rFonts w:ascii="Verdana" w:hAnsi="Verdana"/>
          <w:noProof/>
          <w:sz w:val="22"/>
          <w:szCs w:val="22"/>
        </w:rPr>
        <w:tab/>
      </w:r>
      <w:r w:rsidRPr="00587197">
        <w:rPr>
          <w:rFonts w:ascii="Verdana" w:hAnsi="Verdana"/>
          <w:b/>
          <w:bCs/>
          <w:noProof/>
          <w:sz w:val="22"/>
          <w:szCs w:val="22"/>
        </w:rPr>
        <w:tab/>
      </w:r>
      <w:r w:rsidRPr="00587197">
        <w:rPr>
          <w:rFonts w:ascii="Verdana" w:hAnsi="Verdana"/>
          <w:b/>
          <w:bCs/>
          <w:noProof/>
          <w:sz w:val="22"/>
          <w:szCs w:val="22"/>
        </w:rPr>
        <w:tab/>
      </w:r>
    </w:p>
    <w:p w14:paraId="212BBC14" w14:textId="3B771DFE" w:rsidR="00587197" w:rsidRPr="00587197" w:rsidRDefault="00587197" w:rsidP="000F6EBE">
      <w:pPr>
        <w:jc w:val="both"/>
        <w:rPr>
          <w:rFonts w:ascii="Verdana" w:hAnsi="Verdana"/>
          <w:noProof/>
          <w:sz w:val="22"/>
          <w:szCs w:val="22"/>
        </w:rPr>
      </w:pPr>
      <w:r w:rsidRPr="00587197">
        <w:rPr>
          <w:rFonts w:ascii="Verdana" w:hAnsi="Verdana"/>
          <w:noProof/>
          <w:sz w:val="22"/>
          <w:szCs w:val="22"/>
        </w:rPr>
        <w:t>*</w:t>
      </w:r>
      <w:r w:rsidRPr="00587197">
        <w:t xml:space="preserve"> </w:t>
      </w:r>
      <w:r w:rsidRPr="00587197">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60962C39" w14:textId="77777777" w:rsidR="00587197" w:rsidRDefault="00587197" w:rsidP="00421E7F">
      <w:pPr>
        <w:rPr>
          <w:rFonts w:ascii="Verdana" w:hAnsi="Verdana"/>
          <w:b/>
          <w:bCs/>
          <w:noProof/>
          <w:sz w:val="22"/>
          <w:szCs w:val="22"/>
        </w:rPr>
      </w:pPr>
    </w:p>
    <w:p w14:paraId="2B22FE7E" w14:textId="77777777" w:rsidR="00587197" w:rsidRDefault="00587197" w:rsidP="00421E7F">
      <w:pPr>
        <w:rPr>
          <w:rFonts w:ascii="Verdana" w:hAnsi="Verdana"/>
          <w:b/>
          <w:bCs/>
          <w:noProof/>
          <w:sz w:val="22"/>
          <w:szCs w:val="22"/>
        </w:rPr>
      </w:pPr>
    </w:p>
    <w:p w14:paraId="5FFCC642" w14:textId="77777777" w:rsidR="00587197" w:rsidRDefault="00587197" w:rsidP="00421E7F">
      <w:pPr>
        <w:rPr>
          <w:rFonts w:ascii="Verdana" w:hAnsi="Verdana"/>
          <w:b/>
          <w:bCs/>
          <w:noProof/>
          <w:sz w:val="22"/>
          <w:szCs w:val="22"/>
        </w:rPr>
      </w:pPr>
    </w:p>
    <w:p w14:paraId="0C669175" w14:textId="77777777" w:rsidR="00587197" w:rsidRDefault="00587197" w:rsidP="00421E7F">
      <w:pPr>
        <w:rPr>
          <w:rFonts w:ascii="Verdana" w:hAnsi="Verdana"/>
          <w:b/>
          <w:bCs/>
          <w:noProof/>
          <w:sz w:val="22"/>
          <w:szCs w:val="22"/>
        </w:rPr>
      </w:pPr>
    </w:p>
    <w:p w14:paraId="20E0F628" w14:textId="7F4EC849"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71501300"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5EE0E" w14:textId="77777777" w:rsidR="00DD5E37" w:rsidRDefault="00DD5E37" w:rsidP="007D6A3E">
      <w:pPr>
        <w:spacing w:before="0" w:after="0" w:line="240" w:lineRule="auto"/>
      </w:pPr>
      <w:r>
        <w:separator/>
      </w:r>
    </w:p>
  </w:endnote>
  <w:endnote w:type="continuationSeparator" w:id="0">
    <w:p w14:paraId="722B2926"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5DE76"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2B2B8E2" wp14:editId="5D6B90FD">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49A42AA9" w14:textId="3943BB60"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E5446C">
      <w:rPr>
        <w:noProof/>
      </w:rPr>
      <w:t>2</w:t>
    </w:r>
    <w:r w:rsidR="00795AD1" w:rsidRPr="00795AD1">
      <w:rPr>
        <w:noProof/>
      </w:rPr>
      <w:fldChar w:fldCharType="end"/>
    </w:r>
  </w:p>
  <w:p w14:paraId="3A056E6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3F35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77D541B" wp14:editId="7E10656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179C03D0"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74B11E9"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75FAFF3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391CFC0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7FE654D"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10A8DF" w14:textId="77777777" w:rsidR="00DD5E37" w:rsidRDefault="00DD5E37" w:rsidP="007D6A3E">
      <w:pPr>
        <w:spacing w:before="0" w:after="0" w:line="240" w:lineRule="auto"/>
      </w:pPr>
      <w:r>
        <w:separator/>
      </w:r>
    </w:p>
  </w:footnote>
  <w:footnote w:type="continuationSeparator" w:id="0">
    <w:p w14:paraId="7B2FED5B"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5A22F"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2A6206B" wp14:editId="3A36489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F8AB626" wp14:editId="177AA7A0">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CCBD463"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29FBB5E"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4E40A71" w14:textId="77777777" w:rsidR="00937E61" w:rsidRDefault="00937E61" w:rsidP="00937E61">
                          <w:pPr>
                            <w:spacing w:before="0" w:after="0"/>
                            <w:ind w:left="0"/>
                            <w:jc w:val="right"/>
                            <w:rPr>
                              <w:color w:val="6E609E"/>
                              <w:sz w:val="18"/>
                              <w:szCs w:val="18"/>
                            </w:rPr>
                          </w:pPr>
                        </w:p>
                        <w:p w14:paraId="6B7196A5"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FAD330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8AB626"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3CCBD463"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29FBB5E"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4E40A71" w14:textId="77777777" w:rsidR="00937E61" w:rsidRDefault="00937E61" w:rsidP="00937E61">
                    <w:pPr>
                      <w:spacing w:before="0" w:after="0"/>
                      <w:ind w:left="0"/>
                      <w:jc w:val="right"/>
                      <w:rPr>
                        <w:color w:val="6E609E"/>
                        <w:sz w:val="18"/>
                        <w:szCs w:val="18"/>
                      </w:rPr>
                    </w:pPr>
                  </w:p>
                  <w:p w14:paraId="6B7196A5"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FAD330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15BD5B2"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58" type="#_x0000_t75" style="width:20.5pt;height:20.5pt;visibility:visible;mso-wrap-style:square" o:bullet="t">
        <v:imagedata r:id="rId1" o:title=""/>
      </v:shape>
    </w:pict>
  </w:numPicBullet>
  <w:numPicBullet w:numPicBulletId="1">
    <w:pict>
      <v:shape id="_x0000_i1259" type="#_x0000_t75" style="width:382.5pt;height:382.5pt;visibility:visible;mso-wrap-style:square" o:bullet="t">
        <v:imagedata r:id="rId2" o:title=""/>
      </v:shape>
    </w:pict>
  </w:numPicBullet>
  <w:numPicBullet w:numPicBulletId="2">
    <w:pict>
      <v:shape id="_x0000_i1260" type="#_x0000_t75" style="width:225.5pt;height:225.5pt;visibility:visible;mso-wrap-style:square" o:bullet="t">
        <v:imagedata r:id="rId3" o:title=""/>
      </v:shape>
    </w:pict>
  </w:numPicBullet>
  <w:numPicBullet w:numPicBulletId="3">
    <w:pict>
      <v:shape id="_x0000_i126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4004164"/>
    <w:multiLevelType w:val="hybridMultilevel"/>
    <w:tmpl w:val="BFA6F7CC"/>
    <w:lvl w:ilvl="0" w:tplc="4C6C2AE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06816814">
    <w:abstractNumId w:val="13"/>
  </w:num>
  <w:num w:numId="2" w16cid:durableId="479274747">
    <w:abstractNumId w:val="0"/>
  </w:num>
  <w:num w:numId="3" w16cid:durableId="940600766">
    <w:abstractNumId w:val="7"/>
  </w:num>
  <w:num w:numId="4" w16cid:durableId="2008508603">
    <w:abstractNumId w:val="15"/>
  </w:num>
  <w:num w:numId="5" w16cid:durableId="1438715864">
    <w:abstractNumId w:val="3"/>
  </w:num>
  <w:num w:numId="6" w16cid:durableId="835656360">
    <w:abstractNumId w:val="2"/>
  </w:num>
  <w:num w:numId="7" w16cid:durableId="502204405">
    <w:abstractNumId w:val="9"/>
  </w:num>
  <w:num w:numId="8" w16cid:durableId="1883012832">
    <w:abstractNumId w:val="14"/>
  </w:num>
  <w:num w:numId="9" w16cid:durableId="1928494417">
    <w:abstractNumId w:val="17"/>
  </w:num>
  <w:num w:numId="10" w16cid:durableId="1680623460">
    <w:abstractNumId w:val="1"/>
  </w:num>
  <w:num w:numId="11" w16cid:durableId="748885175">
    <w:abstractNumId w:val="8"/>
  </w:num>
  <w:num w:numId="12" w16cid:durableId="894004159">
    <w:abstractNumId w:val="11"/>
  </w:num>
  <w:num w:numId="13" w16cid:durableId="147672226">
    <w:abstractNumId w:val="16"/>
  </w:num>
  <w:num w:numId="14" w16cid:durableId="13662473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414026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53467746">
    <w:abstractNumId w:val="10"/>
  </w:num>
  <w:num w:numId="17" w16cid:durableId="916212717">
    <w:abstractNumId w:val="4"/>
  </w:num>
  <w:num w:numId="18" w16cid:durableId="37015176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5D20"/>
    <w:rsid w:val="00040038"/>
    <w:rsid w:val="00095DF5"/>
    <w:rsid w:val="000C00ED"/>
    <w:rsid w:val="000E4C0C"/>
    <w:rsid w:val="000F6EBE"/>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87197"/>
    <w:rsid w:val="005925B8"/>
    <w:rsid w:val="005F0E79"/>
    <w:rsid w:val="00602EE5"/>
    <w:rsid w:val="006137E4"/>
    <w:rsid w:val="00635BDA"/>
    <w:rsid w:val="006564DF"/>
    <w:rsid w:val="00684641"/>
    <w:rsid w:val="006C4048"/>
    <w:rsid w:val="006C4910"/>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46C"/>
    <w:rsid w:val="00E545D8"/>
    <w:rsid w:val="00E817B3"/>
    <w:rsid w:val="00E90BC7"/>
    <w:rsid w:val="00EE0615"/>
    <w:rsid w:val="00F12320"/>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C4F8CE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015D2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3224394">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0805934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C95C4-BB17-49CD-98BA-F2C608357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19</TotalTime>
  <Pages>2</Pages>
  <Words>443</Words>
  <Characters>2202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9</cp:revision>
  <cp:lastPrinted>2019-03-26T11:11:00Z</cp:lastPrinted>
  <dcterms:created xsi:type="dcterms:W3CDTF">2024-05-20T09:37:00Z</dcterms:created>
  <dcterms:modified xsi:type="dcterms:W3CDTF">2024-05-20T12:39:00Z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f28dc8c67ead1108014c15bb717fe5dca413bf20d4b83bc9ce4d99817e068608</vt:lpwstr>
  </property>
</Properties>
</file>