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88ADED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568AF">
                              <w:rPr>
                                <w:rFonts w:ascii="Verdana" w:hAnsi="Verdana"/>
                                <w:b/>
                                <w:sz w:val="22"/>
                                <w:szCs w:val="22"/>
                              </w:rPr>
                              <w:t>24-D-050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88ADED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568AF">
                        <w:rPr>
                          <w:rFonts w:ascii="Verdana" w:hAnsi="Verdana"/>
                          <w:b/>
                          <w:sz w:val="22"/>
                          <w:szCs w:val="22"/>
                        </w:rPr>
                        <w:t>24-D-050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28920F8" w:rsidR="00DC0D5A" w:rsidRDefault="00A10460" w:rsidP="00DC0D5A">
      <w:pPr>
        <w:spacing w:before="280"/>
        <w:rPr>
          <w:rFonts w:ascii="Verdana" w:hAnsi="Verdana"/>
          <w:b/>
          <w:sz w:val="22"/>
        </w:rPr>
      </w:pPr>
      <w:r w:rsidRPr="00A10460">
        <w:rPr>
          <w:rFonts w:ascii="Verdana" w:hAnsi="Verdana"/>
          <w:b/>
          <w:sz w:val="22"/>
        </w:rPr>
        <w:t>You asked:</w:t>
      </w:r>
    </w:p>
    <w:p w14:paraId="1AA15E84"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Does the Health Board work with translation services that translate healthcare information communications, e.g. leaflets, letters, posters etc?</w:t>
      </w:r>
    </w:p>
    <w:p w14:paraId="77EBAE45" w14:textId="1234B8B4" w:rsidR="000568AF" w:rsidRPr="004C737A" w:rsidRDefault="00757DF5" w:rsidP="000568AF">
      <w:pPr>
        <w:spacing w:before="100" w:beforeAutospacing="1" w:after="100" w:afterAutospacing="1" w:line="240" w:lineRule="auto"/>
        <w:ind w:left="945" w:right="0"/>
        <w:rPr>
          <w:rFonts w:ascii="Verdana" w:eastAsia="Times New Roman" w:hAnsi="Verdana"/>
          <w:sz w:val="22"/>
          <w:szCs w:val="22"/>
        </w:rPr>
      </w:pPr>
      <w:r w:rsidRPr="004C737A">
        <w:rPr>
          <w:rFonts w:ascii="Verdana" w:eastAsia="Times New Roman" w:hAnsi="Verdana"/>
          <w:sz w:val="22"/>
          <w:szCs w:val="22"/>
        </w:rPr>
        <w:t>Yes.</w:t>
      </w:r>
      <w:r w:rsidR="00884F4A" w:rsidRPr="004C737A">
        <w:rPr>
          <w:rFonts w:ascii="Verdana" w:eastAsia="Times New Roman" w:hAnsi="Verdana"/>
          <w:sz w:val="22"/>
          <w:szCs w:val="22"/>
        </w:rPr>
        <w:t xml:space="preserve"> </w:t>
      </w:r>
    </w:p>
    <w:p w14:paraId="3BB3A181"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How many healthcare information leaflets/communications did the Health Board produce and print in FYE 2024?</w:t>
      </w:r>
      <w:bookmarkStart w:id="0" w:name="_GoBack"/>
      <w:bookmarkEnd w:id="0"/>
    </w:p>
    <w:p w14:paraId="0C77A889" w14:textId="22485B62" w:rsidR="000568AF" w:rsidRPr="004C737A" w:rsidRDefault="00757DF5" w:rsidP="000568AF">
      <w:pPr>
        <w:pStyle w:val="ListParagraph"/>
        <w:ind w:left="945"/>
        <w:rPr>
          <w:rFonts w:ascii="Verdana" w:eastAsia="Times New Roman" w:hAnsi="Verdana"/>
          <w:sz w:val="22"/>
          <w:szCs w:val="22"/>
        </w:rPr>
      </w:pPr>
      <w:r w:rsidRPr="004C737A">
        <w:rPr>
          <w:rFonts w:ascii="Verdana" w:eastAsia="Times New Roman" w:hAnsi="Verdana"/>
          <w:sz w:val="22"/>
          <w:szCs w:val="22"/>
        </w:rPr>
        <w:t xml:space="preserve">We do not hold this information. There is no </w:t>
      </w:r>
      <w:r w:rsidR="000568AF" w:rsidRPr="004C737A">
        <w:rPr>
          <w:rFonts w:ascii="Verdana" w:eastAsia="Times New Roman" w:hAnsi="Verdana"/>
          <w:sz w:val="22"/>
          <w:szCs w:val="22"/>
        </w:rPr>
        <w:t>central printing of leaflets</w:t>
      </w:r>
      <w:r w:rsidRPr="004C737A">
        <w:rPr>
          <w:rFonts w:ascii="Verdana" w:eastAsia="Times New Roman" w:hAnsi="Verdana"/>
          <w:sz w:val="22"/>
          <w:szCs w:val="22"/>
        </w:rPr>
        <w:t>, e</w:t>
      </w:r>
      <w:r w:rsidR="000568AF" w:rsidRPr="004C737A">
        <w:rPr>
          <w:rFonts w:ascii="Verdana" w:eastAsia="Times New Roman" w:hAnsi="Verdana"/>
          <w:sz w:val="22"/>
          <w:szCs w:val="22"/>
        </w:rPr>
        <w:t xml:space="preserve">ach </w:t>
      </w:r>
      <w:r w:rsidRPr="004C737A">
        <w:rPr>
          <w:rFonts w:ascii="Verdana" w:eastAsia="Times New Roman" w:hAnsi="Verdana"/>
          <w:sz w:val="22"/>
          <w:szCs w:val="22"/>
        </w:rPr>
        <w:t xml:space="preserve">leaflet/communication </w:t>
      </w:r>
      <w:r w:rsidR="000568AF" w:rsidRPr="004C737A">
        <w:rPr>
          <w:rFonts w:ascii="Verdana" w:eastAsia="Times New Roman" w:hAnsi="Verdana"/>
          <w:sz w:val="22"/>
          <w:szCs w:val="22"/>
        </w:rPr>
        <w:t xml:space="preserve">is electronic and staff </w:t>
      </w:r>
      <w:r w:rsidRPr="004C737A">
        <w:rPr>
          <w:rFonts w:ascii="Verdana" w:eastAsia="Times New Roman" w:hAnsi="Verdana"/>
          <w:sz w:val="22"/>
          <w:szCs w:val="22"/>
        </w:rPr>
        <w:t xml:space="preserve">would </w:t>
      </w:r>
      <w:r w:rsidR="000568AF" w:rsidRPr="004C737A">
        <w:rPr>
          <w:rFonts w:ascii="Verdana" w:eastAsia="Times New Roman" w:hAnsi="Verdana"/>
          <w:sz w:val="22"/>
          <w:szCs w:val="22"/>
        </w:rPr>
        <w:t xml:space="preserve">print </w:t>
      </w:r>
      <w:r w:rsidRPr="004C737A">
        <w:rPr>
          <w:rFonts w:ascii="Verdana" w:eastAsia="Times New Roman" w:hAnsi="Verdana"/>
          <w:sz w:val="22"/>
          <w:szCs w:val="22"/>
        </w:rPr>
        <w:t xml:space="preserve">them </w:t>
      </w:r>
      <w:r w:rsidR="000568AF" w:rsidRPr="004C737A">
        <w:rPr>
          <w:rFonts w:ascii="Verdana" w:eastAsia="Times New Roman" w:hAnsi="Verdana"/>
          <w:sz w:val="22"/>
          <w:szCs w:val="22"/>
        </w:rPr>
        <w:t>off when needed.</w:t>
      </w:r>
    </w:p>
    <w:p w14:paraId="7547AA80"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How many of these were translated in multiple languages?</w:t>
      </w:r>
    </w:p>
    <w:p w14:paraId="43621085" w14:textId="6F345297" w:rsidR="00757DF5" w:rsidRPr="004C737A" w:rsidRDefault="000568AF" w:rsidP="000568AF">
      <w:pPr>
        <w:pStyle w:val="ListParagraph"/>
        <w:ind w:left="945"/>
        <w:rPr>
          <w:rFonts w:ascii="Verdana" w:eastAsia="Times New Roman" w:hAnsi="Verdana"/>
          <w:sz w:val="22"/>
          <w:szCs w:val="22"/>
        </w:rPr>
      </w:pPr>
      <w:r w:rsidRPr="004C737A">
        <w:rPr>
          <w:rFonts w:ascii="Verdana" w:eastAsia="Times New Roman" w:hAnsi="Verdana"/>
          <w:sz w:val="22"/>
          <w:szCs w:val="22"/>
        </w:rPr>
        <w:t>337 were translated into Welsh</w:t>
      </w:r>
      <w:r w:rsidR="003C4C48" w:rsidRPr="004C737A">
        <w:rPr>
          <w:rFonts w:ascii="Verdana" w:eastAsia="Times New Roman" w:hAnsi="Verdana"/>
          <w:sz w:val="22"/>
          <w:szCs w:val="22"/>
        </w:rPr>
        <w:t xml:space="preserve"> *</w:t>
      </w:r>
    </w:p>
    <w:p w14:paraId="100FD880" w14:textId="77777777" w:rsidR="00757DF5" w:rsidRPr="004C737A" w:rsidRDefault="00757DF5" w:rsidP="000568AF">
      <w:pPr>
        <w:pStyle w:val="ListParagraph"/>
        <w:ind w:left="945"/>
        <w:rPr>
          <w:rFonts w:ascii="Verdana" w:eastAsia="Times New Roman" w:hAnsi="Verdana"/>
          <w:sz w:val="22"/>
          <w:szCs w:val="22"/>
        </w:rPr>
      </w:pPr>
    </w:p>
    <w:p w14:paraId="78F16869" w14:textId="5D62C8C4" w:rsidR="000568AF" w:rsidRPr="004C737A" w:rsidRDefault="003C4C48" w:rsidP="000568AF">
      <w:pPr>
        <w:pStyle w:val="ListParagraph"/>
        <w:ind w:left="945"/>
        <w:rPr>
          <w:rFonts w:ascii="Verdana" w:eastAsia="Times New Roman" w:hAnsi="Verdana"/>
          <w:sz w:val="22"/>
          <w:szCs w:val="22"/>
        </w:rPr>
      </w:pPr>
      <w:r w:rsidRPr="004C737A">
        <w:rPr>
          <w:rFonts w:ascii="Verdana" w:eastAsia="Times New Roman" w:hAnsi="Verdana"/>
          <w:sz w:val="22"/>
          <w:szCs w:val="22"/>
        </w:rPr>
        <w:t xml:space="preserve">* </w:t>
      </w:r>
      <w:r w:rsidR="000568AF" w:rsidRPr="004C737A">
        <w:rPr>
          <w:rFonts w:ascii="Verdana" w:eastAsia="Times New Roman" w:hAnsi="Verdana"/>
          <w:sz w:val="22"/>
          <w:szCs w:val="22"/>
        </w:rPr>
        <w:t>Please note</w:t>
      </w:r>
      <w:r w:rsidR="00757DF5" w:rsidRPr="004C737A">
        <w:rPr>
          <w:rFonts w:ascii="Verdana" w:eastAsia="Times New Roman" w:hAnsi="Verdana"/>
          <w:sz w:val="22"/>
          <w:szCs w:val="22"/>
        </w:rPr>
        <w:t xml:space="preserve">: This </w:t>
      </w:r>
      <w:r w:rsidR="000568AF" w:rsidRPr="004C737A">
        <w:rPr>
          <w:rFonts w:ascii="Verdana" w:eastAsia="Times New Roman" w:hAnsi="Verdana"/>
          <w:sz w:val="22"/>
          <w:szCs w:val="22"/>
        </w:rPr>
        <w:t xml:space="preserve">is based on our interpretation of what constitutes “healthcare information leaflets/communications”. </w:t>
      </w:r>
    </w:p>
    <w:p w14:paraId="5B000E75" w14:textId="77777777" w:rsidR="00884F4A" w:rsidRPr="004C737A" w:rsidRDefault="00884F4A" w:rsidP="000568AF">
      <w:pPr>
        <w:pStyle w:val="ListParagraph"/>
        <w:ind w:left="945"/>
        <w:rPr>
          <w:rFonts w:ascii="Verdana" w:eastAsia="Times New Roman" w:hAnsi="Verdana"/>
          <w:sz w:val="22"/>
          <w:szCs w:val="22"/>
        </w:rPr>
      </w:pPr>
    </w:p>
    <w:p w14:paraId="69833D72" w14:textId="47E187FD" w:rsidR="00884F4A" w:rsidRPr="004C737A" w:rsidRDefault="00884F4A" w:rsidP="000568AF">
      <w:pPr>
        <w:pStyle w:val="ListParagraph"/>
        <w:ind w:left="945"/>
        <w:rPr>
          <w:rFonts w:ascii="Verdana" w:eastAsia="Times New Roman" w:hAnsi="Verdana"/>
          <w:sz w:val="22"/>
          <w:szCs w:val="22"/>
        </w:rPr>
      </w:pPr>
      <w:r w:rsidRPr="004C737A">
        <w:rPr>
          <w:rFonts w:ascii="Verdana" w:eastAsia="Times New Roman" w:hAnsi="Verdana"/>
          <w:sz w:val="22"/>
          <w:szCs w:val="22"/>
        </w:rPr>
        <w:t>In addition, we would use the Wales Interpretation and Translation Service for translation into any other languages.</w:t>
      </w:r>
    </w:p>
    <w:p w14:paraId="5964EC21"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Which languages does the Health Board normally translate healthcare information communications into?</w:t>
      </w:r>
    </w:p>
    <w:p w14:paraId="13DD31BB" w14:textId="3C5E4861" w:rsidR="000568AF" w:rsidRPr="004C737A" w:rsidRDefault="000568AF" w:rsidP="000568AF">
      <w:pPr>
        <w:pStyle w:val="ListParagraph"/>
        <w:ind w:left="945"/>
        <w:rPr>
          <w:rFonts w:ascii="Verdana" w:eastAsia="Times New Roman" w:hAnsi="Verdana"/>
          <w:sz w:val="22"/>
          <w:szCs w:val="22"/>
        </w:rPr>
      </w:pPr>
      <w:r w:rsidRPr="004C737A">
        <w:rPr>
          <w:rFonts w:ascii="Verdana" w:eastAsia="Times New Roman" w:hAnsi="Verdana"/>
          <w:sz w:val="22"/>
          <w:szCs w:val="22"/>
        </w:rPr>
        <w:t>Welsh</w:t>
      </w:r>
      <w:r w:rsidR="00757DF5" w:rsidRPr="004C737A">
        <w:rPr>
          <w:rFonts w:ascii="Verdana" w:eastAsia="Times New Roman" w:hAnsi="Verdana"/>
          <w:sz w:val="22"/>
          <w:szCs w:val="22"/>
        </w:rPr>
        <w:t>.</w:t>
      </w:r>
    </w:p>
    <w:p w14:paraId="4E7440E9" w14:textId="77777777" w:rsidR="000568AF" w:rsidRPr="004C737A" w:rsidRDefault="000568AF" w:rsidP="000568AF">
      <w:pPr>
        <w:pStyle w:val="ListParagraph"/>
        <w:ind w:left="945"/>
        <w:rPr>
          <w:rFonts w:ascii="Verdana" w:eastAsia="Times New Roman" w:hAnsi="Verdana"/>
          <w:sz w:val="22"/>
          <w:szCs w:val="22"/>
        </w:rPr>
      </w:pPr>
    </w:p>
    <w:p w14:paraId="0FC3A31B"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How are healthcare information communications delivered to patients that are visually impaired?</w:t>
      </w:r>
    </w:p>
    <w:p w14:paraId="5EC5F9D4" w14:textId="322AD2A6" w:rsidR="00757DF5" w:rsidRPr="004C737A" w:rsidRDefault="00757DF5" w:rsidP="00DC7E21">
      <w:pPr>
        <w:spacing w:before="100" w:beforeAutospacing="1" w:after="100" w:afterAutospacing="1" w:line="240" w:lineRule="auto"/>
        <w:ind w:left="945" w:right="0"/>
        <w:jc w:val="both"/>
        <w:rPr>
          <w:rFonts w:ascii="Verdana" w:eastAsia="Times New Roman" w:hAnsi="Verdana"/>
          <w:sz w:val="22"/>
          <w:szCs w:val="22"/>
        </w:rPr>
      </w:pPr>
      <w:r w:rsidRPr="004C737A">
        <w:rPr>
          <w:rFonts w:ascii="Verdana" w:eastAsia="Times New Roman" w:hAnsi="Verdana"/>
          <w:sz w:val="22"/>
          <w:szCs w:val="22"/>
        </w:rPr>
        <w:t xml:space="preserve">Every effort is made to provide information in an accessible format.  For patients that are visually impaired, information may be provided in large print and/or electronic versions.  </w:t>
      </w:r>
    </w:p>
    <w:p w14:paraId="77583979" w14:textId="20D1048F" w:rsidR="00757DF5" w:rsidRPr="004C737A" w:rsidRDefault="00DC7E21" w:rsidP="00DC7E21">
      <w:pPr>
        <w:spacing w:before="100" w:beforeAutospacing="1" w:after="100" w:afterAutospacing="1" w:line="240" w:lineRule="auto"/>
        <w:ind w:left="945" w:right="0"/>
        <w:jc w:val="both"/>
        <w:rPr>
          <w:rFonts w:ascii="Verdana" w:eastAsia="Times New Roman" w:hAnsi="Verdana"/>
          <w:sz w:val="22"/>
          <w:szCs w:val="22"/>
        </w:rPr>
      </w:pPr>
      <w:r w:rsidRPr="004C737A">
        <w:rPr>
          <w:rFonts w:ascii="Verdana" w:eastAsia="Times New Roman" w:hAnsi="Verdana"/>
          <w:sz w:val="22"/>
          <w:szCs w:val="22"/>
        </w:rPr>
        <w:lastRenderedPageBreak/>
        <w:t xml:space="preserve">In addition, as a public sector organisation our website must comply with the Public Sector Bodies (Websites and Mobile Applications) (No. 2) Accessibility Regulations 2018. As such the Content Management System used by our Health Board and others in NHS Wales includes the </w:t>
      </w:r>
      <w:proofErr w:type="spellStart"/>
      <w:r w:rsidRPr="004C737A">
        <w:rPr>
          <w:rFonts w:ascii="Verdana" w:eastAsia="Times New Roman" w:hAnsi="Verdana"/>
          <w:sz w:val="22"/>
          <w:szCs w:val="22"/>
        </w:rPr>
        <w:t>ReadSpeaker</w:t>
      </w:r>
      <w:proofErr w:type="spellEnd"/>
      <w:r w:rsidRPr="004C737A">
        <w:rPr>
          <w:rFonts w:ascii="Verdana" w:eastAsia="Times New Roman" w:hAnsi="Verdana"/>
          <w:sz w:val="22"/>
          <w:szCs w:val="22"/>
        </w:rPr>
        <w:t xml:space="preserve"> assistive technology, although many sight impaired users may use other screen reader software. We also structure and design web content to make the site as accessible as possible to screen readers.</w:t>
      </w:r>
    </w:p>
    <w:p w14:paraId="5F54F29C"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What did the Health Board spend on translation services for healthcare communications in FYE 2024?</w:t>
      </w:r>
    </w:p>
    <w:p w14:paraId="706F8FB8" w14:textId="590EBD32" w:rsidR="000568AF" w:rsidRPr="004C737A" w:rsidRDefault="000568AF" w:rsidP="00884F4A">
      <w:pPr>
        <w:pStyle w:val="ListParagraph"/>
        <w:ind w:left="945"/>
        <w:jc w:val="both"/>
        <w:rPr>
          <w:rFonts w:ascii="Verdana" w:eastAsia="Times New Roman" w:hAnsi="Verdana"/>
          <w:sz w:val="22"/>
          <w:szCs w:val="22"/>
        </w:rPr>
      </w:pPr>
      <w:r w:rsidRPr="004C737A">
        <w:rPr>
          <w:rFonts w:ascii="Verdana" w:eastAsia="Times New Roman" w:hAnsi="Verdana"/>
          <w:sz w:val="22"/>
          <w:szCs w:val="22"/>
        </w:rPr>
        <w:t>The Health Board employs three F</w:t>
      </w:r>
      <w:r w:rsidR="00DC7E21" w:rsidRPr="004C737A">
        <w:rPr>
          <w:rFonts w:ascii="Verdana" w:eastAsia="Times New Roman" w:hAnsi="Verdana"/>
          <w:sz w:val="22"/>
          <w:szCs w:val="22"/>
        </w:rPr>
        <w:t xml:space="preserve">ull </w:t>
      </w:r>
      <w:r w:rsidRPr="004C737A">
        <w:rPr>
          <w:rFonts w:ascii="Verdana" w:eastAsia="Times New Roman" w:hAnsi="Verdana"/>
          <w:sz w:val="22"/>
          <w:szCs w:val="22"/>
        </w:rPr>
        <w:t>T</w:t>
      </w:r>
      <w:r w:rsidR="00DC7E21" w:rsidRPr="004C737A">
        <w:rPr>
          <w:rFonts w:ascii="Verdana" w:eastAsia="Times New Roman" w:hAnsi="Verdana"/>
          <w:sz w:val="22"/>
          <w:szCs w:val="22"/>
        </w:rPr>
        <w:t xml:space="preserve">ime </w:t>
      </w:r>
      <w:r w:rsidR="003C4C48" w:rsidRPr="004C737A">
        <w:rPr>
          <w:rFonts w:ascii="Verdana" w:eastAsia="Times New Roman" w:hAnsi="Verdana"/>
          <w:sz w:val="22"/>
          <w:szCs w:val="22"/>
        </w:rPr>
        <w:t>Equivalent</w:t>
      </w:r>
      <w:r w:rsidRPr="004C737A">
        <w:rPr>
          <w:rFonts w:ascii="Verdana" w:eastAsia="Times New Roman" w:hAnsi="Verdana"/>
          <w:sz w:val="22"/>
          <w:szCs w:val="22"/>
        </w:rPr>
        <w:t xml:space="preserve"> </w:t>
      </w:r>
      <w:r w:rsidR="00DC7E21" w:rsidRPr="004C737A">
        <w:rPr>
          <w:rFonts w:ascii="Verdana" w:eastAsia="Times New Roman" w:hAnsi="Verdana"/>
          <w:sz w:val="22"/>
          <w:szCs w:val="22"/>
        </w:rPr>
        <w:t xml:space="preserve">(FTE) </w:t>
      </w:r>
      <w:r w:rsidRPr="004C737A">
        <w:rPr>
          <w:rFonts w:ascii="Verdana" w:eastAsia="Times New Roman" w:hAnsi="Verdana"/>
          <w:sz w:val="22"/>
          <w:szCs w:val="22"/>
        </w:rPr>
        <w:t xml:space="preserve">Welsh Language Translators </w:t>
      </w:r>
      <w:r w:rsidR="00DC7E21" w:rsidRPr="004C737A">
        <w:rPr>
          <w:rFonts w:ascii="Verdana" w:eastAsia="Times New Roman" w:hAnsi="Verdana"/>
          <w:sz w:val="22"/>
          <w:szCs w:val="22"/>
        </w:rPr>
        <w:t xml:space="preserve">on </w:t>
      </w:r>
      <w:r w:rsidRPr="004C737A">
        <w:rPr>
          <w:rFonts w:ascii="Verdana" w:eastAsia="Times New Roman" w:hAnsi="Verdana"/>
          <w:sz w:val="22"/>
          <w:szCs w:val="22"/>
        </w:rPr>
        <w:t>Band 5</w:t>
      </w:r>
      <w:r w:rsidR="00DC7E21" w:rsidRPr="004C737A">
        <w:rPr>
          <w:rFonts w:ascii="Verdana" w:eastAsia="Times New Roman" w:hAnsi="Verdana"/>
          <w:sz w:val="22"/>
          <w:szCs w:val="22"/>
        </w:rPr>
        <w:t xml:space="preserve">. A Band 5 for </w:t>
      </w:r>
      <w:r w:rsidR="00884F4A" w:rsidRPr="004C737A">
        <w:rPr>
          <w:rFonts w:ascii="Verdana" w:eastAsia="Times New Roman" w:hAnsi="Verdana"/>
          <w:sz w:val="22"/>
          <w:szCs w:val="22"/>
        </w:rPr>
        <w:t>Financial Year End (FYE) 20</w:t>
      </w:r>
      <w:r w:rsidR="00DC7E21" w:rsidRPr="004C737A">
        <w:rPr>
          <w:rFonts w:ascii="Verdana" w:eastAsia="Times New Roman" w:hAnsi="Verdana"/>
          <w:sz w:val="22"/>
          <w:szCs w:val="22"/>
        </w:rPr>
        <w:t>24 starts at £28,</w:t>
      </w:r>
      <w:r w:rsidR="00884F4A" w:rsidRPr="004C737A">
        <w:rPr>
          <w:rFonts w:ascii="Verdana" w:eastAsia="Times New Roman" w:hAnsi="Verdana"/>
          <w:sz w:val="22"/>
          <w:szCs w:val="22"/>
        </w:rPr>
        <w:t>834</w:t>
      </w:r>
      <w:r w:rsidR="00DC7E21" w:rsidRPr="004C737A">
        <w:rPr>
          <w:rFonts w:ascii="Verdana" w:eastAsia="Times New Roman" w:hAnsi="Verdana"/>
          <w:sz w:val="22"/>
          <w:szCs w:val="22"/>
        </w:rPr>
        <w:t xml:space="preserve"> per annum. In addition</w:t>
      </w:r>
      <w:r w:rsidR="00884F4A" w:rsidRPr="004C737A">
        <w:rPr>
          <w:rFonts w:ascii="Verdana" w:eastAsia="Times New Roman" w:hAnsi="Verdana"/>
          <w:sz w:val="22"/>
          <w:szCs w:val="22"/>
        </w:rPr>
        <w:t>,</w:t>
      </w:r>
      <w:r w:rsidR="00DC7E21" w:rsidRPr="004C737A">
        <w:rPr>
          <w:rFonts w:ascii="Verdana" w:eastAsia="Times New Roman" w:hAnsi="Verdana"/>
          <w:sz w:val="22"/>
          <w:szCs w:val="22"/>
        </w:rPr>
        <w:t xml:space="preserve"> our Communications &amp; Insight, Communication and Engagement budget, spent £21,924 on translation costs in FYE 2024.</w:t>
      </w:r>
    </w:p>
    <w:p w14:paraId="58EC4687"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What did the Health Board spend on printing of healthcare communications in FYE 2024?</w:t>
      </w:r>
    </w:p>
    <w:p w14:paraId="45F870B9" w14:textId="4FCD82ED" w:rsidR="00757DF5" w:rsidRPr="004C737A" w:rsidRDefault="00757DF5" w:rsidP="00757DF5">
      <w:pPr>
        <w:spacing w:before="100" w:beforeAutospacing="1" w:after="100" w:afterAutospacing="1" w:line="240" w:lineRule="auto"/>
        <w:ind w:left="945" w:right="0"/>
        <w:rPr>
          <w:rFonts w:ascii="Verdana" w:eastAsia="Times New Roman" w:hAnsi="Verdana"/>
          <w:sz w:val="22"/>
          <w:szCs w:val="22"/>
        </w:rPr>
      </w:pPr>
      <w:r w:rsidRPr="004C737A">
        <w:rPr>
          <w:rFonts w:ascii="Verdana" w:eastAsia="Times New Roman" w:hAnsi="Verdana"/>
          <w:sz w:val="22"/>
          <w:szCs w:val="22"/>
        </w:rPr>
        <w:t>We do not hold this information. Please see response to Q2.</w:t>
      </w:r>
    </w:p>
    <w:p w14:paraId="7B5A8C8B"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b/>
          <w:bCs/>
          <w:sz w:val="22"/>
          <w:szCs w:val="22"/>
        </w:rPr>
      </w:pPr>
      <w:r w:rsidRPr="004C737A">
        <w:rPr>
          <w:rFonts w:ascii="Verdana" w:eastAsia="Times New Roman" w:hAnsi="Verdana"/>
          <w:b/>
          <w:bCs/>
          <w:sz w:val="22"/>
          <w:szCs w:val="22"/>
        </w:rPr>
        <w:t>Please provide the name of the person responsible for managing the creation of healthcare information communications?</w:t>
      </w:r>
    </w:p>
    <w:p w14:paraId="5195AEE8" w14:textId="4C7A3E4B" w:rsidR="00DC7E21" w:rsidRPr="004C737A" w:rsidRDefault="00DC7E21" w:rsidP="00DC7E21">
      <w:pPr>
        <w:spacing w:before="100" w:beforeAutospacing="1" w:after="100" w:afterAutospacing="1" w:line="240" w:lineRule="auto"/>
        <w:ind w:left="945" w:right="0"/>
        <w:rPr>
          <w:rFonts w:ascii="Verdana" w:eastAsia="Times New Roman" w:hAnsi="Verdana"/>
          <w:sz w:val="22"/>
          <w:szCs w:val="22"/>
        </w:rPr>
      </w:pPr>
      <w:r w:rsidRPr="004C737A">
        <w:rPr>
          <w:rFonts w:ascii="Verdana" w:eastAsia="Times New Roman" w:hAnsi="Verdana"/>
          <w:sz w:val="22"/>
          <w:szCs w:val="22"/>
        </w:rPr>
        <w:t xml:space="preserve">We do not have a specific person responsible for managing the creation of healthcare information communications.  </w:t>
      </w:r>
    </w:p>
    <w:p w14:paraId="5BCEB917" w14:textId="77777777" w:rsidR="000568AF" w:rsidRPr="004C737A" w:rsidRDefault="000568AF" w:rsidP="000568AF">
      <w:pPr>
        <w:numPr>
          <w:ilvl w:val="0"/>
          <w:numId w:val="19"/>
        </w:numPr>
        <w:spacing w:before="100" w:beforeAutospacing="1" w:after="100" w:afterAutospacing="1" w:line="240" w:lineRule="auto"/>
        <w:ind w:left="945" w:right="0"/>
        <w:rPr>
          <w:rFonts w:ascii="Verdana" w:eastAsia="Times New Roman" w:hAnsi="Verdana" w:cs="Aptos"/>
          <w:b/>
          <w:bCs/>
          <w:sz w:val="22"/>
          <w:szCs w:val="22"/>
        </w:rPr>
      </w:pPr>
      <w:r w:rsidRPr="004C737A">
        <w:rPr>
          <w:rFonts w:ascii="Verdana" w:eastAsia="Times New Roman" w:hAnsi="Verdana"/>
          <w:b/>
          <w:bCs/>
          <w:sz w:val="22"/>
          <w:szCs w:val="22"/>
        </w:rPr>
        <w:t>Does the Health Board offer in-hospital way-finding or signage in any language other than English?</w:t>
      </w:r>
    </w:p>
    <w:p w14:paraId="2178A95B" w14:textId="486DCB67" w:rsidR="00873328" w:rsidRPr="004C737A" w:rsidRDefault="00757DF5" w:rsidP="00884F4A">
      <w:pPr>
        <w:ind w:left="945"/>
        <w:rPr>
          <w:rFonts w:ascii="Verdana" w:hAnsi="Verdana"/>
          <w:noProof/>
          <w:sz w:val="22"/>
          <w:szCs w:val="22"/>
        </w:rPr>
      </w:pPr>
      <w:r w:rsidRPr="004C737A">
        <w:rPr>
          <w:rFonts w:ascii="Verdana" w:hAnsi="Verdana"/>
          <w:noProof/>
          <w:sz w:val="22"/>
          <w:szCs w:val="22"/>
        </w:rPr>
        <w:t>Yes, all signs must be compliant with the Welsh Language Standards and displayed in Welsh and English.</w:t>
      </w:r>
    </w:p>
    <w:p w14:paraId="75970B72" w14:textId="4BC3614D" w:rsidR="00A10460" w:rsidRPr="004C737A" w:rsidRDefault="00421E7F" w:rsidP="00421E7F">
      <w:pPr>
        <w:rPr>
          <w:rFonts w:ascii="Verdana" w:hAnsi="Verdana"/>
          <w:b/>
          <w:bCs/>
          <w:noProof/>
          <w:sz w:val="22"/>
          <w:szCs w:val="22"/>
        </w:rPr>
      </w:pPr>
      <w:r w:rsidRPr="004C737A">
        <w:rPr>
          <w:rFonts w:ascii="Verdana" w:hAnsi="Verdana"/>
          <w:b/>
          <w:bCs/>
          <w:noProof/>
          <w:sz w:val="22"/>
          <w:szCs w:val="22"/>
        </w:rPr>
        <w:br/>
        <w:t xml:space="preserve">_____________________________________________________________ </w:t>
      </w:r>
    </w:p>
    <w:p w14:paraId="3E9F07F4" w14:textId="77777777" w:rsidR="00421E7F" w:rsidRPr="004C737A" w:rsidRDefault="00421E7F" w:rsidP="002677FD">
      <w:pPr>
        <w:rPr>
          <w:rFonts w:ascii="Verdana" w:hAnsi="Verdana"/>
          <w:b/>
          <w:bCs/>
          <w:noProof/>
          <w:sz w:val="22"/>
          <w:szCs w:val="22"/>
        </w:rPr>
      </w:pPr>
    </w:p>
    <w:sectPr w:rsidR="00421E7F" w:rsidRPr="004C737A"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D3F71" w14:textId="77777777" w:rsidR="003C4C48" w:rsidRDefault="003C4C48" w:rsidP="003C4C48">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730FC8F2" wp14:editId="3F9CE466">
          <wp:simplePos x="0" y="0"/>
          <wp:positionH relativeFrom="column">
            <wp:posOffset>5469890</wp:posOffset>
          </wp:positionH>
          <wp:positionV relativeFrom="paragraph">
            <wp:posOffset>-330200</wp:posOffset>
          </wp:positionV>
          <wp:extent cx="2216110" cy="1270886"/>
          <wp:effectExtent l="0" t="0" r="0" b="0"/>
          <wp:wrapNone/>
          <wp:docPr id="204286565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r w:rsidRPr="000B6AF2">
      <w:rPr>
        <w:color w:val="1F355E"/>
        <w:sz w:val="14"/>
        <w:szCs w:val="14"/>
      </w:rPr>
      <w:t xml:space="preserv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w:t>
    </w:r>
    <w:proofErr w:type="spellStart"/>
    <w:r w:rsidRPr="000B6AF2">
      <w:rPr>
        <w:color w:val="1F355E"/>
        <w:sz w:val="14"/>
        <w:szCs w:val="14"/>
      </w:rPr>
      <w:t>Iechyd</w:t>
    </w:r>
    <w:proofErr w:type="spellEnd"/>
    <w:r w:rsidRPr="000B6AF2">
      <w:rPr>
        <w:color w:val="1F355E"/>
        <w:sz w:val="14"/>
        <w:szCs w:val="14"/>
      </w:rPr>
      <w:t xml:space="preserve">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w:t>
    </w:r>
    <w:proofErr w:type="spellStart"/>
    <w:r w:rsidRPr="000B6AF2">
      <w:rPr>
        <w:color w:val="1F355E"/>
        <w:sz w:val="14"/>
        <w:szCs w:val="14"/>
      </w:rPr>
      <w:t>Abertawe</w:t>
    </w:r>
    <w:proofErr w:type="spellEnd"/>
  </w:p>
  <w:p w14:paraId="3F87A4FF" w14:textId="77777777" w:rsidR="003C4C48" w:rsidRPr="002B2CF6" w:rsidRDefault="003C4C48" w:rsidP="003C4C48">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51D1A766" w:rsidR="007D6A3E" w:rsidRPr="003C4C48" w:rsidRDefault="003C4C48" w:rsidP="003C4C48">
    <w:pPr>
      <w:pStyle w:val="Footer"/>
    </w:pP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w:t>
                          </w:r>
                          <w:proofErr w:type="spellStart"/>
                          <w:r w:rsidRPr="000B6AF2">
                            <w:rPr>
                              <w:color w:val="1F355E"/>
                              <w:sz w:val="16"/>
                              <w:szCs w:val="20"/>
                            </w:rPr>
                            <w:t>Parc</w:t>
                          </w:r>
                          <w:proofErr w:type="spellEnd"/>
                          <w:r w:rsidRPr="000B6AF2">
                            <w:rPr>
                              <w:color w:val="1F355E"/>
                              <w:sz w:val="16"/>
                              <w:szCs w:val="20"/>
                            </w:rPr>
                            <w:t xml:space="preserve">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96441C"/>
    <w:multiLevelType w:val="multilevel"/>
    <w:tmpl w:val="4B6A86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568AF"/>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C4C48"/>
    <w:rsid w:val="003F2312"/>
    <w:rsid w:val="004039EB"/>
    <w:rsid w:val="00421E7F"/>
    <w:rsid w:val="00442A3A"/>
    <w:rsid w:val="00453C57"/>
    <w:rsid w:val="0048724F"/>
    <w:rsid w:val="004C59CA"/>
    <w:rsid w:val="004C737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57DF5"/>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84F4A"/>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E21"/>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57DF5"/>
    <w:rPr>
      <w:sz w:val="16"/>
      <w:szCs w:val="16"/>
    </w:rPr>
  </w:style>
  <w:style w:type="paragraph" w:styleId="CommentText">
    <w:name w:val="annotation text"/>
    <w:basedOn w:val="Normal"/>
    <w:link w:val="CommentTextChar"/>
    <w:uiPriority w:val="99"/>
    <w:unhideWhenUsed/>
    <w:rsid w:val="00757DF5"/>
    <w:pPr>
      <w:spacing w:line="240" w:lineRule="auto"/>
    </w:pPr>
    <w:rPr>
      <w:sz w:val="20"/>
      <w:szCs w:val="20"/>
    </w:rPr>
  </w:style>
  <w:style w:type="character" w:customStyle="1" w:styleId="CommentTextChar">
    <w:name w:val="Comment Text Char"/>
    <w:basedOn w:val="DefaultParagraphFont"/>
    <w:link w:val="CommentText"/>
    <w:uiPriority w:val="99"/>
    <w:rsid w:val="00757DF5"/>
  </w:style>
  <w:style w:type="paragraph" w:styleId="CommentSubject">
    <w:name w:val="annotation subject"/>
    <w:basedOn w:val="CommentText"/>
    <w:next w:val="CommentText"/>
    <w:link w:val="CommentSubjectChar"/>
    <w:uiPriority w:val="99"/>
    <w:semiHidden/>
    <w:unhideWhenUsed/>
    <w:rsid w:val="00757DF5"/>
    <w:rPr>
      <w:b/>
      <w:bCs/>
    </w:rPr>
  </w:style>
  <w:style w:type="character" w:customStyle="1" w:styleId="CommentSubjectChar">
    <w:name w:val="Comment Subject Char"/>
    <w:basedOn w:val="CommentTextChar"/>
    <w:link w:val="CommentSubject"/>
    <w:uiPriority w:val="99"/>
    <w:semiHidden/>
    <w:rsid w:val="00757D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1213003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13FB9D-A169-473A-9247-D63039CFBE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97</TotalTime>
  <Pages>2</Pages>
  <Words>443</Words>
  <Characters>2511</Characters>
  <Application>Microsoft Office Word</Application>
  <DocSecurity>0</DocSecurity>
  <Lines>57</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23</cp:revision>
  <cp:lastPrinted>2019-03-26T11:11:00Z</cp:lastPrinted>
  <dcterms:created xsi:type="dcterms:W3CDTF">2021-09-13T07:38:00Z</dcterms:created>
  <dcterms:modified xsi:type="dcterms:W3CDTF">2024-07-29T08:14:00Z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78c6b861e71cdaa73e2e25b6e910919f68957bc56d7391d0cc7be1b76926b691</vt:lpwstr>
  </property>
</Properties>
</file>