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A0720"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E3018A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24A7091" wp14:editId="4CCD378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43E68B4" w14:textId="52953CB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6503F">
                              <w:rPr>
                                <w:rFonts w:ascii="Verdana" w:hAnsi="Verdana"/>
                                <w:b/>
                                <w:sz w:val="22"/>
                                <w:szCs w:val="22"/>
                              </w:rPr>
                              <w:t xml:space="preserve">24-D-058 </w:t>
                            </w:r>
                          </w:p>
                          <w:p w14:paraId="59439B87" w14:textId="77777777" w:rsidR="00DC7FA9" w:rsidRDefault="00DC7FA9" w:rsidP="00DC7FA9"/>
                          <w:p w14:paraId="11B27797" w14:textId="77777777" w:rsidR="00DC7FA9" w:rsidRDefault="00DC7FA9" w:rsidP="00DC7FA9">
                            <w:pPr>
                              <w:ind w:left="0"/>
                              <w:rPr>
                                <w:rFonts w:ascii="Verdana" w:hAnsi="Verdana"/>
                                <w:color w:val="FF0000"/>
                              </w:rPr>
                            </w:pPr>
                          </w:p>
                          <w:p w14:paraId="06A2A4C4"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4A709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43E68B4" w14:textId="52953CB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6503F">
                        <w:rPr>
                          <w:rFonts w:ascii="Verdana" w:hAnsi="Verdana"/>
                          <w:b/>
                          <w:sz w:val="22"/>
                          <w:szCs w:val="22"/>
                        </w:rPr>
                        <w:t xml:space="preserve">24-D-058 </w:t>
                      </w:r>
                    </w:p>
                    <w:p w14:paraId="59439B87" w14:textId="77777777" w:rsidR="00DC7FA9" w:rsidRDefault="00DC7FA9" w:rsidP="00DC7FA9"/>
                    <w:p w14:paraId="11B27797" w14:textId="77777777" w:rsidR="00DC7FA9" w:rsidRDefault="00DC7FA9" w:rsidP="00DC7FA9">
                      <w:pPr>
                        <w:ind w:left="0"/>
                        <w:rPr>
                          <w:rFonts w:ascii="Verdana" w:hAnsi="Verdana"/>
                          <w:color w:val="FF0000"/>
                        </w:rPr>
                      </w:pPr>
                    </w:p>
                    <w:p w14:paraId="06A2A4C4" w14:textId="77777777" w:rsidR="00DC7FA9" w:rsidRPr="00A52B53" w:rsidRDefault="00DC7FA9" w:rsidP="00DC7FA9">
                      <w:pPr>
                        <w:ind w:left="0"/>
                        <w:rPr>
                          <w:rFonts w:ascii="Verdana" w:hAnsi="Verdana"/>
                          <w:color w:val="FF0000"/>
                        </w:rPr>
                      </w:pPr>
                    </w:p>
                  </w:txbxContent>
                </v:textbox>
              </v:shape>
            </w:pict>
          </mc:Fallback>
        </mc:AlternateContent>
      </w:r>
    </w:p>
    <w:p w14:paraId="662E0007" w14:textId="77777777" w:rsidR="00DC7FA9" w:rsidRPr="00A10460" w:rsidRDefault="00DC7FA9" w:rsidP="00D62A67">
      <w:pPr>
        <w:spacing w:before="280"/>
        <w:rPr>
          <w:rFonts w:ascii="Verdana" w:hAnsi="Verdana"/>
          <w:sz w:val="22"/>
        </w:rPr>
      </w:pPr>
    </w:p>
    <w:p w14:paraId="0DC3EC14"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78BE49F" w14:textId="3ECBE97E" w:rsidR="00D70954" w:rsidRPr="00D70954" w:rsidRDefault="00D70954" w:rsidP="00D70954">
      <w:pPr>
        <w:rPr>
          <w:rFonts w:ascii="Verdana" w:hAnsi="Verdana"/>
          <w:b/>
          <w:noProof/>
          <w:sz w:val="22"/>
          <w:szCs w:val="22"/>
        </w:rPr>
      </w:pPr>
      <w:r w:rsidRPr="00D70954">
        <w:rPr>
          <w:rFonts w:ascii="Verdana" w:hAnsi="Verdana"/>
          <w:b/>
          <w:noProof/>
          <w:sz w:val="22"/>
          <w:szCs w:val="22"/>
        </w:rPr>
        <w:t xml:space="preserve">Please provide recorded instances of the following ICD-10 Code </w:t>
      </w:r>
      <w:r>
        <w:rPr>
          <w:rFonts w:ascii="Verdana" w:hAnsi="Verdana"/>
          <w:b/>
          <w:noProof/>
          <w:sz w:val="22"/>
          <w:szCs w:val="22"/>
        </w:rPr>
        <w:t>D</w:t>
      </w:r>
      <w:r w:rsidRPr="00D70954">
        <w:rPr>
          <w:rFonts w:ascii="Verdana" w:hAnsi="Verdana"/>
          <w:b/>
          <w:noProof/>
          <w:sz w:val="22"/>
          <w:szCs w:val="22"/>
        </w:rPr>
        <w:t>escriptions:</w:t>
      </w:r>
    </w:p>
    <w:p w14:paraId="5CCE8173" w14:textId="77777777" w:rsidR="00D70954" w:rsidRPr="00D70954" w:rsidRDefault="00D70954" w:rsidP="00D70954">
      <w:pPr>
        <w:rPr>
          <w:rFonts w:ascii="Verdana" w:hAnsi="Verdana"/>
          <w:b/>
          <w:noProof/>
          <w:sz w:val="22"/>
          <w:szCs w:val="22"/>
        </w:rPr>
      </w:pPr>
      <w:r w:rsidRPr="00D70954">
        <w:rPr>
          <w:rFonts w:ascii="Verdana" w:hAnsi="Verdana"/>
          <w:b/>
          <w:noProof/>
          <w:sz w:val="22"/>
          <w:szCs w:val="22"/>
        </w:rPr>
        <w:t>E41.X: Nutritional marasmus, Incl. Severe malnutrition with marasmus Excl. marasmic kwashiorkor</w:t>
      </w:r>
    </w:p>
    <w:p w14:paraId="794902DF" w14:textId="77777777" w:rsidR="00D70954" w:rsidRPr="00D70954" w:rsidRDefault="00D70954" w:rsidP="00D70954">
      <w:pPr>
        <w:rPr>
          <w:rFonts w:ascii="Verdana" w:hAnsi="Verdana"/>
          <w:b/>
          <w:noProof/>
          <w:sz w:val="22"/>
          <w:szCs w:val="22"/>
        </w:rPr>
      </w:pPr>
      <w:r w:rsidRPr="00D70954">
        <w:rPr>
          <w:rFonts w:ascii="Verdana" w:hAnsi="Verdana"/>
          <w:b/>
          <w:noProof/>
          <w:sz w:val="22"/>
          <w:szCs w:val="22"/>
        </w:rPr>
        <w:t>E42.X: Marasmic kwashiorkor Incl. Severe protein-energy malnutrition</w:t>
      </w:r>
    </w:p>
    <w:p w14:paraId="01002D03" w14:textId="77777777" w:rsidR="00D70954" w:rsidRPr="00D70954" w:rsidRDefault="00D70954" w:rsidP="00D70954">
      <w:pPr>
        <w:rPr>
          <w:rFonts w:ascii="Verdana" w:hAnsi="Verdana"/>
          <w:b/>
          <w:noProof/>
          <w:sz w:val="22"/>
          <w:szCs w:val="22"/>
        </w:rPr>
      </w:pPr>
      <w:r w:rsidRPr="00D70954">
        <w:rPr>
          <w:rFonts w:ascii="Verdana" w:hAnsi="Verdana"/>
          <w:b/>
          <w:noProof/>
          <w:sz w:val="22"/>
          <w:szCs w:val="22"/>
        </w:rPr>
        <w:t>E43.X: Unspecified severe protein-energy malnutrition Incl. Starvation oedema</w:t>
      </w:r>
    </w:p>
    <w:p w14:paraId="7ECB7346" w14:textId="77777777" w:rsidR="00D70954" w:rsidRPr="00D70954" w:rsidRDefault="00D70954" w:rsidP="00D70954">
      <w:pPr>
        <w:rPr>
          <w:rFonts w:ascii="Verdana" w:hAnsi="Verdana"/>
          <w:b/>
          <w:noProof/>
          <w:sz w:val="22"/>
          <w:szCs w:val="22"/>
        </w:rPr>
      </w:pPr>
      <w:r w:rsidRPr="00D70954">
        <w:rPr>
          <w:rFonts w:ascii="Verdana" w:hAnsi="Verdana"/>
          <w:b/>
          <w:noProof/>
          <w:sz w:val="22"/>
          <w:szCs w:val="22"/>
        </w:rPr>
        <w:t>E46.X: Unspecified protein-energy malnutrition Incl. Malnutrition NOS, Protein-energy imbalance NOS</w:t>
      </w:r>
    </w:p>
    <w:p w14:paraId="3E1A2342" w14:textId="77777777" w:rsidR="0082162F" w:rsidRDefault="0082162F" w:rsidP="00D70954">
      <w:pPr>
        <w:rPr>
          <w:rFonts w:ascii="Verdana" w:hAnsi="Verdana"/>
          <w:b/>
          <w:noProof/>
          <w:sz w:val="22"/>
          <w:szCs w:val="22"/>
        </w:rPr>
      </w:pPr>
    </w:p>
    <w:p w14:paraId="7E9CBECD" w14:textId="5E50B289" w:rsidR="0082162F" w:rsidRPr="00D70954" w:rsidRDefault="00D70954" w:rsidP="0082162F">
      <w:pPr>
        <w:rPr>
          <w:rFonts w:ascii="Verdana" w:hAnsi="Verdana"/>
          <w:b/>
          <w:noProof/>
          <w:sz w:val="22"/>
          <w:szCs w:val="22"/>
        </w:rPr>
      </w:pPr>
      <w:r w:rsidRPr="00D70954">
        <w:rPr>
          <w:rFonts w:ascii="Verdana" w:hAnsi="Verdana"/>
          <w:b/>
          <w:noProof/>
          <w:sz w:val="22"/>
          <w:szCs w:val="22"/>
        </w:rPr>
        <w:t xml:space="preserve">We </w:t>
      </w:r>
      <w:r>
        <w:rPr>
          <w:rFonts w:ascii="Verdana" w:hAnsi="Verdana"/>
          <w:b/>
          <w:noProof/>
          <w:sz w:val="22"/>
          <w:szCs w:val="22"/>
        </w:rPr>
        <w:t xml:space="preserve">would like </w:t>
      </w:r>
      <w:r w:rsidRPr="00D70954">
        <w:rPr>
          <w:rFonts w:ascii="Verdana" w:hAnsi="Verdana"/>
          <w:b/>
          <w:noProof/>
          <w:sz w:val="22"/>
          <w:szCs w:val="22"/>
        </w:rPr>
        <w:t>the data to cover the period January 1, 2021, to date (including 2024 so far).</w:t>
      </w:r>
    </w:p>
    <w:p w14:paraId="6EBC85DF" w14:textId="26631245" w:rsidR="00D70954" w:rsidRDefault="00D70954" w:rsidP="00D70954">
      <w:pPr>
        <w:rPr>
          <w:rFonts w:ascii="Verdana" w:hAnsi="Verdana"/>
          <w:b/>
          <w:noProof/>
          <w:sz w:val="22"/>
          <w:szCs w:val="22"/>
        </w:rPr>
      </w:pPr>
      <w:r w:rsidRPr="00D70954">
        <w:rPr>
          <w:rFonts w:ascii="Verdana" w:hAnsi="Verdana"/>
          <w:b/>
          <w:noProof/>
          <w:sz w:val="22"/>
          <w:szCs w:val="22"/>
        </w:rPr>
        <w:t>For each year we w</w:t>
      </w:r>
      <w:r>
        <w:rPr>
          <w:rFonts w:ascii="Verdana" w:hAnsi="Verdana"/>
          <w:b/>
          <w:noProof/>
          <w:sz w:val="22"/>
          <w:szCs w:val="22"/>
        </w:rPr>
        <w:t xml:space="preserve">ould like </w:t>
      </w:r>
      <w:r w:rsidRPr="00D70954">
        <w:rPr>
          <w:rFonts w:ascii="Verdana" w:hAnsi="Verdana"/>
          <w:b/>
          <w:noProof/>
          <w:sz w:val="22"/>
          <w:szCs w:val="22"/>
        </w:rPr>
        <w:t>to know:</w:t>
      </w:r>
    </w:p>
    <w:p w14:paraId="5168AC8E" w14:textId="34536992" w:rsidR="00D70954" w:rsidRDefault="00D70954" w:rsidP="0082162F">
      <w:pPr>
        <w:pStyle w:val="ListParagraph"/>
        <w:numPr>
          <w:ilvl w:val="0"/>
          <w:numId w:val="18"/>
        </w:numPr>
        <w:rPr>
          <w:rFonts w:ascii="Verdana" w:hAnsi="Verdana"/>
          <w:b/>
          <w:noProof/>
          <w:sz w:val="22"/>
          <w:szCs w:val="22"/>
        </w:rPr>
      </w:pPr>
      <w:r w:rsidRPr="0082162F">
        <w:rPr>
          <w:rFonts w:ascii="Verdana" w:hAnsi="Verdana"/>
          <w:b/>
          <w:noProof/>
          <w:sz w:val="22"/>
          <w:szCs w:val="22"/>
        </w:rPr>
        <w:t>The total overall number of diagnoses (whether primary or secondary) recorded</w:t>
      </w:r>
    </w:p>
    <w:p w14:paraId="12CC11FE" w14:textId="77777777" w:rsidR="0082162F" w:rsidRPr="0082162F" w:rsidRDefault="0082162F" w:rsidP="0082162F">
      <w:pPr>
        <w:pStyle w:val="ListParagraph"/>
        <w:ind w:left="865"/>
        <w:rPr>
          <w:rFonts w:ascii="Verdana" w:hAnsi="Verdana"/>
          <w:b/>
          <w:noProof/>
          <w:sz w:val="22"/>
          <w:szCs w:val="22"/>
        </w:rPr>
      </w:pPr>
    </w:p>
    <w:tbl>
      <w:tblPr>
        <w:tblW w:w="4880" w:type="dxa"/>
        <w:tblInd w:w="2788" w:type="dxa"/>
        <w:tblLook w:val="04A0" w:firstRow="1" w:lastRow="0" w:firstColumn="1" w:lastColumn="0" w:noHBand="0" w:noVBand="1"/>
      </w:tblPr>
      <w:tblGrid>
        <w:gridCol w:w="1220"/>
        <w:gridCol w:w="1220"/>
        <w:gridCol w:w="1220"/>
        <w:gridCol w:w="1220"/>
      </w:tblGrid>
      <w:tr w:rsidR="0082162F" w:rsidRPr="0082162F" w14:paraId="71B47B85" w14:textId="77777777" w:rsidTr="0082162F">
        <w:trPr>
          <w:trHeight w:val="290"/>
        </w:trPr>
        <w:tc>
          <w:tcPr>
            <w:tcW w:w="122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7B42987"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2021</w:t>
            </w:r>
          </w:p>
        </w:tc>
        <w:tc>
          <w:tcPr>
            <w:tcW w:w="1220" w:type="dxa"/>
            <w:tcBorders>
              <w:top w:val="single" w:sz="4" w:space="0" w:color="auto"/>
              <w:left w:val="nil"/>
              <w:bottom w:val="single" w:sz="4" w:space="0" w:color="auto"/>
              <w:right w:val="single" w:sz="4" w:space="0" w:color="auto"/>
            </w:tcBorders>
            <w:shd w:val="clear" w:color="000000" w:fill="DDEBF7"/>
            <w:noWrap/>
            <w:vAlign w:val="center"/>
            <w:hideMark/>
          </w:tcPr>
          <w:p w14:paraId="15A9E1AF"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2022</w:t>
            </w:r>
          </w:p>
        </w:tc>
        <w:tc>
          <w:tcPr>
            <w:tcW w:w="1220" w:type="dxa"/>
            <w:tcBorders>
              <w:top w:val="single" w:sz="4" w:space="0" w:color="auto"/>
              <w:left w:val="nil"/>
              <w:bottom w:val="single" w:sz="4" w:space="0" w:color="auto"/>
              <w:right w:val="single" w:sz="4" w:space="0" w:color="auto"/>
            </w:tcBorders>
            <w:shd w:val="clear" w:color="000000" w:fill="DDEBF7"/>
            <w:noWrap/>
            <w:vAlign w:val="center"/>
            <w:hideMark/>
          </w:tcPr>
          <w:p w14:paraId="3143AE8C"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2023</w:t>
            </w:r>
          </w:p>
        </w:tc>
        <w:tc>
          <w:tcPr>
            <w:tcW w:w="1220" w:type="dxa"/>
            <w:tcBorders>
              <w:top w:val="single" w:sz="4" w:space="0" w:color="auto"/>
              <w:left w:val="nil"/>
              <w:bottom w:val="single" w:sz="4" w:space="0" w:color="auto"/>
              <w:right w:val="single" w:sz="4" w:space="0" w:color="auto"/>
            </w:tcBorders>
            <w:shd w:val="clear" w:color="000000" w:fill="DDEBF7"/>
            <w:noWrap/>
            <w:vAlign w:val="bottom"/>
            <w:hideMark/>
          </w:tcPr>
          <w:p w14:paraId="0C8BFEA3"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2024 to date</w:t>
            </w:r>
          </w:p>
        </w:tc>
      </w:tr>
      <w:tr w:rsidR="0082162F" w:rsidRPr="0082162F" w14:paraId="7923AADB" w14:textId="77777777" w:rsidTr="0082162F">
        <w:trPr>
          <w:trHeight w:val="290"/>
        </w:trPr>
        <w:tc>
          <w:tcPr>
            <w:tcW w:w="1220" w:type="dxa"/>
            <w:tcBorders>
              <w:top w:val="nil"/>
              <w:left w:val="single" w:sz="4" w:space="0" w:color="auto"/>
              <w:bottom w:val="single" w:sz="4" w:space="0" w:color="auto"/>
              <w:right w:val="single" w:sz="4" w:space="0" w:color="auto"/>
            </w:tcBorders>
            <w:shd w:val="clear" w:color="auto" w:fill="auto"/>
            <w:noWrap/>
            <w:vAlign w:val="center"/>
            <w:hideMark/>
          </w:tcPr>
          <w:p w14:paraId="33F38205"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60</w:t>
            </w:r>
          </w:p>
        </w:tc>
        <w:tc>
          <w:tcPr>
            <w:tcW w:w="1220" w:type="dxa"/>
            <w:tcBorders>
              <w:top w:val="nil"/>
              <w:left w:val="nil"/>
              <w:bottom w:val="single" w:sz="4" w:space="0" w:color="auto"/>
              <w:right w:val="single" w:sz="4" w:space="0" w:color="auto"/>
            </w:tcBorders>
            <w:shd w:val="clear" w:color="auto" w:fill="auto"/>
            <w:noWrap/>
            <w:vAlign w:val="center"/>
            <w:hideMark/>
          </w:tcPr>
          <w:p w14:paraId="1FCFD874"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106</w:t>
            </w:r>
          </w:p>
        </w:tc>
        <w:tc>
          <w:tcPr>
            <w:tcW w:w="1220" w:type="dxa"/>
            <w:tcBorders>
              <w:top w:val="nil"/>
              <w:left w:val="nil"/>
              <w:bottom w:val="single" w:sz="4" w:space="0" w:color="auto"/>
              <w:right w:val="single" w:sz="4" w:space="0" w:color="auto"/>
            </w:tcBorders>
            <w:shd w:val="clear" w:color="auto" w:fill="auto"/>
            <w:noWrap/>
            <w:vAlign w:val="center"/>
            <w:hideMark/>
          </w:tcPr>
          <w:p w14:paraId="03AF9D6E"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55</w:t>
            </w:r>
          </w:p>
        </w:tc>
        <w:tc>
          <w:tcPr>
            <w:tcW w:w="1220" w:type="dxa"/>
            <w:tcBorders>
              <w:top w:val="nil"/>
              <w:left w:val="nil"/>
              <w:bottom w:val="single" w:sz="4" w:space="0" w:color="auto"/>
              <w:right w:val="single" w:sz="4" w:space="0" w:color="auto"/>
            </w:tcBorders>
            <w:shd w:val="clear" w:color="auto" w:fill="auto"/>
            <w:noWrap/>
            <w:vAlign w:val="center"/>
            <w:hideMark/>
          </w:tcPr>
          <w:p w14:paraId="03373CC9" w14:textId="1BE63BCD" w:rsidR="0082162F" w:rsidRPr="0082162F" w:rsidRDefault="00ED54B9" w:rsidP="0082162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14:paraId="1051FC94" w14:textId="77777777" w:rsidR="0082162F" w:rsidRDefault="0082162F" w:rsidP="0082162F">
      <w:pPr>
        <w:pStyle w:val="ListParagraph"/>
        <w:ind w:left="865"/>
        <w:rPr>
          <w:rFonts w:ascii="Verdana" w:hAnsi="Verdana"/>
          <w:b/>
          <w:noProof/>
          <w:sz w:val="22"/>
          <w:szCs w:val="22"/>
        </w:rPr>
      </w:pPr>
    </w:p>
    <w:p w14:paraId="2232A651" w14:textId="77777777" w:rsidR="0082162F" w:rsidRDefault="0082162F" w:rsidP="0082162F">
      <w:pPr>
        <w:pStyle w:val="ListParagraph"/>
        <w:ind w:left="865"/>
        <w:rPr>
          <w:rFonts w:ascii="Verdana" w:hAnsi="Verdana"/>
          <w:bCs/>
          <w:noProof/>
          <w:sz w:val="22"/>
          <w:szCs w:val="22"/>
        </w:rPr>
      </w:pPr>
    </w:p>
    <w:p w14:paraId="1A7DF434" w14:textId="09E7C9D6" w:rsidR="00ED54B9" w:rsidRDefault="0082162F" w:rsidP="00ED54B9">
      <w:pPr>
        <w:pStyle w:val="ListParagraph"/>
        <w:ind w:left="865"/>
        <w:rPr>
          <w:rFonts w:ascii="Verdana" w:hAnsi="Verdana"/>
          <w:bCs/>
          <w:noProof/>
          <w:sz w:val="22"/>
          <w:szCs w:val="22"/>
        </w:rPr>
      </w:pPr>
      <w:r w:rsidRPr="0082162F">
        <w:rPr>
          <w:rFonts w:ascii="Verdana" w:hAnsi="Verdana"/>
          <w:bCs/>
          <w:noProof/>
          <w:sz w:val="22"/>
          <w:szCs w:val="22"/>
        </w:rPr>
        <w:t>Please note - this is a count of each time one of the diagnosis codes is recorded against a consultant that the p</w:t>
      </w:r>
      <w:r w:rsidR="00ED54B9">
        <w:rPr>
          <w:rFonts w:ascii="Verdana" w:hAnsi="Verdana"/>
          <w:bCs/>
          <w:noProof/>
          <w:sz w:val="22"/>
          <w:szCs w:val="22"/>
        </w:rPr>
        <w:t>atient</w:t>
      </w:r>
      <w:r w:rsidRPr="0082162F">
        <w:rPr>
          <w:rFonts w:ascii="Verdana" w:hAnsi="Verdana"/>
          <w:bCs/>
          <w:noProof/>
          <w:sz w:val="22"/>
          <w:szCs w:val="22"/>
        </w:rPr>
        <w:t xml:space="preserve"> saw</w:t>
      </w:r>
      <w:r>
        <w:rPr>
          <w:rFonts w:ascii="Verdana" w:hAnsi="Verdana"/>
          <w:bCs/>
          <w:noProof/>
          <w:sz w:val="22"/>
          <w:szCs w:val="22"/>
        </w:rPr>
        <w:t xml:space="preserve"> </w:t>
      </w:r>
      <w:r w:rsidRPr="0082162F">
        <w:rPr>
          <w:rFonts w:ascii="Verdana" w:hAnsi="Verdana"/>
          <w:bCs/>
          <w:noProof/>
          <w:sz w:val="22"/>
          <w:szCs w:val="22"/>
        </w:rPr>
        <w:t>during their admission</w:t>
      </w:r>
      <w:r w:rsidR="00ED54B9">
        <w:rPr>
          <w:rFonts w:ascii="Verdana" w:hAnsi="Verdana"/>
          <w:bCs/>
          <w:noProof/>
          <w:sz w:val="22"/>
          <w:szCs w:val="22"/>
        </w:rPr>
        <w:t xml:space="preserve">, therefore, if a patient saw </w:t>
      </w:r>
      <w:r w:rsidRPr="00ED54B9">
        <w:rPr>
          <w:rFonts w:ascii="Verdana" w:hAnsi="Verdana"/>
          <w:bCs/>
          <w:noProof/>
          <w:sz w:val="22"/>
          <w:szCs w:val="22"/>
        </w:rPr>
        <w:t>3 different consultants</w:t>
      </w:r>
      <w:r w:rsidR="00ED54B9">
        <w:rPr>
          <w:rFonts w:ascii="Verdana" w:hAnsi="Verdana"/>
          <w:bCs/>
          <w:noProof/>
          <w:sz w:val="22"/>
          <w:szCs w:val="22"/>
        </w:rPr>
        <w:t xml:space="preserve"> and the </w:t>
      </w:r>
      <w:r w:rsidRPr="00ED54B9">
        <w:rPr>
          <w:rFonts w:ascii="Verdana" w:hAnsi="Verdana"/>
          <w:bCs/>
          <w:noProof/>
          <w:sz w:val="22"/>
          <w:szCs w:val="22"/>
        </w:rPr>
        <w:t>diagnosis was recorded against each consultant</w:t>
      </w:r>
      <w:r w:rsidR="00ED54B9">
        <w:rPr>
          <w:rFonts w:ascii="Verdana" w:hAnsi="Verdana"/>
          <w:bCs/>
          <w:noProof/>
          <w:sz w:val="22"/>
          <w:szCs w:val="22"/>
        </w:rPr>
        <w:t>, it would be recorded multiple times.</w:t>
      </w:r>
      <w:r w:rsidRPr="00ED54B9">
        <w:rPr>
          <w:rFonts w:ascii="Verdana" w:hAnsi="Verdana"/>
          <w:bCs/>
          <w:noProof/>
          <w:sz w:val="22"/>
          <w:szCs w:val="22"/>
        </w:rPr>
        <w:t xml:space="preserve"> </w:t>
      </w:r>
    </w:p>
    <w:p w14:paraId="7ADC32EC" w14:textId="7E0315B9" w:rsidR="00EA78BC" w:rsidRDefault="00EA78BC" w:rsidP="00ED54B9">
      <w:pPr>
        <w:pStyle w:val="ListParagraph"/>
        <w:ind w:left="865"/>
        <w:rPr>
          <w:rFonts w:ascii="Verdana" w:hAnsi="Verdana"/>
          <w:bCs/>
          <w:noProof/>
          <w:sz w:val="22"/>
          <w:szCs w:val="22"/>
        </w:rPr>
      </w:pPr>
      <w:r w:rsidRPr="00EA78BC">
        <w:rPr>
          <w:rFonts w:ascii="Verdana" w:hAnsi="Verdana"/>
          <w:bCs/>
          <w:noProof/>
          <w:sz w:val="22"/>
          <w:szCs w:val="22"/>
        </w:rPr>
        <w:lastRenderedPageBreak/>
        <w:t>To obtain diagnosis and procedure data hospital episodes need to be clinically coded.  The numbers provide</w:t>
      </w:r>
      <w:r>
        <w:rPr>
          <w:rFonts w:ascii="Verdana" w:hAnsi="Verdana"/>
          <w:bCs/>
          <w:noProof/>
          <w:sz w:val="22"/>
          <w:szCs w:val="22"/>
        </w:rPr>
        <w:t>d</w:t>
      </w:r>
      <w:r w:rsidRPr="00EA78BC">
        <w:rPr>
          <w:rFonts w:ascii="Verdana" w:hAnsi="Verdana"/>
          <w:bCs/>
          <w:noProof/>
          <w:sz w:val="22"/>
          <w:szCs w:val="22"/>
        </w:rPr>
        <w:t xml:space="preserve"> could increase as coding completeness levels improve.   </w:t>
      </w:r>
    </w:p>
    <w:p w14:paraId="55401FAD" w14:textId="77777777" w:rsidR="00ED54B9" w:rsidRDefault="00ED54B9" w:rsidP="00ED54B9">
      <w:pPr>
        <w:pStyle w:val="ListParagraph"/>
        <w:ind w:left="865"/>
        <w:rPr>
          <w:rFonts w:ascii="Verdana" w:hAnsi="Verdana"/>
          <w:bCs/>
          <w:noProof/>
          <w:sz w:val="22"/>
          <w:szCs w:val="22"/>
        </w:rPr>
      </w:pPr>
    </w:p>
    <w:p w14:paraId="405B3188" w14:textId="40DC1183" w:rsidR="00ED54B9" w:rsidRPr="00ED54B9" w:rsidRDefault="00ED54B9" w:rsidP="00ED54B9">
      <w:pPr>
        <w:pStyle w:val="ListParagraph"/>
        <w:ind w:left="865"/>
        <w:rPr>
          <w:rFonts w:ascii="Verdana" w:hAnsi="Verdana"/>
          <w:bCs/>
          <w:noProof/>
          <w:sz w:val="22"/>
          <w:szCs w:val="22"/>
        </w:rPr>
      </w:pPr>
      <w:r>
        <w:rPr>
          <w:rFonts w:ascii="Verdana" w:hAnsi="Verdana"/>
          <w:bCs/>
          <w:noProof/>
          <w:sz w:val="22"/>
          <w:szCs w:val="22"/>
        </w:rPr>
        <w:t>*</w:t>
      </w:r>
      <w:r w:rsidRPr="00ED54B9">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577344D3" w14:textId="77777777" w:rsidR="00ED54B9" w:rsidRDefault="00ED54B9" w:rsidP="0082162F">
      <w:pPr>
        <w:pStyle w:val="ListParagraph"/>
        <w:ind w:left="865"/>
        <w:rPr>
          <w:rFonts w:ascii="Verdana" w:hAnsi="Verdana"/>
          <w:bCs/>
          <w:noProof/>
          <w:sz w:val="22"/>
          <w:szCs w:val="22"/>
        </w:rPr>
      </w:pPr>
    </w:p>
    <w:p w14:paraId="1405015A" w14:textId="77777777" w:rsidR="00ED54B9" w:rsidRDefault="00ED54B9" w:rsidP="0082162F">
      <w:pPr>
        <w:pStyle w:val="ListParagraph"/>
        <w:ind w:left="865"/>
        <w:rPr>
          <w:rFonts w:ascii="Verdana" w:hAnsi="Verdana"/>
          <w:bCs/>
          <w:noProof/>
          <w:sz w:val="22"/>
          <w:szCs w:val="22"/>
        </w:rPr>
      </w:pPr>
    </w:p>
    <w:p w14:paraId="00FF900A" w14:textId="77777777" w:rsidR="00ED54B9" w:rsidRDefault="00ED54B9" w:rsidP="0082162F">
      <w:pPr>
        <w:pStyle w:val="ListParagraph"/>
        <w:ind w:left="865"/>
        <w:rPr>
          <w:rFonts w:ascii="Verdana" w:hAnsi="Verdana"/>
          <w:bCs/>
          <w:noProof/>
          <w:sz w:val="22"/>
          <w:szCs w:val="22"/>
        </w:rPr>
      </w:pPr>
    </w:p>
    <w:p w14:paraId="66F7A9BA" w14:textId="1F1197F7" w:rsidR="0082162F" w:rsidRPr="0082162F" w:rsidRDefault="0082162F" w:rsidP="0082162F">
      <w:pPr>
        <w:pStyle w:val="ListParagraph"/>
        <w:ind w:left="865"/>
        <w:rPr>
          <w:rFonts w:ascii="Verdana" w:hAnsi="Verdana"/>
          <w:bCs/>
          <w:noProof/>
          <w:sz w:val="22"/>
          <w:szCs w:val="22"/>
        </w:rPr>
      </w:pP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p>
    <w:p w14:paraId="37B096D5" w14:textId="5846209B" w:rsidR="00D70954" w:rsidRPr="0082162F" w:rsidRDefault="00D70954" w:rsidP="0082162F">
      <w:pPr>
        <w:pStyle w:val="ListParagraph"/>
        <w:numPr>
          <w:ilvl w:val="0"/>
          <w:numId w:val="18"/>
        </w:numPr>
        <w:rPr>
          <w:rFonts w:ascii="Verdana" w:hAnsi="Verdana"/>
          <w:b/>
          <w:noProof/>
          <w:sz w:val="22"/>
          <w:szCs w:val="22"/>
        </w:rPr>
      </w:pPr>
      <w:r w:rsidRPr="0082162F">
        <w:rPr>
          <w:rFonts w:ascii="Verdana" w:hAnsi="Verdana"/>
          <w:b/>
          <w:noProof/>
          <w:sz w:val="22"/>
          <w:szCs w:val="22"/>
        </w:rPr>
        <w:t>The total number of hospital admissions where a primary or secondary diagnosis of one of the above codes is recorded</w:t>
      </w:r>
    </w:p>
    <w:p w14:paraId="34025365" w14:textId="77777777" w:rsidR="0082162F" w:rsidRDefault="0082162F" w:rsidP="0082162F">
      <w:pPr>
        <w:rPr>
          <w:rFonts w:ascii="Verdana" w:hAnsi="Verdana"/>
          <w:b/>
          <w:noProof/>
          <w:sz w:val="22"/>
          <w:szCs w:val="22"/>
        </w:rPr>
      </w:pPr>
    </w:p>
    <w:tbl>
      <w:tblPr>
        <w:tblW w:w="4880" w:type="dxa"/>
        <w:tblInd w:w="2788" w:type="dxa"/>
        <w:tblLook w:val="04A0" w:firstRow="1" w:lastRow="0" w:firstColumn="1" w:lastColumn="0" w:noHBand="0" w:noVBand="1"/>
      </w:tblPr>
      <w:tblGrid>
        <w:gridCol w:w="1220"/>
        <w:gridCol w:w="1220"/>
        <w:gridCol w:w="1220"/>
        <w:gridCol w:w="1220"/>
      </w:tblGrid>
      <w:tr w:rsidR="0082162F" w:rsidRPr="0082162F" w14:paraId="4215905F" w14:textId="77777777" w:rsidTr="0082162F">
        <w:trPr>
          <w:trHeight w:val="290"/>
        </w:trPr>
        <w:tc>
          <w:tcPr>
            <w:tcW w:w="12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F2BE668"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2021</w:t>
            </w:r>
          </w:p>
        </w:tc>
        <w:tc>
          <w:tcPr>
            <w:tcW w:w="1220" w:type="dxa"/>
            <w:tcBorders>
              <w:top w:val="single" w:sz="4" w:space="0" w:color="auto"/>
              <w:left w:val="nil"/>
              <w:bottom w:val="single" w:sz="4" w:space="0" w:color="auto"/>
              <w:right w:val="single" w:sz="4" w:space="0" w:color="auto"/>
            </w:tcBorders>
            <w:shd w:val="clear" w:color="000000" w:fill="DDEBF7"/>
            <w:noWrap/>
            <w:vAlign w:val="bottom"/>
            <w:hideMark/>
          </w:tcPr>
          <w:p w14:paraId="32331872"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2022</w:t>
            </w:r>
          </w:p>
        </w:tc>
        <w:tc>
          <w:tcPr>
            <w:tcW w:w="1220" w:type="dxa"/>
            <w:tcBorders>
              <w:top w:val="single" w:sz="4" w:space="0" w:color="auto"/>
              <w:left w:val="nil"/>
              <w:bottom w:val="single" w:sz="4" w:space="0" w:color="auto"/>
              <w:right w:val="single" w:sz="4" w:space="0" w:color="auto"/>
            </w:tcBorders>
            <w:shd w:val="clear" w:color="000000" w:fill="DDEBF7"/>
            <w:noWrap/>
            <w:vAlign w:val="bottom"/>
            <w:hideMark/>
          </w:tcPr>
          <w:p w14:paraId="6D3DA022"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2023</w:t>
            </w:r>
          </w:p>
        </w:tc>
        <w:tc>
          <w:tcPr>
            <w:tcW w:w="1220" w:type="dxa"/>
            <w:tcBorders>
              <w:top w:val="single" w:sz="4" w:space="0" w:color="auto"/>
              <w:left w:val="nil"/>
              <w:bottom w:val="single" w:sz="4" w:space="0" w:color="auto"/>
              <w:right w:val="single" w:sz="4" w:space="0" w:color="auto"/>
            </w:tcBorders>
            <w:shd w:val="clear" w:color="000000" w:fill="DDEBF7"/>
            <w:noWrap/>
            <w:vAlign w:val="bottom"/>
            <w:hideMark/>
          </w:tcPr>
          <w:p w14:paraId="70352692" w14:textId="77777777" w:rsidR="0082162F" w:rsidRPr="0082162F" w:rsidRDefault="0082162F" w:rsidP="0082162F">
            <w:pPr>
              <w:spacing w:before="0" w:after="0" w:line="240" w:lineRule="auto"/>
              <w:ind w:left="0" w:right="0"/>
              <w:jc w:val="center"/>
              <w:rPr>
                <w:rFonts w:ascii="Calibri" w:eastAsia="Times New Roman" w:hAnsi="Calibri" w:cs="Calibri"/>
                <w:b/>
                <w:bCs/>
                <w:color w:val="000000"/>
                <w:sz w:val="22"/>
                <w:szCs w:val="22"/>
              </w:rPr>
            </w:pPr>
            <w:r w:rsidRPr="0082162F">
              <w:rPr>
                <w:rFonts w:ascii="Calibri" w:eastAsia="Times New Roman" w:hAnsi="Calibri" w:cs="Calibri"/>
                <w:b/>
                <w:bCs/>
                <w:color w:val="000000"/>
                <w:sz w:val="22"/>
                <w:szCs w:val="22"/>
              </w:rPr>
              <w:t>2024 to date</w:t>
            </w:r>
          </w:p>
        </w:tc>
      </w:tr>
      <w:tr w:rsidR="0082162F" w:rsidRPr="0082162F" w14:paraId="5451E351" w14:textId="77777777" w:rsidTr="0082162F">
        <w:trPr>
          <w:trHeight w:val="29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5050648D"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29</w:t>
            </w:r>
          </w:p>
        </w:tc>
        <w:tc>
          <w:tcPr>
            <w:tcW w:w="1220" w:type="dxa"/>
            <w:tcBorders>
              <w:top w:val="nil"/>
              <w:left w:val="nil"/>
              <w:bottom w:val="single" w:sz="4" w:space="0" w:color="auto"/>
              <w:right w:val="single" w:sz="4" w:space="0" w:color="auto"/>
            </w:tcBorders>
            <w:shd w:val="clear" w:color="auto" w:fill="auto"/>
            <w:noWrap/>
            <w:vAlign w:val="bottom"/>
            <w:hideMark/>
          </w:tcPr>
          <w:p w14:paraId="372E5F79"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53</w:t>
            </w:r>
          </w:p>
        </w:tc>
        <w:tc>
          <w:tcPr>
            <w:tcW w:w="1220" w:type="dxa"/>
            <w:tcBorders>
              <w:top w:val="nil"/>
              <w:left w:val="nil"/>
              <w:bottom w:val="single" w:sz="4" w:space="0" w:color="auto"/>
              <w:right w:val="single" w:sz="4" w:space="0" w:color="auto"/>
            </w:tcBorders>
            <w:shd w:val="clear" w:color="auto" w:fill="auto"/>
            <w:noWrap/>
            <w:vAlign w:val="bottom"/>
            <w:hideMark/>
          </w:tcPr>
          <w:p w14:paraId="09116E2A" w14:textId="77777777" w:rsidR="0082162F" w:rsidRPr="0082162F" w:rsidRDefault="0082162F" w:rsidP="0082162F">
            <w:pPr>
              <w:spacing w:before="0" w:after="0" w:line="240" w:lineRule="auto"/>
              <w:ind w:left="0" w:right="0"/>
              <w:jc w:val="center"/>
              <w:rPr>
                <w:rFonts w:ascii="Calibri" w:eastAsia="Times New Roman" w:hAnsi="Calibri" w:cs="Calibri"/>
                <w:color w:val="000000"/>
                <w:sz w:val="22"/>
                <w:szCs w:val="22"/>
              </w:rPr>
            </w:pPr>
            <w:r w:rsidRPr="0082162F">
              <w:rPr>
                <w:rFonts w:ascii="Calibri" w:eastAsia="Times New Roman" w:hAnsi="Calibri" w:cs="Calibri"/>
                <w:color w:val="000000"/>
                <w:sz w:val="22"/>
                <w:szCs w:val="22"/>
              </w:rPr>
              <w:t>26</w:t>
            </w:r>
          </w:p>
        </w:tc>
        <w:tc>
          <w:tcPr>
            <w:tcW w:w="1220" w:type="dxa"/>
            <w:tcBorders>
              <w:top w:val="nil"/>
              <w:left w:val="nil"/>
              <w:bottom w:val="single" w:sz="4" w:space="0" w:color="auto"/>
              <w:right w:val="single" w:sz="4" w:space="0" w:color="auto"/>
            </w:tcBorders>
            <w:shd w:val="clear" w:color="auto" w:fill="auto"/>
            <w:noWrap/>
            <w:vAlign w:val="bottom"/>
            <w:hideMark/>
          </w:tcPr>
          <w:p w14:paraId="7CBC067D" w14:textId="36B025C2" w:rsidR="0082162F" w:rsidRPr="0082162F" w:rsidRDefault="00ED54B9" w:rsidP="0082162F">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14:paraId="60B6E97A" w14:textId="77777777" w:rsidR="0082162F" w:rsidRDefault="0082162F" w:rsidP="0082162F">
      <w:pPr>
        <w:rPr>
          <w:rFonts w:ascii="Verdana" w:hAnsi="Verdana"/>
          <w:b/>
          <w:noProof/>
          <w:sz w:val="22"/>
          <w:szCs w:val="22"/>
        </w:rPr>
      </w:pPr>
    </w:p>
    <w:p w14:paraId="65DC5862" w14:textId="359E1593" w:rsidR="0082162F" w:rsidRPr="0082162F" w:rsidRDefault="0082162F" w:rsidP="0082162F">
      <w:pPr>
        <w:ind w:left="865"/>
        <w:rPr>
          <w:rFonts w:ascii="Verdana" w:hAnsi="Verdana"/>
          <w:b/>
          <w:noProof/>
          <w:sz w:val="22"/>
          <w:szCs w:val="22"/>
        </w:rPr>
      </w:pPr>
      <w:r w:rsidRPr="0082162F">
        <w:rPr>
          <w:rFonts w:ascii="Verdana" w:hAnsi="Verdana"/>
          <w:bCs/>
          <w:noProof/>
          <w:sz w:val="22"/>
          <w:szCs w:val="22"/>
        </w:rPr>
        <w:t>Please note - this is a count of individual patient admissions, where one or more of the diagnosis codes is recorded in any</w:t>
      </w:r>
      <w:r>
        <w:rPr>
          <w:rFonts w:ascii="Verdana" w:hAnsi="Verdana"/>
          <w:bCs/>
          <w:noProof/>
          <w:sz w:val="22"/>
          <w:szCs w:val="22"/>
        </w:rPr>
        <w:t xml:space="preserve"> </w:t>
      </w:r>
      <w:r w:rsidRPr="0082162F">
        <w:rPr>
          <w:rFonts w:ascii="Verdana" w:hAnsi="Verdana"/>
          <w:bCs/>
          <w:noProof/>
          <w:sz w:val="22"/>
          <w:szCs w:val="22"/>
        </w:rPr>
        <w:t>position during that admission.  A patient may be admitted multiple times in the period, each is included in the above.</w:t>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Cs/>
          <w:noProof/>
          <w:sz w:val="22"/>
          <w:szCs w:val="22"/>
        </w:rPr>
        <w:tab/>
      </w:r>
      <w:r w:rsidRPr="0082162F">
        <w:rPr>
          <w:rFonts w:ascii="Verdana" w:hAnsi="Verdana"/>
          <w:b/>
          <w:noProof/>
          <w:sz w:val="22"/>
          <w:szCs w:val="22"/>
        </w:rPr>
        <w:tab/>
      </w:r>
      <w:r w:rsidRPr="0082162F">
        <w:rPr>
          <w:rFonts w:ascii="Verdana" w:hAnsi="Verdana"/>
          <w:b/>
          <w:noProof/>
          <w:sz w:val="22"/>
          <w:szCs w:val="22"/>
        </w:rPr>
        <w:tab/>
      </w:r>
      <w:r w:rsidRPr="0082162F">
        <w:rPr>
          <w:rFonts w:ascii="Verdana" w:hAnsi="Verdana"/>
          <w:b/>
          <w:noProof/>
          <w:sz w:val="22"/>
          <w:szCs w:val="22"/>
        </w:rPr>
        <w:tab/>
      </w:r>
      <w:r w:rsidRPr="0082162F">
        <w:rPr>
          <w:rFonts w:ascii="Verdana" w:hAnsi="Verdana"/>
          <w:b/>
          <w:noProof/>
          <w:sz w:val="22"/>
          <w:szCs w:val="22"/>
        </w:rPr>
        <w:tab/>
      </w:r>
      <w:r w:rsidRPr="0082162F">
        <w:rPr>
          <w:rFonts w:ascii="Verdana" w:hAnsi="Verdana"/>
          <w:b/>
          <w:noProof/>
          <w:sz w:val="22"/>
          <w:szCs w:val="22"/>
        </w:rPr>
        <w:tab/>
      </w:r>
    </w:p>
    <w:p w14:paraId="30448572" w14:textId="0C973BA7" w:rsidR="002677FD" w:rsidRPr="00D70954" w:rsidRDefault="00D70954" w:rsidP="00D70954">
      <w:pPr>
        <w:rPr>
          <w:rFonts w:ascii="Verdana" w:hAnsi="Verdana"/>
          <w:b/>
          <w:noProof/>
          <w:sz w:val="22"/>
          <w:szCs w:val="22"/>
        </w:rPr>
      </w:pPr>
      <w:r w:rsidRPr="00D70954">
        <w:rPr>
          <w:rFonts w:ascii="Verdana" w:hAnsi="Verdana"/>
          <w:b/>
          <w:noProof/>
          <w:sz w:val="22"/>
          <w:szCs w:val="22"/>
        </w:rPr>
        <w:t>3. The ages of the youngest and oldest patients in each category (question one and question two) in each year</w:t>
      </w:r>
    </w:p>
    <w:p w14:paraId="4FC03982" w14:textId="523C9E7E" w:rsidR="00A10460" w:rsidRPr="0082162F" w:rsidRDefault="0082162F" w:rsidP="0082162F">
      <w:pPr>
        <w:ind w:left="720"/>
        <w:rPr>
          <w:rFonts w:ascii="Verdana" w:hAnsi="Verdana"/>
          <w:bCs/>
          <w:noProof/>
          <w:sz w:val="22"/>
          <w:szCs w:val="22"/>
        </w:rPr>
      </w:pPr>
      <w:r w:rsidRPr="0082162F">
        <w:rPr>
          <w:rFonts w:ascii="Verdana" w:hAnsi="Verdana"/>
          <w:bCs/>
          <w:noProof/>
          <w:sz w:val="22"/>
          <w:szCs w:val="22"/>
        </w:rPr>
        <w:t>We are unable to provide you with the level of detail you are seeking as to the youngest and oldest patients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1C6B1AED" w14:textId="77777777" w:rsidR="00A10460" w:rsidRPr="00D70954" w:rsidRDefault="00A10460" w:rsidP="002677FD">
      <w:pPr>
        <w:rPr>
          <w:rFonts w:ascii="Verdana" w:hAnsi="Verdana"/>
          <w:b/>
          <w:noProof/>
          <w:sz w:val="22"/>
          <w:szCs w:val="22"/>
        </w:rPr>
      </w:pPr>
    </w:p>
    <w:p w14:paraId="0237338F" w14:textId="57655B9B" w:rsidR="00A10460" w:rsidRDefault="0082162F" w:rsidP="0082162F">
      <w:pPr>
        <w:rPr>
          <w:rFonts w:ascii="Verdana" w:hAnsi="Verdana"/>
          <w:b/>
          <w:bCs/>
          <w:noProof/>
          <w:sz w:val="22"/>
          <w:szCs w:val="22"/>
        </w:rPr>
      </w:pPr>
      <w:r w:rsidRPr="0082162F">
        <w:rPr>
          <w:rFonts w:ascii="Verdana" w:hAnsi="Verdana"/>
          <w:b/>
          <w:bCs/>
          <w:noProof/>
          <w:sz w:val="22"/>
          <w:szCs w:val="22"/>
        </w:rPr>
        <w:tab/>
      </w:r>
      <w:r w:rsidR="00421E7F">
        <w:rPr>
          <w:rFonts w:ascii="Verdana" w:hAnsi="Verdana"/>
          <w:b/>
          <w:bCs/>
          <w:noProof/>
          <w:sz w:val="22"/>
          <w:szCs w:val="22"/>
        </w:rPr>
        <w:br/>
        <w:t xml:space="preserve">_____________________________________________________________ </w:t>
      </w:r>
    </w:p>
    <w:p w14:paraId="1AC1A7A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81E6B" w14:textId="77777777" w:rsidR="00DD5E37" w:rsidRDefault="00DD5E37" w:rsidP="007D6A3E">
      <w:pPr>
        <w:spacing w:before="0" w:after="0" w:line="240" w:lineRule="auto"/>
      </w:pPr>
      <w:r>
        <w:separator/>
      </w:r>
    </w:p>
  </w:endnote>
  <w:endnote w:type="continuationSeparator" w:id="0">
    <w:p w14:paraId="440EF06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A8AE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A0C2858" wp14:editId="1F74ABC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7B00128A" w14:textId="16D877C1"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848AB">
      <w:rPr>
        <w:noProof/>
      </w:rPr>
      <w:t>2</w:t>
    </w:r>
    <w:r w:rsidR="00795AD1" w:rsidRPr="00795AD1">
      <w:rPr>
        <w:noProof/>
      </w:rPr>
      <w:fldChar w:fldCharType="end"/>
    </w:r>
  </w:p>
  <w:p w14:paraId="4CD428A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E703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3A9A62D" wp14:editId="7E58EB0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C83296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ED8E66E"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20CEDC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650A4FF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7A9C54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7B3D6E" w14:textId="77777777" w:rsidR="00DD5E37" w:rsidRDefault="00DD5E37" w:rsidP="007D6A3E">
      <w:pPr>
        <w:spacing w:before="0" w:after="0" w:line="240" w:lineRule="auto"/>
      </w:pPr>
      <w:r>
        <w:separator/>
      </w:r>
    </w:p>
  </w:footnote>
  <w:footnote w:type="continuationSeparator" w:id="0">
    <w:p w14:paraId="2248CFA1"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F92F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9EFF6FE" wp14:editId="65E3637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F6B8300" wp14:editId="3A8D8EBC">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5A50A40"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787219F"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621D1F0" w14:textId="77777777" w:rsidR="00937E61" w:rsidRDefault="00937E61" w:rsidP="00937E61">
                          <w:pPr>
                            <w:spacing w:before="0" w:after="0"/>
                            <w:ind w:left="0"/>
                            <w:jc w:val="right"/>
                            <w:rPr>
                              <w:color w:val="6E609E"/>
                              <w:sz w:val="18"/>
                              <w:szCs w:val="18"/>
                            </w:rPr>
                          </w:pPr>
                        </w:p>
                        <w:p w14:paraId="1A7FC3B9"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32845A6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4476DEA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EF42E7"/>
    <w:multiLevelType w:val="hybridMultilevel"/>
    <w:tmpl w:val="EE3294EC"/>
    <w:lvl w:ilvl="0" w:tplc="329E4D7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92459708">
    <w:abstractNumId w:val="13"/>
  </w:num>
  <w:num w:numId="2" w16cid:durableId="1631856782">
    <w:abstractNumId w:val="0"/>
  </w:num>
  <w:num w:numId="3" w16cid:durableId="2102989932">
    <w:abstractNumId w:val="8"/>
  </w:num>
  <w:num w:numId="4" w16cid:durableId="126242803">
    <w:abstractNumId w:val="15"/>
  </w:num>
  <w:num w:numId="5" w16cid:durableId="1411926144">
    <w:abstractNumId w:val="4"/>
  </w:num>
  <w:num w:numId="6" w16cid:durableId="500312355">
    <w:abstractNumId w:val="3"/>
  </w:num>
  <w:num w:numId="7" w16cid:durableId="938222271">
    <w:abstractNumId w:val="10"/>
  </w:num>
  <w:num w:numId="8" w16cid:durableId="1013608317">
    <w:abstractNumId w:val="14"/>
  </w:num>
  <w:num w:numId="9" w16cid:durableId="1226525178">
    <w:abstractNumId w:val="17"/>
  </w:num>
  <w:num w:numId="10" w16cid:durableId="573200209">
    <w:abstractNumId w:val="2"/>
  </w:num>
  <w:num w:numId="11" w16cid:durableId="883056023">
    <w:abstractNumId w:val="9"/>
  </w:num>
  <w:num w:numId="12" w16cid:durableId="1739664802">
    <w:abstractNumId w:val="12"/>
  </w:num>
  <w:num w:numId="13" w16cid:durableId="525293808">
    <w:abstractNumId w:val="16"/>
  </w:num>
  <w:num w:numId="14" w16cid:durableId="15607443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42848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80226304">
    <w:abstractNumId w:val="11"/>
  </w:num>
  <w:num w:numId="17" w16cid:durableId="1961261729">
    <w:abstractNumId w:val="5"/>
  </w:num>
  <w:num w:numId="18" w16cid:durableId="20467841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48AB"/>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162F"/>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6503F"/>
    <w:rsid w:val="00C75A00"/>
    <w:rsid w:val="00CA07E3"/>
    <w:rsid w:val="00CB2BBE"/>
    <w:rsid w:val="00CE1516"/>
    <w:rsid w:val="00CE325E"/>
    <w:rsid w:val="00CE3DBC"/>
    <w:rsid w:val="00D15865"/>
    <w:rsid w:val="00D478AB"/>
    <w:rsid w:val="00D62A67"/>
    <w:rsid w:val="00D70954"/>
    <w:rsid w:val="00DC47F3"/>
    <w:rsid w:val="00DC7FA9"/>
    <w:rsid w:val="00DD5E37"/>
    <w:rsid w:val="00DF2EA1"/>
    <w:rsid w:val="00E11F2D"/>
    <w:rsid w:val="00E26720"/>
    <w:rsid w:val="00E545D8"/>
    <w:rsid w:val="00E817B3"/>
    <w:rsid w:val="00E90BC7"/>
    <w:rsid w:val="00EA78BC"/>
    <w:rsid w:val="00ED54B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49E26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848AB"/>
    <w:rPr>
      <w:sz w:val="16"/>
      <w:szCs w:val="16"/>
    </w:rPr>
  </w:style>
  <w:style w:type="paragraph" w:styleId="CommentText">
    <w:name w:val="annotation text"/>
    <w:basedOn w:val="Normal"/>
    <w:link w:val="CommentTextChar"/>
    <w:uiPriority w:val="99"/>
    <w:semiHidden/>
    <w:unhideWhenUsed/>
    <w:rsid w:val="004848AB"/>
    <w:pPr>
      <w:spacing w:line="240" w:lineRule="auto"/>
    </w:pPr>
    <w:rPr>
      <w:sz w:val="20"/>
      <w:szCs w:val="20"/>
    </w:rPr>
  </w:style>
  <w:style w:type="character" w:customStyle="1" w:styleId="CommentTextChar">
    <w:name w:val="Comment Text Char"/>
    <w:basedOn w:val="DefaultParagraphFont"/>
    <w:link w:val="CommentText"/>
    <w:uiPriority w:val="99"/>
    <w:semiHidden/>
    <w:rsid w:val="004848AB"/>
  </w:style>
  <w:style w:type="paragraph" w:styleId="CommentSubject">
    <w:name w:val="annotation subject"/>
    <w:basedOn w:val="CommentText"/>
    <w:next w:val="CommentText"/>
    <w:link w:val="CommentSubjectChar"/>
    <w:uiPriority w:val="99"/>
    <w:semiHidden/>
    <w:unhideWhenUsed/>
    <w:rsid w:val="004848AB"/>
    <w:rPr>
      <w:b/>
      <w:bCs/>
    </w:rPr>
  </w:style>
  <w:style w:type="character" w:customStyle="1" w:styleId="CommentSubjectChar">
    <w:name w:val="Comment Subject Char"/>
    <w:basedOn w:val="CommentTextChar"/>
    <w:link w:val="CommentSubject"/>
    <w:uiPriority w:val="99"/>
    <w:semiHidden/>
    <w:rsid w:val="004848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0278081">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14387683">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102B18-44BD-47C3-91BA-8624383AC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27</TotalTime>
  <Pages>2</Pages>
  <Words>508</Words>
  <Characters>2899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2024-05-21T10:53:00Z</dcterms:created>
  <dcterms:modified xsi:type="dcterms:W3CDTF">2024-05-21T14:59:00Z</dcterms:modified>
</cp:coreProperties>
</file>