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8DA67" w14:textId="11384ACF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F892F7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2164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24-H-011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F892F7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2164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24-H-011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566A58AE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717BE47" w14:textId="4184977D" w:rsidR="00E21641" w:rsidRPr="00E21641" w:rsidRDefault="00E21641" w:rsidP="00A11919">
      <w:p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Could you please provide answers to the following five questions related to the incidence and treatment of Haemophilia B and Von Willebrand Disease?</w:t>
      </w:r>
    </w:p>
    <w:p w14:paraId="451829B8" w14:textId="7658BF81" w:rsidR="00E21641" w:rsidRPr="00E21641" w:rsidRDefault="00E21641" w:rsidP="00E216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How many patients has your </w:t>
      </w:r>
      <w:r w:rsidR="008C4D30">
        <w:rPr>
          <w:rFonts w:ascii="Verdana" w:hAnsi="Verdana"/>
          <w:b/>
          <w:bCs/>
          <w:noProof/>
          <w:sz w:val="22"/>
          <w:szCs w:val="22"/>
        </w:rPr>
        <w:t>health board</w:t>
      </w:r>
      <w:r w:rsidR="008C4D30" w:rsidRPr="00E21641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treated (for any medical condition) in the past 3 months </w:t>
      </w:r>
      <w:r w:rsidR="0096099D">
        <w:rPr>
          <w:rFonts w:ascii="Verdana" w:hAnsi="Verdana"/>
          <w:b/>
          <w:bCs/>
          <w:noProof/>
          <w:sz w:val="22"/>
          <w:szCs w:val="22"/>
        </w:rPr>
        <w:t xml:space="preserve">(May to July 2024) </w:t>
      </w:r>
      <w:r w:rsidRPr="00E21641">
        <w:rPr>
          <w:rFonts w:ascii="Verdana" w:hAnsi="Verdana"/>
          <w:b/>
          <w:bCs/>
          <w:noProof/>
          <w:sz w:val="22"/>
          <w:szCs w:val="22"/>
        </w:rPr>
        <w:t>with the following drugs: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4B055E45" w14:textId="0DFA5EF2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Alphanate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27FE6285" w14:textId="34B6561D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Alprolix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65165FE8" w14:textId="58E832C6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BeneFIX</w:t>
      </w:r>
      <w:r w:rsidRPr="00E21641">
        <w:rPr>
          <w:rFonts w:ascii="Verdana" w:hAnsi="Verdana"/>
          <w:noProof/>
          <w:sz w:val="22"/>
          <w:szCs w:val="22"/>
        </w:rPr>
        <w:t xml:space="preserve"> - &lt;5*</w:t>
      </w:r>
    </w:p>
    <w:p w14:paraId="266A2E16" w14:textId="26379E07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HaemateP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5276BD8F" w14:textId="6DBAB587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Idelvion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3053004D" w14:textId="2DD95FDE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Refixia</w:t>
      </w:r>
      <w:r w:rsidRPr="00E21641">
        <w:rPr>
          <w:rFonts w:ascii="Verdana" w:hAnsi="Verdana"/>
          <w:noProof/>
          <w:sz w:val="22"/>
          <w:szCs w:val="22"/>
        </w:rPr>
        <w:t xml:space="preserve"> - &lt;5*</w:t>
      </w:r>
    </w:p>
    <w:p w14:paraId="7B3F4C48" w14:textId="6D830175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Rixubis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465E5CD8" w14:textId="4DB9B9C7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Veyvondi </w:t>
      </w:r>
      <w:r w:rsidRPr="00E21641">
        <w:rPr>
          <w:rFonts w:ascii="Verdana" w:hAnsi="Verdana"/>
          <w:noProof/>
          <w:sz w:val="22"/>
          <w:szCs w:val="22"/>
        </w:rPr>
        <w:t xml:space="preserve"> - &lt;5*</w:t>
      </w:r>
    </w:p>
    <w:p w14:paraId="2D1C9985" w14:textId="6F9DC75C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Voncento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3D3A4EFF" w14:textId="5FAD608D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Wilate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00F551A6" w14:textId="443BDD5C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Willfact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5E4A0BF1" w14:textId="77777777" w:rsidR="00E21641" w:rsidRPr="00E21641" w:rsidRDefault="00E21641" w:rsidP="00E21641">
      <w:p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2CB67F14" w14:textId="349BB03C" w:rsidR="00E21641" w:rsidRPr="00E21641" w:rsidRDefault="00E21641" w:rsidP="00E216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How many patients ha</w:t>
      </w:r>
      <w:r w:rsidR="008C4D30">
        <w:rPr>
          <w:rFonts w:ascii="Verdana" w:hAnsi="Verdana"/>
          <w:b/>
          <w:bCs/>
          <w:noProof/>
          <w:sz w:val="22"/>
          <w:szCs w:val="22"/>
        </w:rPr>
        <w:t>s your health board</w:t>
      </w: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 treated in the past 3 months</w:t>
      </w:r>
      <w:r w:rsidR="0096099D">
        <w:rPr>
          <w:rFonts w:ascii="Verdana" w:hAnsi="Verdana"/>
          <w:b/>
          <w:bCs/>
          <w:noProof/>
          <w:sz w:val="22"/>
          <w:szCs w:val="22"/>
        </w:rPr>
        <w:t xml:space="preserve"> (May to July 2024)</w:t>
      </w: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 with: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035F9EE" w14:textId="47A7E5AB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Gene therapy for Haemophilia B ONLY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61C20D3B" w14:textId="0BAFFA44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Desmopressin for Von Willebrand Disease ONLY </w:t>
      </w:r>
      <w:r w:rsidRPr="00E21641">
        <w:rPr>
          <w:rFonts w:ascii="Verdana" w:hAnsi="Verdana"/>
          <w:noProof/>
          <w:sz w:val="22"/>
          <w:szCs w:val="22"/>
        </w:rPr>
        <w:t>- &lt;5*</w:t>
      </w:r>
    </w:p>
    <w:p w14:paraId="6C826E51" w14:textId="0F22A365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Tranexamic Acid for Von Willebrand Disease ONLY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62CF0A1E" w14:textId="77777777" w:rsidR="00E21641" w:rsidRPr="00E21641" w:rsidRDefault="00E21641" w:rsidP="00E21641">
      <w:p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698AE9EA" w14:textId="07ED71E3" w:rsidR="00E21641" w:rsidRPr="00E21641" w:rsidRDefault="00E21641" w:rsidP="00E216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Of the patients that were treated with Veyvondi in the past 3 months</w:t>
      </w:r>
      <w:r w:rsidR="0096099D">
        <w:rPr>
          <w:rFonts w:ascii="Verdana" w:hAnsi="Verdana"/>
          <w:b/>
          <w:bCs/>
          <w:noProof/>
          <w:sz w:val="22"/>
          <w:szCs w:val="22"/>
        </w:rPr>
        <w:t xml:space="preserve"> (May to July 2024) </w:t>
      </w:r>
      <w:r w:rsidR="008C4D30">
        <w:rPr>
          <w:rFonts w:ascii="Verdana" w:hAnsi="Verdana"/>
          <w:b/>
          <w:bCs/>
          <w:noProof/>
          <w:sz w:val="22"/>
          <w:szCs w:val="22"/>
        </w:rPr>
        <w:t xml:space="preserve">by your health board </w:t>
      </w:r>
      <w:r w:rsidRPr="00E21641">
        <w:rPr>
          <w:rFonts w:ascii="Verdana" w:hAnsi="Verdana"/>
          <w:b/>
          <w:bCs/>
          <w:noProof/>
          <w:sz w:val="22"/>
          <w:szCs w:val="22"/>
        </w:rPr>
        <w:t>how many patients received treatment: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13CA9C6" w14:textId="5FB3FBA3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During surgery </w:t>
      </w:r>
      <w:r w:rsidRPr="00E21641">
        <w:rPr>
          <w:rFonts w:ascii="Verdana" w:hAnsi="Verdana"/>
          <w:noProof/>
          <w:sz w:val="22"/>
          <w:szCs w:val="22"/>
        </w:rPr>
        <w:t>- &lt;5*</w:t>
      </w:r>
    </w:p>
    <w:p w14:paraId="5F49DCC1" w14:textId="73551171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On demand to treat bleeding episodes </w:t>
      </w:r>
      <w:r w:rsidRPr="00E21641">
        <w:rPr>
          <w:rFonts w:ascii="Verdana" w:hAnsi="Verdana"/>
          <w:noProof/>
          <w:sz w:val="22"/>
          <w:szCs w:val="22"/>
        </w:rPr>
        <w:t>- &lt;5*</w:t>
      </w:r>
    </w:p>
    <w:p w14:paraId="2FA6D16C" w14:textId="77777777" w:rsidR="00E21641" w:rsidRPr="00E21641" w:rsidRDefault="00E21641" w:rsidP="00E21641">
      <w:p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45A92388" w14:textId="525E24E0" w:rsidR="00E21641" w:rsidRPr="00E21641" w:rsidRDefault="00E21641" w:rsidP="00E216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lastRenderedPageBreak/>
        <w:t>Of the patients that were treated with Voncento in the past 3 months</w:t>
      </w:r>
      <w:r w:rsidR="0096099D">
        <w:rPr>
          <w:rFonts w:ascii="Verdana" w:hAnsi="Verdana"/>
          <w:b/>
          <w:bCs/>
          <w:noProof/>
          <w:sz w:val="22"/>
          <w:szCs w:val="22"/>
        </w:rPr>
        <w:t xml:space="preserve"> (May to July 2024)</w:t>
      </w:r>
      <w:r w:rsidR="008C4D30">
        <w:rPr>
          <w:rFonts w:ascii="Verdana" w:hAnsi="Verdana"/>
          <w:b/>
          <w:bCs/>
          <w:noProof/>
          <w:sz w:val="22"/>
          <w:szCs w:val="22"/>
        </w:rPr>
        <w:t xml:space="preserve"> b your health board</w:t>
      </w: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 how many patients received treatment: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04C4EA88" w14:textId="3EE31E1A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During surgery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116619E2" w14:textId="2A069F11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>On demand to treat bleeding episodes</w:t>
      </w:r>
      <w:r w:rsidRPr="00E21641">
        <w:rPr>
          <w:rFonts w:ascii="Verdana" w:hAnsi="Verdana"/>
          <w:noProof/>
          <w:sz w:val="22"/>
          <w:szCs w:val="22"/>
        </w:rPr>
        <w:t xml:space="preserve"> - 0</w:t>
      </w:r>
    </w:p>
    <w:p w14:paraId="14FBA89A" w14:textId="77777777" w:rsidR="00E21641" w:rsidRPr="00E21641" w:rsidRDefault="00E21641" w:rsidP="00E21641">
      <w:p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673EC61F" w14:textId="35D111E9" w:rsidR="00E21641" w:rsidRPr="00E21641" w:rsidRDefault="00E21641" w:rsidP="00E216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How many patients are registered with your </w:t>
      </w:r>
      <w:r w:rsidR="0092549F">
        <w:rPr>
          <w:rFonts w:ascii="Verdana" w:hAnsi="Verdana"/>
          <w:b/>
          <w:bCs/>
          <w:noProof/>
          <w:sz w:val="22"/>
          <w:szCs w:val="22"/>
        </w:rPr>
        <w:t>health board</w:t>
      </w:r>
      <w:r w:rsidR="0092549F" w:rsidRPr="00E21641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E21641">
        <w:rPr>
          <w:rFonts w:ascii="Verdana" w:hAnsi="Verdana"/>
          <w:b/>
          <w:bCs/>
          <w:noProof/>
          <w:sz w:val="22"/>
          <w:szCs w:val="22"/>
        </w:rPr>
        <w:t>for the following diseases: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6E4391F7" w14:textId="04817D97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Haemophilia B </w:t>
      </w:r>
      <w:r>
        <w:rPr>
          <w:rFonts w:ascii="Verdana" w:hAnsi="Verdana"/>
          <w:b/>
          <w:bCs/>
          <w:noProof/>
          <w:sz w:val="22"/>
          <w:szCs w:val="22"/>
        </w:rPr>
        <w:t>-</w:t>
      </w:r>
      <w:r w:rsidRPr="00E21641">
        <w:rPr>
          <w:rFonts w:ascii="Verdana" w:hAnsi="Verdana"/>
          <w:noProof/>
          <w:sz w:val="22"/>
          <w:szCs w:val="22"/>
        </w:rPr>
        <w:t xml:space="preserve"> 11</w:t>
      </w:r>
    </w:p>
    <w:p w14:paraId="3143907D" w14:textId="12A5DC44" w:rsidR="00E21641" w:rsidRPr="00E21641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Von Willebrand Disease </w:t>
      </w:r>
      <w:r w:rsidRPr="00E21641">
        <w:rPr>
          <w:rFonts w:ascii="Verdana" w:hAnsi="Verdana"/>
          <w:noProof/>
          <w:sz w:val="22"/>
          <w:szCs w:val="22"/>
        </w:rPr>
        <w:t>- 46</w:t>
      </w:r>
    </w:p>
    <w:p w14:paraId="40420363" w14:textId="77777777" w:rsidR="0096099D" w:rsidRPr="0096099D" w:rsidRDefault="00E21641" w:rsidP="00E216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21641">
        <w:rPr>
          <w:rFonts w:ascii="Verdana" w:hAnsi="Verdana"/>
          <w:b/>
          <w:bCs/>
          <w:noProof/>
          <w:sz w:val="22"/>
          <w:szCs w:val="22"/>
        </w:rPr>
        <w:t xml:space="preserve">Von Willebrand Disease - paediatric patients (age 17 or under) </w:t>
      </w:r>
      <w:r w:rsidR="00A11919" w:rsidRPr="00A11919">
        <w:rPr>
          <w:rFonts w:ascii="Verdana" w:hAnsi="Verdana"/>
          <w:noProof/>
          <w:sz w:val="22"/>
          <w:szCs w:val="22"/>
        </w:rPr>
        <w:t xml:space="preserve">– </w:t>
      </w:r>
    </w:p>
    <w:p w14:paraId="23DF621B" w14:textId="7051E823" w:rsidR="00873328" w:rsidRPr="00E21641" w:rsidRDefault="0096099D" w:rsidP="0096099D">
      <w:pPr>
        <w:pStyle w:val="ListParagraph"/>
        <w:ind w:left="158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Swansea Bay University Health Board’s</w:t>
      </w:r>
      <w:r w:rsidR="00CD42C3">
        <w:rPr>
          <w:rFonts w:ascii="Verdana" w:hAnsi="Verdana"/>
          <w:noProof/>
          <w:sz w:val="22"/>
          <w:szCs w:val="22"/>
        </w:rPr>
        <w:t xml:space="preserve"> Haemophilia Centre do not look after patients of 17 and under. We do have 17 patients registered</w:t>
      </w:r>
      <w:r>
        <w:rPr>
          <w:rFonts w:ascii="Verdana" w:hAnsi="Verdana"/>
          <w:noProof/>
          <w:sz w:val="22"/>
          <w:szCs w:val="22"/>
        </w:rPr>
        <w:t xml:space="preserve"> with us</w:t>
      </w:r>
      <w:r w:rsidR="00CD42C3">
        <w:rPr>
          <w:rFonts w:ascii="Verdana" w:hAnsi="Verdana"/>
          <w:noProof/>
          <w:sz w:val="22"/>
          <w:szCs w:val="22"/>
        </w:rPr>
        <w:t xml:space="preserve"> but they are followed up by the specialist paediatric team based at the University Hospital of Wales where they cover the whole of the bleeding disorder network in Wales. </w:t>
      </w:r>
    </w:p>
    <w:p w14:paraId="75970B72" w14:textId="6C49B686" w:rsidR="00A10460" w:rsidRDefault="00A11919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A11919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40CAF4EB" w:rsidR="00421E7F" w:rsidRPr="00A10460" w:rsidRDefault="00421E7F" w:rsidP="00CB4B1F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1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71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71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71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03062B3"/>
    <w:multiLevelType w:val="hybridMultilevel"/>
    <w:tmpl w:val="71647C1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120EE1"/>
    <w:multiLevelType w:val="hybridMultilevel"/>
    <w:tmpl w:val="F9B08C2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5" w15:restartNumberingAfterBreak="0">
    <w:nsid w:val="0758668F"/>
    <w:multiLevelType w:val="hybridMultilevel"/>
    <w:tmpl w:val="792C1DD0"/>
    <w:lvl w:ilvl="0" w:tplc="3A206092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10CB74EE"/>
    <w:multiLevelType w:val="hybridMultilevel"/>
    <w:tmpl w:val="E6A02CF8"/>
    <w:lvl w:ilvl="0" w:tplc="3A20609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7C427DC">
      <w:start w:val="1"/>
      <w:numFmt w:val="bullet"/>
      <w:lvlText w:val="•"/>
      <w:lvlJc w:val="left"/>
      <w:pPr>
        <w:ind w:left="1585" w:hanging="360"/>
      </w:pPr>
      <w:rPr>
        <w:rFonts w:ascii="Verdana" w:eastAsia="Calibri" w:hAnsi="Verdana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3336318"/>
    <w:multiLevelType w:val="hybridMultilevel"/>
    <w:tmpl w:val="CB02817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2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CE853F7"/>
    <w:multiLevelType w:val="hybridMultilevel"/>
    <w:tmpl w:val="C69619D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5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47A242C4"/>
    <w:multiLevelType w:val="hybridMultilevel"/>
    <w:tmpl w:val="5BBEE476"/>
    <w:lvl w:ilvl="0" w:tplc="3A206092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FEF1925"/>
    <w:multiLevelType w:val="hybridMultilevel"/>
    <w:tmpl w:val="95AECE3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5" w15:restartNumberingAfterBreak="0">
    <w:nsid w:val="7136774D"/>
    <w:multiLevelType w:val="hybridMultilevel"/>
    <w:tmpl w:val="2FC26CD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D15FA4"/>
    <w:multiLevelType w:val="hybridMultilevel"/>
    <w:tmpl w:val="CC7C6AC0"/>
    <w:lvl w:ilvl="0" w:tplc="3A206092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num w:numId="1">
    <w:abstractNumId w:val="20"/>
  </w:num>
  <w:num w:numId="2">
    <w:abstractNumId w:val="1"/>
  </w:num>
  <w:num w:numId="3">
    <w:abstractNumId w:val="13"/>
  </w:num>
  <w:num w:numId="4">
    <w:abstractNumId w:val="23"/>
  </w:num>
  <w:num w:numId="5">
    <w:abstractNumId w:val="8"/>
  </w:num>
  <w:num w:numId="6">
    <w:abstractNumId w:val="7"/>
  </w:num>
  <w:num w:numId="7">
    <w:abstractNumId w:val="17"/>
  </w:num>
  <w:num w:numId="8">
    <w:abstractNumId w:val="22"/>
  </w:num>
  <w:num w:numId="9">
    <w:abstractNumId w:val="26"/>
  </w:num>
  <w:num w:numId="10">
    <w:abstractNumId w:val="2"/>
  </w:num>
  <w:num w:numId="11">
    <w:abstractNumId w:val="15"/>
  </w:num>
  <w:num w:numId="12">
    <w:abstractNumId w:val="19"/>
  </w:num>
  <w:num w:numId="13">
    <w:abstractNumId w:val="24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9"/>
  </w:num>
  <w:num w:numId="18">
    <w:abstractNumId w:val="4"/>
  </w:num>
  <w:num w:numId="19">
    <w:abstractNumId w:val="0"/>
  </w:num>
  <w:num w:numId="20">
    <w:abstractNumId w:val="6"/>
  </w:num>
  <w:num w:numId="21">
    <w:abstractNumId w:val="3"/>
  </w:num>
  <w:num w:numId="22">
    <w:abstractNumId w:val="25"/>
  </w:num>
  <w:num w:numId="23">
    <w:abstractNumId w:val="27"/>
  </w:num>
  <w:num w:numId="24">
    <w:abstractNumId w:val="10"/>
  </w:num>
  <w:num w:numId="25">
    <w:abstractNumId w:val="16"/>
  </w:num>
  <w:num w:numId="26">
    <w:abstractNumId w:val="21"/>
  </w:num>
  <w:num w:numId="27">
    <w:abstractNumId w:val="5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3393"/>
    <w:rsid w:val="0089491A"/>
    <w:rsid w:val="008A2D60"/>
    <w:rsid w:val="008C4D30"/>
    <w:rsid w:val="0090178A"/>
    <w:rsid w:val="00912B14"/>
    <w:rsid w:val="0092549F"/>
    <w:rsid w:val="009269BD"/>
    <w:rsid w:val="00937E61"/>
    <w:rsid w:val="009574AC"/>
    <w:rsid w:val="0096099D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1919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B4B1F"/>
    <w:rsid w:val="00CD42C3"/>
    <w:rsid w:val="00CE1516"/>
    <w:rsid w:val="00CE325E"/>
    <w:rsid w:val="00CE3DBC"/>
    <w:rsid w:val="00D15865"/>
    <w:rsid w:val="00D62A67"/>
    <w:rsid w:val="00DB1E29"/>
    <w:rsid w:val="00DC0D5A"/>
    <w:rsid w:val="00DC47F3"/>
    <w:rsid w:val="00DC7FA9"/>
    <w:rsid w:val="00DD5E37"/>
    <w:rsid w:val="00DF2EA1"/>
    <w:rsid w:val="00E11F2D"/>
    <w:rsid w:val="00E2164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DB1E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1E2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1E2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1E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1E2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E0B017-411A-4849-934D-51A4D1DCC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144</TotalTime>
  <Pages>2</Pages>
  <Words>454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31</cp:revision>
  <cp:lastPrinted>2019-03-26T11:11:00Z</cp:lastPrinted>
  <dcterms:created xsi:type="dcterms:W3CDTF">2021-09-13T07:38:00Z</dcterms:created>
  <dcterms:modified xsi:type="dcterms:W3CDTF">2024-09-04T11:15:00Z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e33a4a5ab6f44e9919295c4ec4e1e35cd078bb7c4cbd7cdf6dc22d5ed82e1ca4</vt:lpwstr>
  </property>
</Properties>
</file>