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7B1E82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40C1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7B1E82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40C1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59DD4E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E573F58" w14:textId="77777777" w:rsidR="00540C14" w:rsidRPr="00540C14" w:rsidRDefault="00540C14" w:rsidP="00540C14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540C14">
        <w:rPr>
          <w:rFonts w:ascii="Verdana" w:hAnsi="Verdana"/>
          <w:b/>
          <w:bCs/>
          <w:sz w:val="22"/>
          <w:szCs w:val="22"/>
        </w:rPr>
        <w:t>There are various treatments available to treat early stage prostate cancer, all of which are non-invasive, involve short hospital stays and have minimal side effects compared to traditional treatments such as radical prostatectomy.  These treatments are:</w:t>
      </w:r>
    </w:p>
    <w:p w14:paraId="45190C91" w14:textId="77777777" w:rsidR="00540C14" w:rsidRPr="00540C14" w:rsidRDefault="00540C14" w:rsidP="00540C14">
      <w:pPr>
        <w:pStyle w:val="NormalWeb"/>
        <w:ind w:firstLine="505"/>
        <w:rPr>
          <w:rFonts w:ascii="Verdana" w:hAnsi="Verdana"/>
          <w:b/>
          <w:bCs/>
          <w:sz w:val="22"/>
          <w:szCs w:val="22"/>
        </w:rPr>
      </w:pPr>
    </w:p>
    <w:p w14:paraId="7426115F" w14:textId="4211EF60" w:rsidR="00540C14" w:rsidRPr="00540C14" w:rsidRDefault="00540C14" w:rsidP="00540C14">
      <w:pPr>
        <w:pStyle w:val="NormalWeb"/>
        <w:ind w:firstLine="505"/>
        <w:rPr>
          <w:rFonts w:ascii="Verdana" w:hAnsi="Verdana"/>
          <w:b/>
          <w:bCs/>
          <w:sz w:val="22"/>
          <w:szCs w:val="22"/>
        </w:rPr>
      </w:pPr>
      <w:r w:rsidRPr="00540C14">
        <w:rPr>
          <w:rFonts w:ascii="Verdana" w:hAnsi="Verdana"/>
          <w:b/>
          <w:bCs/>
          <w:sz w:val="22"/>
          <w:szCs w:val="22"/>
        </w:rPr>
        <w:t>High Intensity Focused Ultrasound (HIFU)</w:t>
      </w:r>
    </w:p>
    <w:p w14:paraId="737553D5" w14:textId="77777777" w:rsidR="00540C14" w:rsidRPr="00540C14" w:rsidRDefault="00540C14" w:rsidP="00540C14">
      <w:pPr>
        <w:pStyle w:val="NormalWeb"/>
        <w:ind w:firstLine="505"/>
        <w:rPr>
          <w:rFonts w:ascii="Verdana" w:hAnsi="Verdana"/>
          <w:b/>
          <w:bCs/>
          <w:sz w:val="22"/>
          <w:szCs w:val="22"/>
        </w:rPr>
      </w:pPr>
      <w:r w:rsidRPr="00540C14">
        <w:rPr>
          <w:rFonts w:ascii="Verdana" w:hAnsi="Verdana"/>
          <w:b/>
          <w:bCs/>
          <w:sz w:val="22"/>
          <w:szCs w:val="22"/>
        </w:rPr>
        <w:t>Cryotherapy</w:t>
      </w:r>
    </w:p>
    <w:p w14:paraId="771E08FD" w14:textId="6570E915" w:rsidR="00540C14" w:rsidRPr="00540C14" w:rsidRDefault="00540C14" w:rsidP="00540C14">
      <w:pPr>
        <w:pStyle w:val="NormalWeb"/>
        <w:ind w:firstLine="505"/>
        <w:rPr>
          <w:rFonts w:ascii="Verdana" w:hAnsi="Verdana"/>
          <w:b/>
          <w:bCs/>
          <w:sz w:val="22"/>
          <w:szCs w:val="22"/>
        </w:rPr>
      </w:pPr>
      <w:proofErr w:type="spellStart"/>
      <w:r w:rsidRPr="00540C14">
        <w:rPr>
          <w:rFonts w:ascii="Verdana" w:hAnsi="Verdana"/>
          <w:b/>
          <w:bCs/>
          <w:sz w:val="22"/>
          <w:szCs w:val="22"/>
        </w:rPr>
        <w:t>Nanoknife</w:t>
      </w:r>
      <w:proofErr w:type="spellEnd"/>
      <w:r w:rsidRPr="00540C14">
        <w:rPr>
          <w:rFonts w:ascii="Verdana" w:hAnsi="Verdana"/>
          <w:b/>
          <w:bCs/>
          <w:sz w:val="22"/>
          <w:szCs w:val="22"/>
        </w:rPr>
        <w:t xml:space="preserve"> (irreversible electroporation therapy)</w:t>
      </w:r>
    </w:p>
    <w:p w14:paraId="564BC06E" w14:textId="77777777" w:rsidR="00540C14" w:rsidRPr="00540C14" w:rsidRDefault="00540C14" w:rsidP="00540C14">
      <w:pPr>
        <w:pStyle w:val="NormalWeb"/>
        <w:rPr>
          <w:rFonts w:ascii="Verdana" w:hAnsi="Verdana"/>
          <w:b/>
          <w:bCs/>
          <w:sz w:val="22"/>
          <w:szCs w:val="22"/>
        </w:rPr>
      </w:pPr>
      <w:r w:rsidRPr="00540C14">
        <w:rPr>
          <w:rFonts w:ascii="Verdana" w:hAnsi="Verdana"/>
          <w:b/>
          <w:bCs/>
          <w:sz w:val="22"/>
          <w:szCs w:val="22"/>
        </w:rPr>
        <w:t> </w:t>
      </w:r>
    </w:p>
    <w:p w14:paraId="332212CE" w14:textId="77777777" w:rsidR="00540C14" w:rsidRPr="00540C14" w:rsidRDefault="00540C14" w:rsidP="00540C14">
      <w:pPr>
        <w:pStyle w:val="NormalWeb"/>
        <w:ind w:firstLine="505"/>
        <w:rPr>
          <w:rFonts w:ascii="Verdana" w:hAnsi="Verdana"/>
          <w:b/>
          <w:bCs/>
          <w:sz w:val="22"/>
          <w:szCs w:val="22"/>
        </w:rPr>
      </w:pPr>
      <w:r w:rsidRPr="00540C14">
        <w:rPr>
          <w:rStyle w:val="Strong"/>
          <w:rFonts w:ascii="Verdana" w:hAnsi="Verdana"/>
          <w:sz w:val="22"/>
          <w:szCs w:val="22"/>
        </w:rPr>
        <w:t>My questions are:</w:t>
      </w:r>
    </w:p>
    <w:p w14:paraId="3D383051" w14:textId="1932FCA3" w:rsidR="00540C14" w:rsidRPr="00540C14" w:rsidRDefault="00540C14" w:rsidP="00540C14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40C14">
        <w:rPr>
          <w:rFonts w:ascii="Verdana" w:eastAsia="Times New Roman" w:hAnsi="Verdana"/>
          <w:b/>
          <w:bCs/>
          <w:sz w:val="22"/>
          <w:szCs w:val="22"/>
        </w:rPr>
        <w:t xml:space="preserve">Are any of these procedures available under the NHS in your health </w:t>
      </w:r>
      <w:r>
        <w:rPr>
          <w:rFonts w:ascii="Verdana" w:eastAsia="Times New Roman" w:hAnsi="Verdana"/>
          <w:b/>
          <w:bCs/>
          <w:sz w:val="22"/>
          <w:szCs w:val="22"/>
        </w:rPr>
        <w:t>board</w:t>
      </w:r>
      <w:r w:rsidRPr="00540C14">
        <w:rPr>
          <w:rFonts w:ascii="Verdana" w:eastAsia="Times New Roman" w:hAnsi="Verdana"/>
          <w:b/>
          <w:bCs/>
          <w:sz w:val="22"/>
          <w:szCs w:val="22"/>
        </w:rPr>
        <w:t>?</w:t>
      </w:r>
    </w:p>
    <w:p w14:paraId="2FA27835" w14:textId="77777777" w:rsidR="00540C14" w:rsidRPr="00540C14" w:rsidRDefault="00540C14" w:rsidP="00540C14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40C14">
        <w:rPr>
          <w:rFonts w:ascii="Verdana" w:eastAsia="Times New Roman" w:hAnsi="Verdana"/>
          <w:b/>
          <w:bCs/>
          <w:sz w:val="22"/>
          <w:szCs w:val="22"/>
        </w:rPr>
        <w:t>Which hospitals in particular are able to do them?</w:t>
      </w:r>
    </w:p>
    <w:p w14:paraId="06EA487F" w14:textId="77777777" w:rsidR="00540C14" w:rsidRPr="00540C14" w:rsidRDefault="00540C14" w:rsidP="00540C14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40C14">
        <w:rPr>
          <w:rFonts w:ascii="Verdana" w:eastAsia="Times New Roman" w:hAnsi="Verdana"/>
          <w:b/>
          <w:bCs/>
          <w:sz w:val="22"/>
          <w:szCs w:val="22"/>
        </w:rPr>
        <w:t>How many of each procedure has been carried out in the last 2 years?</w:t>
      </w:r>
    </w:p>
    <w:p w14:paraId="58B2F4E3" w14:textId="3D327201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534C6C73" w14:textId="28688E3F" w:rsidR="00540C14" w:rsidRPr="00540C14" w:rsidRDefault="00163D10" w:rsidP="00DC0D5A">
      <w:pPr>
        <w:spacing w:before="28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 can confirm this information is not held</w:t>
      </w:r>
      <w:r w:rsidR="00540C14" w:rsidRPr="00540C14">
        <w:rPr>
          <w:rFonts w:ascii="Verdana" w:hAnsi="Verdana"/>
          <w:sz w:val="22"/>
          <w:szCs w:val="22"/>
        </w:rPr>
        <w:t xml:space="preserve">. Swansea Bay University Health Board do not perform any of these procedures. </w:t>
      </w:r>
      <w:r w:rsidR="00540C14" w:rsidRPr="00540C14">
        <w:rPr>
          <w:rFonts w:ascii="Verdana" w:eastAsia="Times New Roman" w:hAnsi="Verdana"/>
          <w:sz w:val="22"/>
          <w:szCs w:val="22"/>
        </w:rPr>
        <w:t>Where patients are suitable for HIFU (High Intensity Focused Ultrasound) we refer to Imperial College Hospital London after completing an IPFR (Individual Patient Funding Request</w:t>
      </w:r>
      <w:r w:rsidR="00924A95">
        <w:rPr>
          <w:rFonts w:ascii="Verdana" w:eastAsia="Times New Roman" w:hAnsi="Verdana"/>
          <w:sz w:val="22"/>
          <w:szCs w:val="22"/>
        </w:rPr>
        <w:t>)</w:t>
      </w:r>
      <w:r w:rsidR="00540C14" w:rsidRPr="00540C14">
        <w:rPr>
          <w:rFonts w:ascii="Verdana" w:eastAsia="Times New Roman" w:hAnsi="Verdana"/>
          <w:sz w:val="22"/>
          <w:szCs w:val="22"/>
        </w:rPr>
        <w:t xml:space="preserve">. Swansea Bay University Health Board does not routinely offer cryotherapy or </w:t>
      </w:r>
      <w:proofErr w:type="spellStart"/>
      <w:r w:rsidR="00540C14" w:rsidRPr="00540C14">
        <w:rPr>
          <w:rFonts w:ascii="Verdana" w:eastAsia="Times New Roman" w:hAnsi="Verdana"/>
          <w:sz w:val="22"/>
          <w:szCs w:val="22"/>
        </w:rPr>
        <w:t>nanoknife</w:t>
      </w:r>
      <w:proofErr w:type="spellEnd"/>
      <w:r w:rsidR="00540C14" w:rsidRPr="00540C14">
        <w:rPr>
          <w:rFonts w:ascii="Verdana" w:eastAsia="Times New Roman" w:hAnsi="Verdana"/>
          <w:sz w:val="22"/>
          <w:szCs w:val="22"/>
        </w:rPr>
        <w:t>.</w:t>
      </w:r>
    </w:p>
    <w:p w14:paraId="75970B72" w14:textId="37AAC97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889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88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890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890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E57AD2"/>
    <w:multiLevelType w:val="multilevel"/>
    <w:tmpl w:val="15A6EBBC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</w:lvl>
    <w:lvl w:ilvl="1">
      <w:start w:val="1"/>
      <w:numFmt w:val="decimal"/>
      <w:lvlText w:val="%2."/>
      <w:lvlJc w:val="left"/>
      <w:pPr>
        <w:tabs>
          <w:tab w:val="num" w:pos="1585"/>
        </w:tabs>
        <w:ind w:left="1585" w:hanging="360"/>
      </w:pPr>
    </w:lvl>
    <w:lvl w:ilvl="2">
      <w:start w:val="1"/>
      <w:numFmt w:val="decimal"/>
      <w:lvlText w:val="%3."/>
      <w:lvlJc w:val="left"/>
      <w:pPr>
        <w:tabs>
          <w:tab w:val="num" w:pos="2305"/>
        </w:tabs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63D10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40C14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4A95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2ABA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1DB0D8-CB42-4970-A922-736D2BDBE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2</Pages>
  <Words>197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2024-09-03T08:27:00Z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9b4a61bb35e8b441aa830a0e098926a3043ba277caeb9816d1288b3150da10e4</vt:lpwstr>
  </property>
</Properties>
</file>