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180E6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235A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180E6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235A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BF57E9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CF7D1A" w14:textId="77777777" w:rsidR="00C77334" w:rsidRDefault="00C77334" w:rsidP="00C77334">
      <w:pPr>
        <w:rPr>
          <w:rFonts w:ascii="Verdana" w:eastAsia="Times New Roman" w:hAnsi="Verdana"/>
          <w:b/>
          <w:bCs/>
          <w:sz w:val="22"/>
          <w:szCs w:val="22"/>
        </w:rPr>
      </w:pPr>
      <w:r w:rsidRPr="00C23E29">
        <w:rPr>
          <w:rFonts w:ascii="Verdana" w:eastAsia="Times New Roman" w:hAnsi="Verdana"/>
          <w:b/>
          <w:bCs/>
          <w:sz w:val="22"/>
          <w:szCs w:val="22"/>
        </w:rPr>
        <w:t>Please advise on the spend on interpreting services for British Sign Language and Deafblind communication for the last 5 years. </w:t>
      </w:r>
    </w:p>
    <w:p w14:paraId="0FFF1089" w14:textId="77777777" w:rsidR="00C77334" w:rsidRPr="00C23E29" w:rsidRDefault="00C77334" w:rsidP="00C77334">
      <w:pPr>
        <w:rPr>
          <w:rFonts w:ascii="Verdana" w:eastAsia="Times New Roman" w:hAnsi="Verdana"/>
          <w:sz w:val="22"/>
          <w:szCs w:val="22"/>
        </w:rPr>
      </w:pPr>
      <w:r w:rsidRPr="00C23E29">
        <w:rPr>
          <w:rFonts w:ascii="Verdana" w:eastAsia="Times New Roman" w:hAnsi="Verdana"/>
          <w:sz w:val="22"/>
          <w:szCs w:val="22"/>
        </w:rPr>
        <w:t>You clarified on the 30</w:t>
      </w:r>
      <w:r w:rsidRPr="00C23E29">
        <w:rPr>
          <w:rFonts w:ascii="Verdana" w:eastAsia="Times New Roman" w:hAnsi="Verdana"/>
          <w:sz w:val="22"/>
          <w:szCs w:val="22"/>
          <w:vertAlign w:val="superscript"/>
        </w:rPr>
        <w:t>th</w:t>
      </w:r>
      <w:r w:rsidRPr="00C23E29">
        <w:rPr>
          <w:rFonts w:ascii="Verdana" w:eastAsia="Times New Roman" w:hAnsi="Verdana"/>
          <w:sz w:val="22"/>
          <w:szCs w:val="22"/>
        </w:rPr>
        <w:t xml:space="preserve"> August that you were looking for interpreters that can communicate using small frame or hands on sign language, lip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C23E29">
        <w:rPr>
          <w:rFonts w:ascii="Verdana" w:eastAsia="Times New Roman" w:hAnsi="Verdana"/>
          <w:sz w:val="22"/>
          <w:szCs w:val="22"/>
        </w:rPr>
        <w:t>speaking or notetaking for Deafblind communication rather than the use of braille as that tends to be for translation of written materials rather than an interpreting provision. </w:t>
      </w:r>
    </w:p>
    <w:p w14:paraId="472A1331" w14:textId="77777777" w:rsidR="00C77334" w:rsidRDefault="00C77334" w:rsidP="00C77334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342F0ADB" w14:textId="77777777" w:rsidR="00C77334" w:rsidRPr="00C23E29" w:rsidRDefault="00C77334" w:rsidP="00C77334">
      <w:pPr>
        <w:rPr>
          <w:rFonts w:ascii="Verdana" w:hAnsi="Verdana"/>
          <w:b/>
          <w:bCs/>
          <w:sz w:val="22"/>
          <w:szCs w:val="22"/>
        </w:rPr>
      </w:pPr>
      <w:r w:rsidRPr="00C23E29">
        <w:rPr>
          <w:rFonts w:ascii="Verdana" w:hAnsi="Verdana"/>
          <w:b/>
          <w:bCs/>
          <w:sz w:val="22"/>
          <w:szCs w:val="22"/>
        </w:rPr>
        <w:t xml:space="preserve">Royal National Institute for the Blind (RNIB) </w:t>
      </w:r>
    </w:p>
    <w:p w14:paraId="0BC0350D" w14:textId="0925237E" w:rsidR="00C77334" w:rsidRDefault="00C77334" w:rsidP="00C77334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Swansea Bay University Health Board has</w:t>
      </w:r>
      <w:r w:rsidRPr="00C23E29">
        <w:rPr>
          <w:rFonts w:ascii="Verdana" w:hAnsi="Verdana"/>
          <w:sz w:val="22"/>
          <w:szCs w:val="22"/>
        </w:rPr>
        <w:t xml:space="preserve"> spent a total of £</w:t>
      </w:r>
      <w:r>
        <w:rPr>
          <w:rFonts w:ascii="Verdana" w:hAnsi="Verdana"/>
          <w:sz w:val="22"/>
          <w:szCs w:val="22"/>
        </w:rPr>
        <w:t>191,017.60</w:t>
      </w:r>
      <w:r w:rsidRPr="00C23E29">
        <w:rPr>
          <w:rFonts w:ascii="Verdana" w:hAnsi="Verdana"/>
          <w:sz w:val="22"/>
          <w:szCs w:val="22"/>
        </w:rPr>
        <w:t xml:space="preserve"> over the last 5 years</w:t>
      </w:r>
      <w:r>
        <w:rPr>
          <w:rFonts w:ascii="Verdana" w:hAnsi="Verdana"/>
          <w:sz w:val="22"/>
          <w:szCs w:val="22"/>
        </w:rPr>
        <w:t xml:space="preserve"> on interpretation services, provided by the RNIB,</w:t>
      </w:r>
      <w:r w:rsidRPr="00C23E29">
        <w:rPr>
          <w:rFonts w:ascii="Verdana" w:hAnsi="Verdana"/>
          <w:sz w:val="22"/>
          <w:szCs w:val="22"/>
        </w:rPr>
        <w:t xml:space="preserve"> as per the annual spend below.  </w:t>
      </w:r>
    </w:p>
    <w:p w14:paraId="67BFDDC1" w14:textId="59454A4C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2019 – 2020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£6</w:t>
      </w:r>
      <w:r>
        <w:rPr>
          <w:rFonts w:ascii="Verdana" w:hAnsi="Verdana"/>
          <w:sz w:val="22"/>
          <w:szCs w:val="22"/>
        </w:rPr>
        <w:t>,</w:t>
      </w:r>
      <w:r w:rsidRPr="00C77334">
        <w:rPr>
          <w:rFonts w:ascii="Verdana" w:hAnsi="Verdana"/>
          <w:sz w:val="22"/>
          <w:szCs w:val="22"/>
        </w:rPr>
        <w:t>000</w:t>
      </w:r>
      <w:r>
        <w:rPr>
          <w:rFonts w:ascii="Verdana" w:hAnsi="Verdana"/>
          <w:sz w:val="22"/>
          <w:szCs w:val="22"/>
        </w:rPr>
        <w:t>.00</w:t>
      </w:r>
    </w:p>
    <w:p w14:paraId="43E9137A" w14:textId="5F9CF946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2413D6FC" w14:textId="38F18AFD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2020 - 2021</w:t>
      </w:r>
      <w:r w:rsidRPr="00C77334">
        <w:rPr>
          <w:rFonts w:ascii="Verdana" w:hAnsi="Verdana"/>
          <w:sz w:val="22"/>
          <w:szCs w:val="22"/>
        </w:rPr>
        <w:tab/>
        <w:t>£15,000</w:t>
      </w:r>
      <w:r>
        <w:rPr>
          <w:rFonts w:ascii="Verdana" w:hAnsi="Verdana"/>
          <w:sz w:val="22"/>
          <w:szCs w:val="22"/>
        </w:rPr>
        <w:t>.00</w:t>
      </w:r>
    </w:p>
    <w:p w14:paraId="4D238502" w14:textId="50CC9585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5390FBA9" w14:textId="56324BE4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2021 – 2022</w:t>
      </w:r>
      <w:r w:rsidRPr="00C77334">
        <w:rPr>
          <w:rFonts w:ascii="Verdana" w:hAnsi="Verdana"/>
          <w:sz w:val="22"/>
          <w:szCs w:val="22"/>
        </w:rPr>
        <w:tab/>
        <w:t>£26,593</w:t>
      </w:r>
      <w:r>
        <w:rPr>
          <w:rFonts w:ascii="Verdana" w:hAnsi="Verdana"/>
          <w:sz w:val="22"/>
          <w:szCs w:val="22"/>
        </w:rPr>
        <w:t>.00</w:t>
      </w:r>
    </w:p>
    <w:p w14:paraId="1D4580C3" w14:textId="0E697F20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003EB0A4" w14:textId="7555033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2022 – 2023</w:t>
      </w:r>
      <w:r w:rsidRPr="00C77334">
        <w:rPr>
          <w:rFonts w:ascii="Verdana" w:hAnsi="Verdana"/>
          <w:sz w:val="22"/>
          <w:szCs w:val="22"/>
        </w:rPr>
        <w:tab/>
        <w:t>£73,365</w:t>
      </w:r>
      <w:r>
        <w:rPr>
          <w:rFonts w:ascii="Verdana" w:hAnsi="Verdana"/>
          <w:sz w:val="22"/>
          <w:szCs w:val="22"/>
        </w:rPr>
        <w:t>.00</w:t>
      </w:r>
    </w:p>
    <w:p w14:paraId="6DAC52F4" w14:textId="06F74B69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5814BCDB" w14:textId="4125EEFC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2023 – 2024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£70,059.60</w:t>
      </w:r>
    </w:p>
    <w:p w14:paraId="674E2332" w14:textId="3BA91359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60582388" w14:textId="7E8A301A" w:rsidR="00C77334" w:rsidRDefault="00C77334" w:rsidP="00C77334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 xml:space="preserve">RNIB Enterprises </w:t>
      </w:r>
    </w:p>
    <w:p w14:paraId="1664447E" w14:textId="1FA450BF" w:rsidR="00C77334" w:rsidRDefault="00C77334" w:rsidP="00C77334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227AD30" w14:textId="2280F52E" w:rsidR="00C77334" w:rsidRDefault="00C77334" w:rsidP="00C77334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Swansea Bay University Health Board has</w:t>
      </w:r>
      <w:r w:rsidRPr="00C23E29">
        <w:rPr>
          <w:rFonts w:ascii="Verdana" w:hAnsi="Verdana"/>
          <w:sz w:val="22"/>
          <w:szCs w:val="22"/>
        </w:rPr>
        <w:t xml:space="preserve"> spent a total of £</w:t>
      </w:r>
      <w:r w:rsidR="00975C0F">
        <w:rPr>
          <w:rFonts w:ascii="Verdana" w:hAnsi="Verdana"/>
          <w:sz w:val="22"/>
          <w:szCs w:val="22"/>
        </w:rPr>
        <w:t>2947.88</w:t>
      </w:r>
      <w:r w:rsidRPr="00C23E29">
        <w:rPr>
          <w:rFonts w:ascii="Verdana" w:hAnsi="Verdana"/>
          <w:sz w:val="22"/>
          <w:szCs w:val="22"/>
        </w:rPr>
        <w:t xml:space="preserve"> over the last 5 years</w:t>
      </w:r>
      <w:r>
        <w:rPr>
          <w:rFonts w:ascii="Verdana" w:hAnsi="Verdana"/>
          <w:sz w:val="22"/>
          <w:szCs w:val="22"/>
        </w:rPr>
        <w:t xml:space="preserve"> on interpretation services, provided by RNIB Enterprises,</w:t>
      </w:r>
      <w:r w:rsidRPr="00C23E29">
        <w:rPr>
          <w:rFonts w:ascii="Verdana" w:hAnsi="Verdana"/>
          <w:sz w:val="22"/>
          <w:szCs w:val="22"/>
        </w:rPr>
        <w:t xml:space="preserve"> as per the annual spend below.  </w:t>
      </w:r>
    </w:p>
    <w:p w14:paraId="10BF5BD5" w14:textId="77777777" w:rsidR="00C77334" w:rsidRDefault="00C77334" w:rsidP="00C77334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E4119D4" w14:textId="77777777" w:rsidR="00C77334" w:rsidRDefault="00C77334" w:rsidP="00C77334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63CA0EE3" w14:textId="77777777" w:rsidR="00C77334" w:rsidRDefault="00C77334" w:rsidP="00C77334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B180B5B" w14:textId="58975CF6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lastRenderedPageBreak/>
        <w:t>2019 – 2020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</w:t>
      </w:r>
      <w:r w:rsidR="00975C0F">
        <w:rPr>
          <w:rFonts w:ascii="Verdana" w:hAnsi="Verdana"/>
          <w:sz w:val="22"/>
          <w:szCs w:val="22"/>
        </w:rPr>
        <w:t>840.75</w:t>
      </w:r>
    </w:p>
    <w:p w14:paraId="54787767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2C897FFD" w14:textId="1E1658B2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2020 - 2021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0.00</w:t>
      </w:r>
    </w:p>
    <w:p w14:paraId="31FFD105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3E028AED" w14:textId="61B8A9C4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2021 – 2022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1321.77</w:t>
      </w:r>
    </w:p>
    <w:p w14:paraId="02988556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303FE28D" w14:textId="1E61C0CC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2022 – 2023</w:t>
      </w:r>
      <w:r w:rsidRPr="00C77334">
        <w:rPr>
          <w:rFonts w:ascii="Verdana" w:hAnsi="Verdana"/>
          <w:sz w:val="22"/>
          <w:szCs w:val="22"/>
        </w:rPr>
        <w:tab/>
        <w:t>£</w:t>
      </w:r>
      <w:r w:rsidR="00975C0F">
        <w:rPr>
          <w:rFonts w:ascii="Verdana" w:hAnsi="Verdana"/>
          <w:sz w:val="22"/>
          <w:szCs w:val="22"/>
        </w:rPr>
        <w:t>785.36</w:t>
      </w:r>
    </w:p>
    <w:p w14:paraId="1DE2F872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2761E0E4" w14:textId="010C1B0C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2023 – 2024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0.00</w:t>
      </w:r>
    </w:p>
    <w:p w14:paraId="66B278C3" w14:textId="77777777" w:rsidR="00C77334" w:rsidRPr="00C23E29" w:rsidRDefault="00C77334" w:rsidP="00C77334">
      <w:pPr>
        <w:rPr>
          <w:rFonts w:ascii="Verdana" w:hAnsi="Verdana"/>
          <w:sz w:val="22"/>
          <w:szCs w:val="22"/>
        </w:rPr>
      </w:pPr>
    </w:p>
    <w:p w14:paraId="67CFC547" w14:textId="77777777" w:rsidR="00C77334" w:rsidRPr="00C23E29" w:rsidRDefault="00C77334" w:rsidP="00C77334">
      <w:pPr>
        <w:rPr>
          <w:rFonts w:ascii="Verdana" w:hAnsi="Verdana"/>
          <w:b/>
          <w:bCs/>
          <w:sz w:val="22"/>
          <w:szCs w:val="22"/>
        </w:rPr>
      </w:pPr>
      <w:r w:rsidRPr="00C23E29">
        <w:rPr>
          <w:rFonts w:ascii="Verdana" w:hAnsi="Verdana"/>
          <w:b/>
          <w:bCs/>
          <w:sz w:val="22"/>
          <w:szCs w:val="22"/>
        </w:rPr>
        <w:t>Wales Council for Deaf People (WCDP)</w:t>
      </w:r>
    </w:p>
    <w:p w14:paraId="28D018F9" w14:textId="04E50666" w:rsidR="00C77334" w:rsidRPr="00C23E29" w:rsidRDefault="00C77334" w:rsidP="00C77334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Swansea Bay University Health Board has</w:t>
      </w:r>
      <w:r w:rsidRPr="00C23E29">
        <w:rPr>
          <w:rFonts w:ascii="Verdana" w:hAnsi="Verdana"/>
          <w:sz w:val="22"/>
          <w:szCs w:val="22"/>
        </w:rPr>
        <w:t xml:space="preserve"> spent £</w:t>
      </w:r>
      <w:r>
        <w:rPr>
          <w:rFonts w:ascii="Verdana" w:hAnsi="Verdana"/>
          <w:sz w:val="22"/>
          <w:szCs w:val="22"/>
        </w:rPr>
        <w:t>307,154.00</w:t>
      </w:r>
      <w:r w:rsidRPr="00C23E29">
        <w:rPr>
          <w:rFonts w:ascii="Verdana" w:hAnsi="Verdana"/>
          <w:sz w:val="22"/>
          <w:szCs w:val="22"/>
        </w:rPr>
        <w:t xml:space="preserve"> over the last 5 years</w:t>
      </w:r>
      <w:r>
        <w:rPr>
          <w:rFonts w:ascii="Verdana" w:hAnsi="Verdana"/>
          <w:sz w:val="22"/>
          <w:szCs w:val="22"/>
        </w:rPr>
        <w:t xml:space="preserve"> on interpretation services, provided by the WCDP,</w:t>
      </w:r>
      <w:r w:rsidRPr="00C23E29">
        <w:rPr>
          <w:rFonts w:ascii="Verdana" w:hAnsi="Verdana"/>
          <w:sz w:val="22"/>
          <w:szCs w:val="22"/>
        </w:rPr>
        <w:t xml:space="preserve"> as per the annual spend below on British Sign Language interpreter services. </w:t>
      </w:r>
    </w:p>
    <w:p w14:paraId="525ADCAD" w14:textId="77777777" w:rsidR="00C77334" w:rsidRPr="00C23E29" w:rsidRDefault="00C77334" w:rsidP="00C77334">
      <w:pPr>
        <w:ind w:left="720"/>
        <w:rPr>
          <w:rFonts w:ascii="Verdana" w:hAnsi="Verdana"/>
          <w:sz w:val="22"/>
          <w:szCs w:val="22"/>
        </w:rPr>
      </w:pPr>
    </w:p>
    <w:p w14:paraId="26E7E7A4" w14:textId="63BC5269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2019 – 2020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75,617.00</w:t>
      </w:r>
    </w:p>
    <w:p w14:paraId="29AE47B6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1E01CF63" w14:textId="5D3273A0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2020 - 2021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24,150.00</w:t>
      </w:r>
    </w:p>
    <w:p w14:paraId="467DBA45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605FB079" w14:textId="09886C2C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2021 – 2022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58,725.00</w:t>
      </w:r>
    </w:p>
    <w:p w14:paraId="5201EFC4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2F581BEE" w14:textId="3B32748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2022 – 2023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60,870.00</w:t>
      </w:r>
    </w:p>
    <w:p w14:paraId="62343840" w14:textId="77777777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</w:p>
    <w:p w14:paraId="085ED156" w14:textId="267B526A" w:rsidR="00C77334" w:rsidRPr="00C77334" w:rsidRDefault="00C77334" w:rsidP="00C77334">
      <w:pPr>
        <w:pStyle w:val="NoSpacing"/>
        <w:rPr>
          <w:rFonts w:ascii="Verdana" w:hAnsi="Verdana"/>
          <w:sz w:val="22"/>
          <w:szCs w:val="22"/>
        </w:rPr>
      </w:pPr>
      <w:r w:rsidRPr="00C77334">
        <w:rPr>
          <w:rFonts w:ascii="Verdana" w:hAnsi="Verdana"/>
          <w:b/>
          <w:bCs/>
          <w:sz w:val="22"/>
          <w:szCs w:val="22"/>
        </w:rPr>
        <w:t>2023 – 2024</w:t>
      </w:r>
      <w:r w:rsidRPr="00C77334">
        <w:rPr>
          <w:rFonts w:ascii="Verdana" w:hAnsi="Verdana"/>
          <w:sz w:val="22"/>
          <w:szCs w:val="22"/>
        </w:rPr>
        <w:t xml:space="preserve"> </w:t>
      </w:r>
      <w:r w:rsidRPr="00C77334">
        <w:rPr>
          <w:rFonts w:ascii="Verdana" w:hAnsi="Verdana"/>
          <w:sz w:val="22"/>
          <w:szCs w:val="22"/>
        </w:rPr>
        <w:tab/>
        <w:t>£</w:t>
      </w:r>
      <w:r>
        <w:rPr>
          <w:rFonts w:ascii="Verdana" w:hAnsi="Verdana"/>
          <w:sz w:val="22"/>
          <w:szCs w:val="22"/>
        </w:rPr>
        <w:t>88,152.00</w:t>
      </w:r>
    </w:p>
    <w:p w14:paraId="5F699284" w14:textId="77777777" w:rsidR="00C77334" w:rsidRPr="00C23E29" w:rsidRDefault="00C77334" w:rsidP="00C77334">
      <w:pPr>
        <w:rPr>
          <w:rFonts w:ascii="Verdana" w:hAnsi="Verdana"/>
          <w:sz w:val="22"/>
          <w:szCs w:val="22"/>
        </w:rPr>
      </w:pPr>
    </w:p>
    <w:p w14:paraId="7026B6A7" w14:textId="77777777" w:rsidR="00C77334" w:rsidRPr="00C23E29" w:rsidRDefault="00C77334" w:rsidP="00C77334">
      <w:pPr>
        <w:rPr>
          <w:rFonts w:ascii="Verdana" w:hAnsi="Verdana"/>
          <w:sz w:val="22"/>
          <w:szCs w:val="22"/>
          <w:lang w:eastAsia="en-US"/>
        </w:rPr>
      </w:pPr>
      <w:r w:rsidRPr="00C23E29">
        <w:rPr>
          <w:rFonts w:ascii="Verdana" w:hAnsi="Verdana"/>
          <w:b/>
          <w:bCs/>
          <w:sz w:val="22"/>
          <w:szCs w:val="22"/>
          <w:lang w:eastAsia="en-US"/>
        </w:rPr>
        <w:t>WITS</w:t>
      </w:r>
      <w:r w:rsidRPr="00C23E29">
        <w:rPr>
          <w:rFonts w:ascii="Verdana" w:hAnsi="Verdana"/>
          <w:sz w:val="22"/>
          <w:szCs w:val="22"/>
          <w:lang w:eastAsia="en-US"/>
        </w:rPr>
        <w:t xml:space="preserve"> – </w:t>
      </w:r>
      <w:r>
        <w:rPr>
          <w:rFonts w:ascii="Verdana" w:hAnsi="Verdana"/>
          <w:sz w:val="22"/>
          <w:szCs w:val="22"/>
          <w:lang w:eastAsia="en-US"/>
        </w:rPr>
        <w:t xml:space="preserve">Wales Interpretation and Language Service </w:t>
      </w:r>
      <w:r w:rsidRPr="00C23E29">
        <w:rPr>
          <w:rFonts w:ascii="Verdana" w:hAnsi="Verdana"/>
          <w:sz w:val="22"/>
          <w:szCs w:val="22"/>
          <w:lang w:eastAsia="en-US"/>
        </w:rPr>
        <w:t xml:space="preserve">is used for language translation services only. </w:t>
      </w:r>
    </w:p>
    <w:p w14:paraId="75970B72" w14:textId="613324C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75C0F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77334"/>
    <w:rsid w:val="00CA07E3"/>
    <w:rsid w:val="00CB2BBE"/>
    <w:rsid w:val="00CE1516"/>
    <w:rsid w:val="00CE325E"/>
    <w:rsid w:val="00CE3DBC"/>
    <w:rsid w:val="00D15865"/>
    <w:rsid w:val="00D235AB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8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3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2024-09-27T14:22:00Z</cp:lastPrinted>
  <dcterms:created xsi:type="dcterms:W3CDTF">2021-09-13T07:38:00Z</dcterms:created>
  <dcterms:modified xsi:type="dcterms:W3CDTF">2024-09-27T14:22:00Z</dcterms:modified>
</cp:coreProperties>
</file>