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AF9D4D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143F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24-L-005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AF9D4D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143F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24-L-005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CF5826E" w14:textId="77777777" w:rsidR="005143F0" w:rsidRPr="005143F0" w:rsidRDefault="005143F0" w:rsidP="005143F0">
      <w:pPr>
        <w:rPr>
          <w:rFonts w:ascii="Verdana" w:hAnsi="Verdana"/>
          <w:b/>
          <w:sz w:val="22"/>
        </w:rPr>
      </w:pPr>
      <w:r w:rsidRPr="005143F0">
        <w:rPr>
          <w:rFonts w:ascii="Verdana" w:hAnsi="Verdana"/>
          <w:b/>
          <w:sz w:val="22"/>
        </w:rPr>
        <w:t>In previous requests, you mentioned the following systems used in the departments listed in my request.</w:t>
      </w:r>
    </w:p>
    <w:p w14:paraId="5199A60E" w14:textId="77777777" w:rsidR="005143F0" w:rsidRPr="005143F0" w:rsidRDefault="005143F0" w:rsidP="005143F0">
      <w:pPr>
        <w:rPr>
          <w:rFonts w:ascii="Verdana" w:hAnsi="Verdana"/>
          <w:b/>
          <w:sz w:val="22"/>
        </w:rPr>
      </w:pPr>
      <w:r w:rsidRPr="005143F0">
        <w:rPr>
          <w:rFonts w:ascii="Verdana" w:hAnsi="Verdana"/>
          <w:b/>
          <w:sz w:val="22"/>
        </w:rPr>
        <w:t>Could you clarify if you still use these systems in the below mentioned departments and update the expiry where needed:</w:t>
      </w:r>
    </w:p>
    <w:p w14:paraId="0D9E2123" w14:textId="77777777" w:rsidR="005143F0" w:rsidRPr="005143F0" w:rsidRDefault="005143F0" w:rsidP="005143F0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143F0">
        <w:rPr>
          <w:rFonts w:ascii="Verdana" w:hAnsi="Verdana"/>
          <w:b/>
          <w:sz w:val="22"/>
        </w:rPr>
        <w:t xml:space="preserve">BI &amp; Data Warehousing (FOI 23E033): Qlik (QlikView) – Expiry: Rolling contract </w:t>
      </w:r>
    </w:p>
    <w:p w14:paraId="74EA6462" w14:textId="77777777" w:rsidR="005143F0" w:rsidRPr="005143F0" w:rsidRDefault="005143F0" w:rsidP="005143F0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143F0">
        <w:rPr>
          <w:rFonts w:ascii="Verdana" w:hAnsi="Verdana"/>
          <w:b/>
          <w:sz w:val="22"/>
        </w:rPr>
        <w:t xml:space="preserve">BI &amp; Data Warehousing (FOI 23E033): Microsoft (SQL Server) – Expiry: 30/06/2027 </w:t>
      </w:r>
    </w:p>
    <w:p w14:paraId="014D0377" w14:textId="77777777" w:rsidR="005143F0" w:rsidRPr="005143F0" w:rsidRDefault="005143F0" w:rsidP="005143F0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143F0">
        <w:rPr>
          <w:rFonts w:ascii="Verdana" w:hAnsi="Verdana"/>
          <w:b/>
          <w:sz w:val="22"/>
        </w:rPr>
        <w:t>BI &amp; Data Warehousing (FOI 23E033): Microsoft (</w:t>
      </w:r>
      <w:proofErr w:type="spellStart"/>
      <w:r w:rsidRPr="005143F0">
        <w:rPr>
          <w:rFonts w:ascii="Verdana" w:hAnsi="Verdana"/>
          <w:b/>
          <w:sz w:val="22"/>
        </w:rPr>
        <w:t>PowerBI</w:t>
      </w:r>
      <w:proofErr w:type="spellEnd"/>
      <w:r w:rsidRPr="005143F0">
        <w:rPr>
          <w:rFonts w:ascii="Verdana" w:hAnsi="Verdana"/>
          <w:b/>
          <w:sz w:val="22"/>
        </w:rPr>
        <w:t xml:space="preserve">) – Expiry: 30/06/2027 </w:t>
      </w:r>
    </w:p>
    <w:p w14:paraId="7C6CF954" w14:textId="77777777" w:rsidR="005143F0" w:rsidRPr="005143F0" w:rsidRDefault="005143F0" w:rsidP="005143F0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143F0">
        <w:rPr>
          <w:rFonts w:ascii="Verdana" w:hAnsi="Verdana"/>
          <w:b/>
          <w:sz w:val="22"/>
        </w:rPr>
        <w:t xml:space="preserve">Voice recognition (FOI 23E033 and 23F026): Trustmarque (Dragon Dictate) – Expiry: One-off purchase </w:t>
      </w:r>
    </w:p>
    <w:p w14:paraId="23DF621B" w14:textId="1C657CAF" w:rsidR="00873328" w:rsidRPr="005143F0" w:rsidRDefault="005143F0" w:rsidP="005143F0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143F0">
        <w:rPr>
          <w:rFonts w:ascii="Verdana" w:hAnsi="Verdana"/>
          <w:b/>
          <w:sz w:val="22"/>
        </w:rPr>
        <w:t>Voice recognition (FOI 23E033 and 23F026): Microsoft (Office365) – Expiry: 30/06/2027</w:t>
      </w:r>
    </w:p>
    <w:p w14:paraId="2178A95B" w14:textId="1BB0AD75" w:rsidR="00873328" w:rsidRPr="005143F0" w:rsidRDefault="005143F0" w:rsidP="00421E7F">
      <w:pPr>
        <w:rPr>
          <w:rFonts w:ascii="Verdana" w:hAnsi="Verdana"/>
          <w:noProof/>
          <w:sz w:val="22"/>
          <w:szCs w:val="22"/>
        </w:rPr>
      </w:pPr>
      <w:r w:rsidRPr="005143F0">
        <w:rPr>
          <w:rFonts w:ascii="Verdana" w:hAnsi="Verdana"/>
          <w:noProof/>
          <w:sz w:val="22"/>
          <w:szCs w:val="22"/>
        </w:rPr>
        <w:t xml:space="preserve">I can confirm that Qlikview is no longer in use as of 31.08.24. </w:t>
      </w:r>
      <w:r w:rsidR="00445B17">
        <w:rPr>
          <w:rFonts w:ascii="Verdana" w:hAnsi="Verdana"/>
          <w:noProof/>
          <w:sz w:val="22"/>
          <w:szCs w:val="22"/>
        </w:rPr>
        <w:t>T</w:t>
      </w:r>
      <w:r w:rsidRPr="005143F0">
        <w:rPr>
          <w:rFonts w:ascii="Verdana" w:hAnsi="Verdana"/>
          <w:noProof/>
          <w:sz w:val="22"/>
          <w:szCs w:val="22"/>
        </w:rPr>
        <w:t>he remainder of the contracts are still in use</w:t>
      </w:r>
      <w:r>
        <w:rPr>
          <w:rFonts w:ascii="Verdana" w:hAnsi="Verdana"/>
          <w:noProof/>
          <w:sz w:val="22"/>
          <w:szCs w:val="22"/>
        </w:rPr>
        <w:t>.</w:t>
      </w:r>
      <w:r w:rsidRPr="005143F0">
        <w:rPr>
          <w:rFonts w:ascii="Verdana" w:hAnsi="Verdana"/>
          <w:noProof/>
          <w:sz w:val="22"/>
          <w:szCs w:val="22"/>
        </w:rPr>
        <w:t xml:space="preserve"> 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6F631FB"/>
    <w:multiLevelType w:val="hybridMultilevel"/>
    <w:tmpl w:val="3EBC1D44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5FA0705"/>
    <w:multiLevelType w:val="hybridMultilevel"/>
    <w:tmpl w:val="098EE9A4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7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9"/>
  </w:num>
  <w:num w:numId="10">
    <w:abstractNumId w:val="1"/>
  </w:num>
  <w:num w:numId="11">
    <w:abstractNumId w:val="10"/>
  </w:num>
  <w:num w:numId="12">
    <w:abstractNumId w:val="13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7"/>
  </w:num>
  <w:num w:numId="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90ABE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45B17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143F0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057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A1E85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445B1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68</TotalTime>
  <Pages>2</Pages>
  <Words>115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2024-12-17T11:59:00Z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aa236d7daaaf577adc3a08b1770a325fab23c4676171d35174566ee3582de7f3</vt:lpwstr>
  </property>
</Properties>
</file>