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1B9B04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1417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24-L-010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1B9B04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1417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24-L-010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F9487DF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Please see below an FOI request relating to access to fertility services for female same-sex couples within Swansea and Cardiff health boards.</w:t>
      </w:r>
    </w:p>
    <w:p w14:paraId="702D3F37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71417C">
        <w:rPr>
          <w:rFonts w:ascii="Verdana" w:hAnsi="Verdana"/>
          <w:b/>
          <w:bCs/>
          <w:noProof/>
          <w:sz w:val="22"/>
          <w:szCs w:val="22"/>
          <w:u w:val="single"/>
        </w:rPr>
        <w:t>Artificial insemination</w:t>
      </w:r>
    </w:p>
    <w:p w14:paraId="12DF0C95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Please disclose:</w:t>
      </w:r>
    </w:p>
    <w:p w14:paraId="11F25D50" w14:textId="2F07989A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1a. Under your current policy, whether or not your healthcare board funds artificial insemination for female same-sex couples?</w:t>
      </w:r>
      <w:r w:rsidR="007C5DD6">
        <w:rPr>
          <w:rFonts w:ascii="Verdana" w:hAnsi="Verdana"/>
          <w:b/>
          <w:bCs/>
          <w:noProof/>
          <w:sz w:val="22"/>
          <w:szCs w:val="22"/>
        </w:rPr>
        <w:br/>
      </w:r>
      <w:r w:rsidR="007C5DD6" w:rsidRPr="007C5DD6">
        <w:rPr>
          <w:rFonts w:ascii="Verdana" w:hAnsi="Verdana"/>
          <w:noProof/>
          <w:sz w:val="22"/>
          <w:szCs w:val="22"/>
        </w:rPr>
        <w:t xml:space="preserve">I can confirm that funding for </w:t>
      </w:r>
      <w:r w:rsidR="007C5DD6">
        <w:rPr>
          <w:rFonts w:ascii="Verdana" w:hAnsi="Verdana"/>
          <w:noProof/>
          <w:sz w:val="22"/>
          <w:szCs w:val="22"/>
        </w:rPr>
        <w:t>f</w:t>
      </w:r>
      <w:r w:rsidR="007C5DD6" w:rsidRPr="007C5DD6">
        <w:rPr>
          <w:rFonts w:ascii="Verdana" w:hAnsi="Verdana"/>
          <w:noProof/>
          <w:sz w:val="22"/>
          <w:szCs w:val="22"/>
        </w:rPr>
        <w:t xml:space="preserve">ertility treatment </w:t>
      </w:r>
      <w:r w:rsidR="007C5DD6" w:rsidRPr="007C5DD6">
        <w:rPr>
          <w:rFonts w:ascii="Verdana" w:hAnsi="Verdana"/>
          <w:noProof/>
          <w:sz w:val="22"/>
          <w:szCs w:val="22"/>
        </w:rPr>
        <w:t>comes from the Welsh Joint Commissioning Committee (JCC) which is an all Wales organisation.</w:t>
      </w:r>
      <w:r w:rsidR="007C5DD6">
        <w:rPr>
          <w:rFonts w:ascii="Verdana" w:hAnsi="Verdana"/>
          <w:noProof/>
          <w:sz w:val="22"/>
          <w:szCs w:val="22"/>
        </w:rPr>
        <w:t xml:space="preserve"> </w:t>
      </w:r>
    </w:p>
    <w:p w14:paraId="7524DC63" w14:textId="77777777" w:rsidR="007C5DD6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1b. If the answer to (1a) is yes, how many cycles of artificial insemination does the healthcare board fund?</w:t>
      </w:r>
    </w:p>
    <w:p w14:paraId="093871C3" w14:textId="500F4708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1c. If the answer to (1a) is yes, whether or not your health board funds the donor sperm itself to be used in those procedure</w:t>
      </w:r>
    </w:p>
    <w:p w14:paraId="5570F498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1d. If the answer to (1a) is yes, what is the criteria for funding?</w:t>
      </w:r>
    </w:p>
    <w:p w14:paraId="6964523E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1e. Whether there is any specific criteria relating to length of residency within your catchment?</w:t>
      </w:r>
    </w:p>
    <w:p w14:paraId="48B40B5C" w14:textId="01CFC3A9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 xml:space="preserve">1f. If the answer to (1a) is yes, the current wait time between GP referral and fertility appointment for artificial insemination? </w:t>
      </w:r>
      <w:r w:rsidR="007C5DD6">
        <w:rPr>
          <w:rFonts w:ascii="Verdana" w:hAnsi="Verdana"/>
          <w:b/>
          <w:bCs/>
          <w:noProof/>
          <w:sz w:val="22"/>
          <w:szCs w:val="22"/>
        </w:rPr>
        <w:br/>
      </w:r>
      <w:r w:rsidR="007C5DD6">
        <w:rPr>
          <w:rFonts w:ascii="Verdana" w:hAnsi="Verdana"/>
          <w:b/>
          <w:bCs/>
          <w:noProof/>
          <w:sz w:val="22"/>
          <w:szCs w:val="22"/>
        </w:rPr>
        <w:br/>
      </w:r>
      <w:r w:rsidR="007C5DD6" w:rsidRPr="00FC3B42">
        <w:rPr>
          <w:rFonts w:ascii="Verdana" w:hAnsi="Verdana" w:cs="Tahoma"/>
          <w:sz w:val="22"/>
          <w:szCs w:val="22"/>
        </w:rPr>
        <w:t xml:space="preserve">I can confirm that the information </w:t>
      </w:r>
      <w:r w:rsidR="00F74EC5">
        <w:rPr>
          <w:rFonts w:ascii="Verdana" w:hAnsi="Verdana" w:cs="Tahoma"/>
          <w:sz w:val="22"/>
          <w:szCs w:val="22"/>
        </w:rPr>
        <w:t xml:space="preserve">above that </w:t>
      </w:r>
      <w:r w:rsidR="007C5DD6" w:rsidRPr="00FC3B42">
        <w:rPr>
          <w:rFonts w:ascii="Verdana" w:hAnsi="Verdana" w:cs="Tahoma"/>
          <w:sz w:val="22"/>
          <w:szCs w:val="22"/>
        </w:rPr>
        <w:t xml:space="preserve">you are seeking </w:t>
      </w:r>
      <w:r w:rsidR="007C5DD6">
        <w:rPr>
          <w:rFonts w:ascii="Verdana" w:hAnsi="Verdana" w:cs="Tahoma"/>
          <w:sz w:val="22"/>
          <w:szCs w:val="22"/>
        </w:rPr>
        <w:t>can be found on the WHSSC website</w:t>
      </w:r>
      <w:r w:rsidR="007C5DD6">
        <w:rPr>
          <w:rFonts w:ascii="Verdana" w:hAnsi="Verdana" w:cs="Tahoma"/>
          <w:sz w:val="22"/>
          <w:szCs w:val="22"/>
        </w:rPr>
        <w:t xml:space="preserve"> within the Speciality Fertility Services Commissioning Policy</w:t>
      </w:r>
      <w:r w:rsidR="007C5DD6" w:rsidRPr="00FC3B42">
        <w:rPr>
          <w:rFonts w:ascii="Verdana" w:hAnsi="Verdana" w:cs="Tahoma"/>
          <w:sz w:val="22"/>
          <w:szCs w:val="22"/>
        </w:rPr>
        <w:t xml:space="preserve">. Under Section 21 of the </w:t>
      </w:r>
      <w:smartTag w:uri="urn:schemas-microsoft-com:office:smarttags" w:element="address">
        <w:r w:rsidR="007C5DD6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7C5DD6" w:rsidRPr="00FC3B42">
        <w:rPr>
          <w:rFonts w:ascii="Verdana" w:hAnsi="Verdana" w:cs="Tahoma"/>
          <w:sz w:val="22"/>
          <w:szCs w:val="22"/>
        </w:rPr>
        <w:t xml:space="preserve"> Act </w:t>
      </w:r>
      <w:r w:rsidR="007C5DD6" w:rsidRPr="00FC3B42">
        <w:rPr>
          <w:rFonts w:ascii="Verdana" w:hAnsi="Verdana"/>
          <w:sz w:val="22"/>
          <w:szCs w:val="22"/>
        </w:rPr>
        <w:t>(information accessible by other means)</w:t>
      </w:r>
      <w:r w:rsidR="007C5DD6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7C5DD6" w:rsidRPr="00FC3B42">
        <w:rPr>
          <w:rFonts w:ascii="Verdana" w:hAnsi="Verdana"/>
          <w:sz w:val="22"/>
          <w:szCs w:val="22"/>
        </w:rPr>
        <w:t>May I therefore recommend that you look at this link to obtain the information you require:</w:t>
      </w:r>
      <w:r w:rsidR="007C5DD6">
        <w:rPr>
          <w:rFonts w:ascii="Verdana" w:hAnsi="Verdana"/>
          <w:sz w:val="22"/>
          <w:szCs w:val="22"/>
        </w:rPr>
        <w:t xml:space="preserve"> </w:t>
      </w:r>
      <w:hyperlink r:id="rId8" w:history="1">
        <w:r w:rsidR="007C5DD6" w:rsidRPr="00FD4B3A">
          <w:rPr>
            <w:rStyle w:val="Hyperlink"/>
            <w:rFonts w:ascii="Verdana" w:hAnsi="Verdana" w:cs="Arial"/>
            <w:sz w:val="22"/>
            <w:szCs w:val="22"/>
          </w:rPr>
          <w:t>https://whssc.nhs.wales/commissioning/whssc-policies/fertility/specialist-fertility-services-commissioning-policy-cp38-april-2025/</w:t>
        </w:r>
      </w:hyperlink>
    </w:p>
    <w:p w14:paraId="3E24A569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71417C">
        <w:rPr>
          <w:rFonts w:ascii="Verdana" w:hAnsi="Verdana"/>
          <w:b/>
          <w:bCs/>
          <w:noProof/>
          <w:sz w:val="22"/>
          <w:szCs w:val="22"/>
          <w:u w:val="single"/>
        </w:rPr>
        <w:t>IVF</w:t>
      </w:r>
    </w:p>
    <w:p w14:paraId="1EEA7095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Please disclose:</w:t>
      </w:r>
    </w:p>
    <w:p w14:paraId="22EDC9E4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2a. Whether or not your healthcare board funds IVF services for female same-sex couples?</w:t>
      </w:r>
    </w:p>
    <w:p w14:paraId="1766E76D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lastRenderedPageBreak/>
        <w:t>2b. If the answer to (2a) is yes, please disclose how many cycles of IVF does the healthcare board fund?</w:t>
      </w:r>
    </w:p>
    <w:p w14:paraId="61C911E5" w14:textId="77777777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2c. If the answer to (2a) is yes, what is the criteria for funding?</w:t>
      </w:r>
    </w:p>
    <w:p w14:paraId="79C05B19" w14:textId="51100F5D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2d. Whether there is any specific criteria relating to length of residency within your catchment?</w:t>
      </w:r>
      <w:r w:rsidR="00F74EC5">
        <w:rPr>
          <w:rFonts w:ascii="Verdana" w:hAnsi="Verdana"/>
          <w:b/>
          <w:bCs/>
          <w:noProof/>
          <w:sz w:val="22"/>
          <w:szCs w:val="22"/>
        </w:rPr>
        <w:br/>
      </w:r>
      <w:r w:rsidR="00F74EC5">
        <w:rPr>
          <w:rFonts w:ascii="Verdana" w:hAnsi="Verdana"/>
          <w:b/>
          <w:bCs/>
          <w:noProof/>
          <w:sz w:val="22"/>
          <w:szCs w:val="22"/>
        </w:rPr>
        <w:br/>
      </w:r>
      <w:r w:rsidR="00F74EC5" w:rsidRPr="00FC3B42">
        <w:rPr>
          <w:rFonts w:ascii="Verdana" w:hAnsi="Verdana" w:cs="Tahoma"/>
          <w:sz w:val="22"/>
          <w:szCs w:val="22"/>
        </w:rPr>
        <w:t xml:space="preserve">I can confirm that the information </w:t>
      </w:r>
      <w:r w:rsidR="00F74EC5">
        <w:rPr>
          <w:rFonts w:ascii="Verdana" w:hAnsi="Verdana" w:cs="Tahoma"/>
          <w:sz w:val="22"/>
          <w:szCs w:val="22"/>
        </w:rPr>
        <w:t xml:space="preserve">above that </w:t>
      </w:r>
      <w:r w:rsidR="00F74EC5" w:rsidRPr="00FC3B42">
        <w:rPr>
          <w:rFonts w:ascii="Verdana" w:hAnsi="Verdana" w:cs="Tahoma"/>
          <w:sz w:val="22"/>
          <w:szCs w:val="22"/>
        </w:rPr>
        <w:t xml:space="preserve">you are seeking </w:t>
      </w:r>
      <w:r w:rsidR="00F74EC5">
        <w:rPr>
          <w:rFonts w:ascii="Verdana" w:hAnsi="Verdana" w:cs="Tahoma"/>
          <w:sz w:val="22"/>
          <w:szCs w:val="22"/>
        </w:rPr>
        <w:t>can be found on the WHSSC website within the Speciality Fertility Services Commissioning Policy</w:t>
      </w:r>
      <w:r w:rsidR="00F74EC5" w:rsidRPr="00FC3B42">
        <w:rPr>
          <w:rFonts w:ascii="Verdana" w:hAnsi="Verdana" w:cs="Tahoma"/>
          <w:sz w:val="22"/>
          <w:szCs w:val="22"/>
        </w:rPr>
        <w:t xml:space="preserve">. Under Section 21 of the </w:t>
      </w:r>
      <w:smartTag w:uri="urn:schemas-microsoft-com:office:smarttags" w:element="address">
        <w:r w:rsidR="00F74EC5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F74EC5" w:rsidRPr="00FC3B42">
        <w:rPr>
          <w:rFonts w:ascii="Verdana" w:hAnsi="Verdana" w:cs="Tahoma"/>
          <w:sz w:val="22"/>
          <w:szCs w:val="22"/>
        </w:rPr>
        <w:t xml:space="preserve"> Act </w:t>
      </w:r>
      <w:r w:rsidR="00F74EC5" w:rsidRPr="00FC3B42">
        <w:rPr>
          <w:rFonts w:ascii="Verdana" w:hAnsi="Verdana"/>
          <w:sz w:val="22"/>
          <w:szCs w:val="22"/>
        </w:rPr>
        <w:t>(information accessible by other means)</w:t>
      </w:r>
      <w:r w:rsidR="00F74EC5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F74EC5" w:rsidRPr="00FC3B42">
        <w:rPr>
          <w:rFonts w:ascii="Verdana" w:hAnsi="Verdana"/>
          <w:sz w:val="22"/>
          <w:szCs w:val="22"/>
        </w:rPr>
        <w:t>May I therefore recommend that you look at this link to obtain the information you require:</w:t>
      </w:r>
      <w:r w:rsidR="00F74EC5">
        <w:rPr>
          <w:rFonts w:ascii="Verdana" w:hAnsi="Verdana"/>
          <w:sz w:val="22"/>
          <w:szCs w:val="22"/>
        </w:rPr>
        <w:t xml:space="preserve"> </w:t>
      </w:r>
      <w:hyperlink r:id="rId9" w:history="1">
        <w:r w:rsidR="00F74EC5" w:rsidRPr="00FD4B3A">
          <w:rPr>
            <w:rStyle w:val="Hyperlink"/>
            <w:rFonts w:ascii="Verdana" w:hAnsi="Verdana" w:cs="Arial"/>
            <w:sz w:val="22"/>
            <w:szCs w:val="22"/>
          </w:rPr>
          <w:t>https://whssc.nhs.wales/commissioning/whssc-policies/fertility/specialist-fertility-services-commissioning-policy-cp38-april-2025/</w:t>
        </w:r>
      </w:hyperlink>
    </w:p>
    <w:p w14:paraId="6373D746" w14:textId="025A0CFF" w:rsidR="0071417C" w:rsidRPr="0071417C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2e. If the answer to (1a) is no, how many cycles of self-funded artificial insemination must be undertaken by a female same-sex couple in order to become eligible to access NHS-funded IVF?</w:t>
      </w:r>
      <w:r w:rsidR="00F74EC5">
        <w:rPr>
          <w:rFonts w:ascii="Verdana" w:hAnsi="Verdana"/>
          <w:b/>
          <w:bCs/>
          <w:noProof/>
          <w:sz w:val="22"/>
          <w:szCs w:val="22"/>
        </w:rPr>
        <w:br/>
      </w:r>
      <w:r w:rsidR="00F74EC5" w:rsidRPr="00F74EC5">
        <w:rPr>
          <w:rFonts w:ascii="Verdana" w:hAnsi="Verdana"/>
          <w:noProof/>
          <w:sz w:val="22"/>
          <w:szCs w:val="22"/>
        </w:rPr>
        <w:t>Not appl</w:t>
      </w:r>
      <w:r w:rsidR="00F74EC5">
        <w:rPr>
          <w:rFonts w:ascii="Verdana" w:hAnsi="Verdana"/>
          <w:noProof/>
          <w:sz w:val="22"/>
          <w:szCs w:val="22"/>
        </w:rPr>
        <w:t>ic</w:t>
      </w:r>
      <w:r w:rsidR="00F74EC5" w:rsidRPr="00F74EC5">
        <w:rPr>
          <w:rFonts w:ascii="Verdana" w:hAnsi="Verdana"/>
          <w:noProof/>
          <w:sz w:val="22"/>
          <w:szCs w:val="22"/>
        </w:rPr>
        <w:t>able</w:t>
      </w:r>
    </w:p>
    <w:p w14:paraId="23DF621B" w14:textId="60391EE3" w:rsidR="00873328" w:rsidRDefault="0071417C" w:rsidP="0071417C">
      <w:pPr>
        <w:rPr>
          <w:rFonts w:ascii="Verdana" w:hAnsi="Verdana"/>
          <w:b/>
          <w:bCs/>
          <w:noProof/>
          <w:sz w:val="22"/>
          <w:szCs w:val="22"/>
        </w:rPr>
      </w:pPr>
      <w:r w:rsidRPr="0071417C">
        <w:rPr>
          <w:rFonts w:ascii="Verdana" w:hAnsi="Verdana"/>
          <w:b/>
          <w:bCs/>
          <w:noProof/>
          <w:sz w:val="22"/>
          <w:szCs w:val="22"/>
        </w:rPr>
        <w:t>2F. If the answer to (1a) is no, the current wait time between GP referral (following unsuccessful self-funded artificial insemination) and fertility appointment for IVF?</w:t>
      </w:r>
      <w:r w:rsidR="00F74EC5">
        <w:rPr>
          <w:rFonts w:ascii="Verdana" w:hAnsi="Verdana"/>
          <w:b/>
          <w:bCs/>
          <w:noProof/>
          <w:sz w:val="22"/>
          <w:szCs w:val="22"/>
        </w:rPr>
        <w:br/>
      </w:r>
      <w:r w:rsidR="00F74EC5" w:rsidRPr="00F74EC5">
        <w:rPr>
          <w:rFonts w:ascii="Verdana" w:hAnsi="Verdana"/>
          <w:noProof/>
          <w:sz w:val="22"/>
          <w:szCs w:val="22"/>
        </w:rPr>
        <w:t>Not appl</w:t>
      </w:r>
      <w:r w:rsidR="00F74EC5">
        <w:rPr>
          <w:rFonts w:ascii="Verdana" w:hAnsi="Verdana"/>
          <w:noProof/>
          <w:sz w:val="22"/>
          <w:szCs w:val="22"/>
        </w:rPr>
        <w:t>ic</w:t>
      </w:r>
      <w:r w:rsidR="00F74EC5" w:rsidRPr="00F74EC5">
        <w:rPr>
          <w:rFonts w:ascii="Verdana" w:hAnsi="Verdana"/>
          <w:noProof/>
          <w:sz w:val="22"/>
          <w:szCs w:val="22"/>
        </w:rPr>
        <w:t>able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1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51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2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52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417C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5DD6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4EC5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lucyanderson">
    <w:name w:val="EmailStyle32"/>
    <w:aliases w:val="EmailStyle32"/>
    <w:semiHidden/>
    <w:personal/>
    <w:rsid w:val="007C5DD6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7C5D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hssc.nhs.wales/commissioning/whssc-policies/fertility/specialist-fertility-services-commissioning-policy-cp38-april-2025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hssc.nhs.wales/commissioning/whssc-policies/fertility/specialist-fertility-services-commissioning-policy-cp38-april-2025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141</TotalTime>
  <Pages>2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2024-12-17T15:17:00Z</dcterms:modified>
</cp:coreProperties>
</file>