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AA1B9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E5ADF4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4B52DF" wp14:editId="06B6E5D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88ED86B" w14:textId="5F183849" w:rsidR="00DC7FA9" w:rsidRDefault="00A10460" w:rsidP="009F1534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F1534" w:rsidRPr="009F15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24-B-012 </w:t>
                            </w:r>
                          </w:p>
                          <w:p w14:paraId="3B114F0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2115DF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4B52D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88ED86B" w14:textId="5F183849" w:rsidR="00DC7FA9" w:rsidRDefault="00A10460" w:rsidP="009F1534">
                      <w:pPr>
                        <w:pStyle w:val="NoSpacing"/>
                        <w:ind w:left="0"/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F1534" w:rsidRPr="009F15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24-B-012 </w:t>
                      </w:r>
                    </w:p>
                    <w:p w14:paraId="3B114F0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2115DF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34223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E11BB8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6E3F952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9E386A2" w14:textId="2B87A208" w:rsidR="00721F55" w:rsidRPr="00721F55" w:rsidRDefault="00721F55" w:rsidP="00721F55">
      <w:pPr>
        <w:pStyle w:val="ListParagraph"/>
        <w:numPr>
          <w:ilvl w:val="0"/>
          <w:numId w:val="18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721F55">
        <w:rPr>
          <w:rFonts w:ascii="Verdana" w:hAnsi="Verdana"/>
          <w:b/>
          <w:noProof/>
          <w:sz w:val="22"/>
          <w:szCs w:val="22"/>
        </w:rPr>
        <w:t>For the 4 months from September to December 2023, how many patients received the following intra-vitreal treatments for any eye condition:</w:t>
      </w:r>
    </w:p>
    <w:p w14:paraId="399F1C79" w14:textId="77777777" w:rsidR="00721F55" w:rsidRPr="00721F55" w:rsidRDefault="00721F55" w:rsidP="00721F55">
      <w:pPr>
        <w:pStyle w:val="ListParagraph"/>
        <w:ind w:left="865"/>
        <w:jc w:val="both"/>
        <w:rPr>
          <w:rFonts w:ascii="Verdana" w:hAnsi="Verdana"/>
          <w:b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4999"/>
        <w:gridCol w:w="4952"/>
      </w:tblGrid>
      <w:tr w:rsidR="00721F55" w14:paraId="3100EB02" w14:textId="77777777" w:rsidTr="00721F55">
        <w:tc>
          <w:tcPr>
            <w:tcW w:w="5228" w:type="dxa"/>
          </w:tcPr>
          <w:p w14:paraId="1F5F0753" w14:textId="36700009" w:rsidR="00721F55" w:rsidRPr="00721F55" w:rsidRDefault="00721F55" w:rsidP="00721F55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bookmarkStart w:id="0" w:name="_Hlk159417705"/>
            <w:r w:rsidRPr="00721F55">
              <w:rPr>
                <w:rFonts w:ascii="Verdana" w:hAnsi="Verdana"/>
                <w:b/>
                <w:noProof/>
                <w:sz w:val="22"/>
                <w:szCs w:val="22"/>
              </w:rPr>
              <w:t>Drug</w:t>
            </w:r>
          </w:p>
        </w:tc>
        <w:tc>
          <w:tcPr>
            <w:tcW w:w="5228" w:type="dxa"/>
          </w:tcPr>
          <w:p w14:paraId="1BA8ACFB" w14:textId="7D8D5320" w:rsidR="00721F55" w:rsidRPr="00721F55" w:rsidRDefault="00721F55" w:rsidP="00721F55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/>
                <w:noProof/>
                <w:sz w:val="22"/>
                <w:szCs w:val="22"/>
              </w:rPr>
              <w:t>Number of Patients</w:t>
            </w:r>
            <w:r>
              <w:rPr>
                <w:rFonts w:ascii="Verdana" w:hAnsi="Verdana"/>
                <w:b/>
                <w:noProof/>
                <w:sz w:val="22"/>
                <w:szCs w:val="22"/>
              </w:rPr>
              <w:t xml:space="preserve"> *</w:t>
            </w:r>
            <w:r w:rsidR="0088360E">
              <w:rPr>
                <w:rFonts w:ascii="Verdana" w:hAnsi="Verdana"/>
                <w:b/>
                <w:noProof/>
                <w:sz w:val="22"/>
                <w:szCs w:val="22"/>
              </w:rPr>
              <w:t>*</w:t>
            </w:r>
          </w:p>
        </w:tc>
      </w:tr>
      <w:tr w:rsidR="00721F55" w14:paraId="3E1B2506" w14:textId="77777777" w:rsidTr="00721F55">
        <w:tc>
          <w:tcPr>
            <w:tcW w:w="5228" w:type="dxa"/>
          </w:tcPr>
          <w:p w14:paraId="0B446CB1" w14:textId="64665DE6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Aflibercept</w:t>
            </w:r>
          </w:p>
        </w:tc>
        <w:tc>
          <w:tcPr>
            <w:tcW w:w="5228" w:type="dxa"/>
          </w:tcPr>
          <w:p w14:paraId="5B0A8848" w14:textId="21227773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1242 (Single injections)</w:t>
            </w:r>
          </w:p>
        </w:tc>
      </w:tr>
      <w:tr w:rsidR="00721F55" w14:paraId="52D1534E" w14:textId="77777777" w:rsidTr="00721F55">
        <w:tc>
          <w:tcPr>
            <w:tcW w:w="5228" w:type="dxa"/>
          </w:tcPr>
          <w:p w14:paraId="32681C1D" w14:textId="535DFB8F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Bevacizumab</w:t>
            </w:r>
          </w:p>
        </w:tc>
        <w:tc>
          <w:tcPr>
            <w:tcW w:w="5228" w:type="dxa"/>
          </w:tcPr>
          <w:p w14:paraId="5F0B6292" w14:textId="6B0A5EF8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3AC417BD" w14:textId="77777777" w:rsidTr="00721F55">
        <w:tc>
          <w:tcPr>
            <w:tcW w:w="5228" w:type="dxa"/>
          </w:tcPr>
          <w:p w14:paraId="4375B020" w14:textId="0215778A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Brolucizumab</w:t>
            </w:r>
          </w:p>
        </w:tc>
        <w:tc>
          <w:tcPr>
            <w:tcW w:w="5228" w:type="dxa"/>
          </w:tcPr>
          <w:p w14:paraId="14F29ED5" w14:textId="07EA4271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236C5EFA" w14:textId="77777777" w:rsidTr="00721F55">
        <w:tc>
          <w:tcPr>
            <w:tcW w:w="5228" w:type="dxa"/>
          </w:tcPr>
          <w:p w14:paraId="0FCF76A5" w14:textId="31530BA4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Dexamethasone</w:t>
            </w:r>
          </w:p>
        </w:tc>
        <w:tc>
          <w:tcPr>
            <w:tcW w:w="5228" w:type="dxa"/>
          </w:tcPr>
          <w:p w14:paraId="25074846" w14:textId="41039449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5F1D988E" w14:textId="77777777" w:rsidTr="00721F55">
        <w:tc>
          <w:tcPr>
            <w:tcW w:w="5228" w:type="dxa"/>
          </w:tcPr>
          <w:p w14:paraId="0F84637B" w14:textId="36D7691F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Faricimab</w:t>
            </w:r>
          </w:p>
        </w:tc>
        <w:tc>
          <w:tcPr>
            <w:tcW w:w="5228" w:type="dxa"/>
          </w:tcPr>
          <w:p w14:paraId="64E9242C" w14:textId="01FD3C99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1108 (Single Injections)</w:t>
            </w:r>
          </w:p>
        </w:tc>
      </w:tr>
      <w:tr w:rsidR="00721F55" w14:paraId="2BBD036A" w14:textId="77777777" w:rsidTr="00721F55">
        <w:tc>
          <w:tcPr>
            <w:tcW w:w="5228" w:type="dxa"/>
          </w:tcPr>
          <w:p w14:paraId="0D7260FF" w14:textId="0F8FB42A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Ranibizumab - Lucentis</w:t>
            </w:r>
          </w:p>
        </w:tc>
        <w:tc>
          <w:tcPr>
            <w:tcW w:w="5228" w:type="dxa"/>
          </w:tcPr>
          <w:p w14:paraId="77FFCF34" w14:textId="415C86F1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2BE00440" w14:textId="77777777" w:rsidTr="00721F55">
        <w:tc>
          <w:tcPr>
            <w:tcW w:w="5228" w:type="dxa"/>
          </w:tcPr>
          <w:p w14:paraId="0D38C75D" w14:textId="3F9B377E" w:rsidR="00721F55" w:rsidRDefault="00721F55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Ranibizumab - Ongavia</w:t>
            </w:r>
          </w:p>
        </w:tc>
        <w:tc>
          <w:tcPr>
            <w:tcW w:w="5228" w:type="dxa"/>
          </w:tcPr>
          <w:p w14:paraId="5644E3B2" w14:textId="29B3BAE0" w:rsidR="00721F55" w:rsidRDefault="00AF7BA6" w:rsidP="00721F55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&lt;5*</w:t>
            </w:r>
          </w:p>
        </w:tc>
      </w:tr>
      <w:bookmarkEnd w:id="0"/>
    </w:tbl>
    <w:p w14:paraId="1C05F4A8" w14:textId="77777777" w:rsidR="00721F55" w:rsidRDefault="00721F55" w:rsidP="00721F55">
      <w:pPr>
        <w:rPr>
          <w:rFonts w:ascii="Verdana" w:hAnsi="Verdana"/>
          <w:bCs/>
          <w:noProof/>
          <w:sz w:val="22"/>
          <w:szCs w:val="22"/>
        </w:rPr>
      </w:pPr>
    </w:p>
    <w:p w14:paraId="21F64F14" w14:textId="31BAF72D" w:rsidR="00721F55" w:rsidRDefault="00721F55" w:rsidP="00721F55">
      <w:pPr>
        <w:ind w:left="72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="0088360E">
        <w:rPr>
          <w:rFonts w:ascii="Verdana" w:hAnsi="Verdana"/>
          <w:bCs/>
          <w:noProof/>
          <w:sz w:val="22"/>
          <w:szCs w:val="22"/>
        </w:rPr>
        <w:t>*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721F55">
        <w:rPr>
          <w:rFonts w:ascii="Verdana" w:hAnsi="Verdana"/>
          <w:bCs/>
          <w:noProof/>
          <w:sz w:val="22"/>
          <w:szCs w:val="22"/>
        </w:rPr>
        <w:t xml:space="preserve">Total of 1740 total patients having injections (the number of each treatment is </w:t>
      </w:r>
      <w:r>
        <w:rPr>
          <w:rFonts w:ascii="Verdana" w:hAnsi="Verdana"/>
          <w:bCs/>
          <w:noProof/>
          <w:sz w:val="22"/>
          <w:szCs w:val="22"/>
        </w:rPr>
        <w:t xml:space="preserve">           </w:t>
      </w:r>
      <w:r w:rsidRPr="00721F55">
        <w:rPr>
          <w:rFonts w:ascii="Verdana" w:hAnsi="Verdana"/>
          <w:bCs/>
          <w:noProof/>
          <w:sz w:val="22"/>
          <w:szCs w:val="22"/>
        </w:rPr>
        <w:t>counted per eye, around 25% of patients have bilateral injections)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3CABC5E5" w14:textId="77777777" w:rsidR="00721F55" w:rsidRDefault="00721F55" w:rsidP="00721F55">
      <w:pPr>
        <w:rPr>
          <w:rFonts w:ascii="Verdana" w:hAnsi="Verdana"/>
          <w:bCs/>
          <w:noProof/>
          <w:sz w:val="22"/>
          <w:szCs w:val="22"/>
        </w:rPr>
      </w:pPr>
    </w:p>
    <w:p w14:paraId="6B9C0820" w14:textId="77777777" w:rsidR="00721F55" w:rsidRDefault="00721F55" w:rsidP="00721F55">
      <w:pPr>
        <w:rPr>
          <w:rFonts w:ascii="Verdana" w:hAnsi="Verdana"/>
          <w:bCs/>
          <w:noProof/>
          <w:sz w:val="22"/>
          <w:szCs w:val="22"/>
        </w:rPr>
      </w:pPr>
    </w:p>
    <w:p w14:paraId="37CBB041" w14:textId="77777777" w:rsidR="00721F55" w:rsidRDefault="00721F55" w:rsidP="00721F55">
      <w:pPr>
        <w:rPr>
          <w:rFonts w:ascii="Verdana" w:hAnsi="Verdana"/>
          <w:bCs/>
          <w:noProof/>
          <w:sz w:val="22"/>
          <w:szCs w:val="22"/>
        </w:rPr>
      </w:pPr>
    </w:p>
    <w:p w14:paraId="5BFC3793" w14:textId="1E304AEA" w:rsidR="00721F55" w:rsidRDefault="00721F55" w:rsidP="00721F55">
      <w:pPr>
        <w:rPr>
          <w:rFonts w:ascii="Verdana" w:hAnsi="Verdana"/>
          <w:bCs/>
          <w:noProof/>
          <w:sz w:val="22"/>
          <w:szCs w:val="22"/>
        </w:rPr>
      </w:pPr>
    </w:p>
    <w:p w14:paraId="12B39AB2" w14:textId="77777777" w:rsidR="00721F55" w:rsidRDefault="00721F55" w:rsidP="00721F55">
      <w:pPr>
        <w:rPr>
          <w:rFonts w:ascii="Verdana" w:hAnsi="Verdana"/>
          <w:bCs/>
          <w:noProof/>
          <w:sz w:val="22"/>
          <w:szCs w:val="22"/>
        </w:rPr>
      </w:pPr>
    </w:p>
    <w:p w14:paraId="75ECF7AA" w14:textId="0BE35183" w:rsidR="00721F55" w:rsidRPr="00721F55" w:rsidRDefault="00721F55" w:rsidP="00721F55">
      <w:pPr>
        <w:pStyle w:val="ListParagraph"/>
        <w:numPr>
          <w:ilvl w:val="0"/>
          <w:numId w:val="18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721F55">
        <w:rPr>
          <w:rFonts w:ascii="Verdana" w:hAnsi="Verdana"/>
          <w:b/>
          <w:noProof/>
          <w:sz w:val="22"/>
          <w:szCs w:val="22"/>
        </w:rPr>
        <w:t>For the patients above, how many were new to intra-vitreal treatment? Please provide the patient numbers by the treatments listed below, excluding patients who previously had received any of these treatments.</w:t>
      </w:r>
    </w:p>
    <w:p w14:paraId="24BD43EB" w14:textId="77777777" w:rsidR="00721F55" w:rsidRDefault="00721F55" w:rsidP="00721F5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2F5A540F" w14:textId="77777777" w:rsidR="00721F55" w:rsidRPr="00721F55" w:rsidRDefault="00721F55" w:rsidP="00721F5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5005"/>
        <w:gridCol w:w="4946"/>
      </w:tblGrid>
      <w:tr w:rsidR="00721F55" w14:paraId="759058A3" w14:textId="77777777" w:rsidTr="004877D1">
        <w:tc>
          <w:tcPr>
            <w:tcW w:w="5228" w:type="dxa"/>
          </w:tcPr>
          <w:p w14:paraId="4711C7FF" w14:textId="77777777" w:rsidR="00721F55" w:rsidRPr="00721F55" w:rsidRDefault="00721F55" w:rsidP="004877D1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/>
                <w:noProof/>
                <w:sz w:val="22"/>
                <w:szCs w:val="22"/>
              </w:rPr>
              <w:t>Drug</w:t>
            </w:r>
          </w:p>
        </w:tc>
        <w:tc>
          <w:tcPr>
            <w:tcW w:w="5228" w:type="dxa"/>
          </w:tcPr>
          <w:p w14:paraId="1032526A" w14:textId="1996FDF5" w:rsidR="00721F55" w:rsidRPr="00721F55" w:rsidRDefault="00721F55" w:rsidP="004877D1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/>
                <w:noProof/>
                <w:sz w:val="22"/>
                <w:szCs w:val="22"/>
              </w:rPr>
              <w:t>Number of Patients</w:t>
            </w:r>
            <w:r>
              <w:rPr>
                <w:rFonts w:ascii="Verdana" w:hAnsi="Verdana"/>
                <w:b/>
                <w:noProof/>
                <w:sz w:val="22"/>
                <w:szCs w:val="22"/>
              </w:rPr>
              <w:t xml:space="preserve"> </w:t>
            </w:r>
          </w:p>
        </w:tc>
      </w:tr>
      <w:tr w:rsidR="00721F55" w14:paraId="167947A7" w14:textId="77777777" w:rsidTr="004877D1">
        <w:tc>
          <w:tcPr>
            <w:tcW w:w="5228" w:type="dxa"/>
          </w:tcPr>
          <w:p w14:paraId="3DA564E5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Aflibercept</w:t>
            </w:r>
          </w:p>
        </w:tc>
        <w:tc>
          <w:tcPr>
            <w:tcW w:w="5228" w:type="dxa"/>
          </w:tcPr>
          <w:p w14:paraId="0D1C6C74" w14:textId="45F024E9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04E398B9" w14:textId="77777777" w:rsidTr="004877D1">
        <w:tc>
          <w:tcPr>
            <w:tcW w:w="5228" w:type="dxa"/>
          </w:tcPr>
          <w:p w14:paraId="45BE9D45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Bevacizumab</w:t>
            </w:r>
          </w:p>
        </w:tc>
        <w:tc>
          <w:tcPr>
            <w:tcW w:w="5228" w:type="dxa"/>
          </w:tcPr>
          <w:p w14:paraId="3CA44479" w14:textId="02592CD6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4D4A8C22" w14:textId="77777777" w:rsidTr="004877D1">
        <w:tc>
          <w:tcPr>
            <w:tcW w:w="5228" w:type="dxa"/>
          </w:tcPr>
          <w:p w14:paraId="2A669E9D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Brolucizumab</w:t>
            </w:r>
          </w:p>
        </w:tc>
        <w:tc>
          <w:tcPr>
            <w:tcW w:w="5228" w:type="dxa"/>
          </w:tcPr>
          <w:p w14:paraId="3DDFC9B9" w14:textId="3219D00E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74E9C397" w14:textId="77777777" w:rsidTr="004877D1">
        <w:tc>
          <w:tcPr>
            <w:tcW w:w="5228" w:type="dxa"/>
          </w:tcPr>
          <w:p w14:paraId="3FEECA98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Dexamethasone</w:t>
            </w:r>
          </w:p>
        </w:tc>
        <w:tc>
          <w:tcPr>
            <w:tcW w:w="5228" w:type="dxa"/>
          </w:tcPr>
          <w:p w14:paraId="46DF05AE" w14:textId="234F796A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6FFE48DB" w14:textId="77777777" w:rsidTr="004877D1">
        <w:tc>
          <w:tcPr>
            <w:tcW w:w="5228" w:type="dxa"/>
          </w:tcPr>
          <w:p w14:paraId="470180D3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Faricimab</w:t>
            </w:r>
          </w:p>
        </w:tc>
        <w:tc>
          <w:tcPr>
            <w:tcW w:w="5228" w:type="dxa"/>
          </w:tcPr>
          <w:p w14:paraId="1FB7F9FE" w14:textId="363AA1AD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83 new patients</w:t>
            </w:r>
          </w:p>
        </w:tc>
      </w:tr>
      <w:tr w:rsidR="00721F55" w14:paraId="2DD492D1" w14:textId="77777777" w:rsidTr="004877D1">
        <w:tc>
          <w:tcPr>
            <w:tcW w:w="5228" w:type="dxa"/>
          </w:tcPr>
          <w:p w14:paraId="093DF39F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Ranibizumab - Lucentis</w:t>
            </w:r>
          </w:p>
        </w:tc>
        <w:tc>
          <w:tcPr>
            <w:tcW w:w="5228" w:type="dxa"/>
          </w:tcPr>
          <w:p w14:paraId="28B7CA31" w14:textId="3AF19733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21F55" w14:paraId="0A90CB94" w14:textId="77777777" w:rsidTr="004877D1">
        <w:tc>
          <w:tcPr>
            <w:tcW w:w="5228" w:type="dxa"/>
          </w:tcPr>
          <w:p w14:paraId="4F112DAC" w14:textId="77777777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21F55">
              <w:rPr>
                <w:rFonts w:ascii="Verdana" w:hAnsi="Verdana"/>
                <w:bCs/>
                <w:noProof/>
                <w:sz w:val="22"/>
                <w:szCs w:val="22"/>
              </w:rPr>
              <w:t>Ranibizumab - Ongavia</w:t>
            </w:r>
          </w:p>
        </w:tc>
        <w:tc>
          <w:tcPr>
            <w:tcW w:w="5228" w:type="dxa"/>
          </w:tcPr>
          <w:p w14:paraId="6111FFD7" w14:textId="61424223" w:rsidR="00721F55" w:rsidRDefault="00721F55" w:rsidP="004877D1">
            <w:pPr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</w:tbl>
    <w:p w14:paraId="3B666004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67BE16E" w14:textId="0AC9D196" w:rsidR="00721F55" w:rsidRDefault="00AF7BA6" w:rsidP="00AF7BA6">
      <w:pPr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AF7BA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p w14:paraId="617E58C3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7200C7A" w14:textId="6A39103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38B83C8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670E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39EDFA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BB5D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F410630" wp14:editId="3C9736E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0EB53A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4EF49B4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1FB8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BE5C2BA" wp14:editId="686C4B3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55B64C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E35EE0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5F8495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121A80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337FB3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7E5D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154F5E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321D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0212E9B" wp14:editId="6405B41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9DBCB80" wp14:editId="101AB6D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CBB59B9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A6DD21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221ABE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0CD685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328586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DBCB8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CBB59B9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A6DD218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221ABE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0CD6855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328586C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C858C5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4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79057FF"/>
    <w:multiLevelType w:val="hybridMultilevel"/>
    <w:tmpl w:val="3B14D43A"/>
    <w:lvl w:ilvl="0" w:tplc="0E4CC7B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115298">
    <w:abstractNumId w:val="13"/>
  </w:num>
  <w:num w:numId="2" w16cid:durableId="996223186">
    <w:abstractNumId w:val="0"/>
  </w:num>
  <w:num w:numId="3" w16cid:durableId="1343240808">
    <w:abstractNumId w:val="8"/>
  </w:num>
  <w:num w:numId="4" w16cid:durableId="2024669809">
    <w:abstractNumId w:val="15"/>
  </w:num>
  <w:num w:numId="5" w16cid:durableId="1792899063">
    <w:abstractNumId w:val="3"/>
  </w:num>
  <w:num w:numId="6" w16cid:durableId="1541547798">
    <w:abstractNumId w:val="2"/>
  </w:num>
  <w:num w:numId="7" w16cid:durableId="215092894">
    <w:abstractNumId w:val="10"/>
  </w:num>
  <w:num w:numId="8" w16cid:durableId="210726867">
    <w:abstractNumId w:val="14"/>
  </w:num>
  <w:num w:numId="9" w16cid:durableId="2095591171">
    <w:abstractNumId w:val="17"/>
  </w:num>
  <w:num w:numId="10" w16cid:durableId="2076852259">
    <w:abstractNumId w:val="1"/>
  </w:num>
  <w:num w:numId="11" w16cid:durableId="945188643">
    <w:abstractNumId w:val="9"/>
  </w:num>
  <w:num w:numId="12" w16cid:durableId="636682705">
    <w:abstractNumId w:val="12"/>
  </w:num>
  <w:num w:numId="13" w16cid:durableId="1202204305">
    <w:abstractNumId w:val="16"/>
  </w:num>
  <w:num w:numId="14" w16cid:durableId="21404949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6757256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56545860">
    <w:abstractNumId w:val="11"/>
  </w:num>
  <w:num w:numId="17" w16cid:durableId="762796377">
    <w:abstractNumId w:val="4"/>
  </w:num>
  <w:num w:numId="18" w16cid:durableId="7561720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1F55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8360E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1534"/>
    <w:rsid w:val="009F7815"/>
    <w:rsid w:val="00A10460"/>
    <w:rsid w:val="00A17614"/>
    <w:rsid w:val="00A56076"/>
    <w:rsid w:val="00A84640"/>
    <w:rsid w:val="00AB4D54"/>
    <w:rsid w:val="00AF0E8B"/>
    <w:rsid w:val="00AF691A"/>
    <w:rsid w:val="00AF7BA6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52EB39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1F55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2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2024-02-21T14:14:00Z</dcterms:created>
  <dcterms:modified xsi:type="dcterms:W3CDTF">2024-02-21T15:36:00Z</dcterms:modified>
</cp:coreProperties>
</file>