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C7ADF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D69315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75B95CD" wp14:editId="1F8EA65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72349DF" w14:textId="5C25F61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1A9C" w:rsidRPr="009B1A9C">
                              <w:rPr>
                                <w:rFonts w:ascii="Verdana" w:hAnsi="Verdana"/>
                                <w:b/>
                                <w:sz w:val="22"/>
                                <w:szCs w:val="22"/>
                              </w:rPr>
                              <w:t xml:space="preserve">24-B-051 </w:t>
                            </w:r>
                          </w:p>
                          <w:p w14:paraId="2FD5D850" w14:textId="77777777" w:rsidR="00DC7FA9" w:rsidRDefault="00DC7FA9" w:rsidP="00DC7FA9"/>
                          <w:p w14:paraId="39D848E8" w14:textId="77777777" w:rsidR="00DC7FA9" w:rsidRDefault="00DC7FA9" w:rsidP="00DC7FA9">
                            <w:pPr>
                              <w:ind w:left="0"/>
                              <w:rPr>
                                <w:rFonts w:ascii="Verdana" w:hAnsi="Verdana"/>
                                <w:color w:val="FF0000"/>
                              </w:rPr>
                            </w:pPr>
                          </w:p>
                          <w:p w14:paraId="3971CFF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5B95C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472349DF" w14:textId="5C25F61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1A9C" w:rsidRPr="009B1A9C">
                        <w:rPr>
                          <w:rFonts w:ascii="Verdana" w:hAnsi="Verdana"/>
                          <w:b/>
                          <w:sz w:val="22"/>
                          <w:szCs w:val="22"/>
                        </w:rPr>
                        <w:t xml:space="preserve">24-B-051 </w:t>
                      </w:r>
                    </w:p>
                    <w:p w14:paraId="2FD5D850" w14:textId="77777777" w:rsidR="00DC7FA9" w:rsidRDefault="00DC7FA9" w:rsidP="00DC7FA9"/>
                    <w:p w14:paraId="39D848E8" w14:textId="77777777" w:rsidR="00DC7FA9" w:rsidRDefault="00DC7FA9" w:rsidP="00DC7FA9">
                      <w:pPr>
                        <w:ind w:left="0"/>
                        <w:rPr>
                          <w:rFonts w:ascii="Verdana" w:hAnsi="Verdana"/>
                          <w:color w:val="FF0000"/>
                        </w:rPr>
                      </w:pPr>
                    </w:p>
                    <w:p w14:paraId="3971CFF0" w14:textId="77777777" w:rsidR="00DC7FA9" w:rsidRPr="00A52B53" w:rsidRDefault="00DC7FA9" w:rsidP="00DC7FA9">
                      <w:pPr>
                        <w:ind w:left="0"/>
                        <w:rPr>
                          <w:rFonts w:ascii="Verdana" w:hAnsi="Verdana"/>
                          <w:color w:val="FF0000"/>
                        </w:rPr>
                      </w:pPr>
                    </w:p>
                  </w:txbxContent>
                </v:textbox>
              </v:shape>
            </w:pict>
          </mc:Fallback>
        </mc:AlternateContent>
      </w:r>
    </w:p>
    <w:p w14:paraId="6796F6A6" w14:textId="77777777" w:rsidR="00DC7FA9" w:rsidRPr="00A10460" w:rsidRDefault="00DC7FA9" w:rsidP="00D62A67">
      <w:pPr>
        <w:spacing w:before="280"/>
        <w:rPr>
          <w:rFonts w:ascii="Verdana" w:hAnsi="Verdana"/>
          <w:sz w:val="22"/>
        </w:rPr>
      </w:pPr>
    </w:p>
    <w:p w14:paraId="25813DE9" w14:textId="15E1C2E0" w:rsidR="00DC7FA9" w:rsidRDefault="00A10460" w:rsidP="00D62A67">
      <w:pPr>
        <w:spacing w:before="280"/>
        <w:rPr>
          <w:rFonts w:ascii="Verdana" w:hAnsi="Verdana"/>
          <w:b/>
          <w:sz w:val="22"/>
        </w:rPr>
      </w:pPr>
      <w:r w:rsidRPr="00A10460">
        <w:rPr>
          <w:rFonts w:ascii="Verdana" w:hAnsi="Verdana"/>
          <w:b/>
          <w:sz w:val="22"/>
        </w:rPr>
        <w:t>You asked:</w:t>
      </w:r>
    </w:p>
    <w:p w14:paraId="737B0CC0" w14:textId="77777777" w:rsidR="00BC26BA" w:rsidRPr="00A10460" w:rsidRDefault="00BC26BA" w:rsidP="00D62A67">
      <w:pPr>
        <w:spacing w:before="280"/>
        <w:rPr>
          <w:rFonts w:ascii="Verdana" w:hAnsi="Verdana"/>
          <w:b/>
          <w:sz w:val="22"/>
        </w:rPr>
      </w:pPr>
    </w:p>
    <w:p w14:paraId="6FFC2EFA" w14:textId="108BCD77" w:rsidR="00C12F4B" w:rsidRPr="00C12F4B" w:rsidRDefault="00C12F4B" w:rsidP="00C12F4B">
      <w:pPr>
        <w:rPr>
          <w:rFonts w:ascii="Verdana" w:hAnsi="Verdana"/>
          <w:b/>
          <w:noProof/>
          <w:sz w:val="22"/>
          <w:szCs w:val="22"/>
        </w:rPr>
      </w:pPr>
      <w:r w:rsidRPr="00C12F4B">
        <w:rPr>
          <w:rFonts w:ascii="Verdana" w:hAnsi="Verdana"/>
          <w:b/>
          <w:noProof/>
          <w:sz w:val="22"/>
          <w:szCs w:val="22"/>
        </w:rPr>
        <w:t>Could I please request the total sum spent on insourcing and outsourcing services in the following disciplines:</w:t>
      </w:r>
    </w:p>
    <w:p w14:paraId="6A78EFFE" w14:textId="77777777" w:rsidR="00C12F4B" w:rsidRDefault="00C12F4B" w:rsidP="00C12F4B">
      <w:pPr>
        <w:rPr>
          <w:rFonts w:ascii="Verdana" w:hAnsi="Verdana"/>
          <w:b/>
          <w:noProof/>
          <w:sz w:val="22"/>
          <w:szCs w:val="22"/>
        </w:rPr>
      </w:pPr>
      <w:r w:rsidRPr="00C12F4B">
        <w:rPr>
          <w:rFonts w:ascii="Verdana" w:hAnsi="Verdana"/>
          <w:b/>
          <w:noProof/>
          <w:sz w:val="22"/>
          <w:szCs w:val="22"/>
        </w:rPr>
        <w:t>a. pathology</w:t>
      </w:r>
    </w:p>
    <w:p w14:paraId="0FAB05F4" w14:textId="26B43599" w:rsidR="00C12F4B" w:rsidRPr="00C12F4B" w:rsidRDefault="00C12F4B" w:rsidP="00C12F4B">
      <w:pPr>
        <w:rPr>
          <w:rFonts w:ascii="Verdana" w:hAnsi="Verdana"/>
          <w:b/>
          <w:noProof/>
          <w:sz w:val="22"/>
          <w:szCs w:val="22"/>
        </w:rPr>
      </w:pPr>
      <w:r w:rsidRPr="00C12F4B">
        <w:rPr>
          <w:rFonts w:ascii="Verdana" w:hAnsi="Verdana"/>
          <w:b/>
          <w:noProof/>
          <w:sz w:val="22"/>
          <w:szCs w:val="22"/>
        </w:rPr>
        <w:t>b. radiology</w:t>
      </w:r>
    </w:p>
    <w:p w14:paraId="2F10162B"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c. endoscopy</w:t>
      </w:r>
    </w:p>
    <w:p w14:paraId="172F2FC3" w14:textId="77777777" w:rsidR="00C12F4B" w:rsidRPr="00C12F4B" w:rsidRDefault="00C12F4B" w:rsidP="00C12F4B">
      <w:pPr>
        <w:rPr>
          <w:rFonts w:ascii="Verdana" w:hAnsi="Verdana"/>
          <w:b/>
          <w:noProof/>
          <w:sz w:val="22"/>
          <w:szCs w:val="22"/>
        </w:rPr>
      </w:pPr>
    </w:p>
    <w:p w14:paraId="084811E7"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For each of the following financial years:</w:t>
      </w:r>
    </w:p>
    <w:p w14:paraId="6480655B"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1.</w:t>
      </w:r>
      <w:r w:rsidRPr="00C12F4B">
        <w:rPr>
          <w:rFonts w:ascii="Verdana" w:hAnsi="Verdana"/>
          <w:b/>
          <w:noProof/>
          <w:sz w:val="22"/>
          <w:szCs w:val="22"/>
        </w:rPr>
        <w:tab/>
        <w:t>2023-2024</w:t>
      </w:r>
    </w:p>
    <w:p w14:paraId="2CBD3278"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2.</w:t>
      </w:r>
      <w:r w:rsidRPr="00C12F4B">
        <w:rPr>
          <w:rFonts w:ascii="Verdana" w:hAnsi="Verdana"/>
          <w:b/>
          <w:noProof/>
          <w:sz w:val="22"/>
          <w:szCs w:val="22"/>
        </w:rPr>
        <w:tab/>
        <w:t>2022-23</w:t>
      </w:r>
    </w:p>
    <w:p w14:paraId="7145FA56"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3.</w:t>
      </w:r>
      <w:r w:rsidRPr="00C12F4B">
        <w:rPr>
          <w:rFonts w:ascii="Verdana" w:hAnsi="Verdana"/>
          <w:b/>
          <w:noProof/>
          <w:sz w:val="22"/>
          <w:szCs w:val="22"/>
        </w:rPr>
        <w:tab/>
        <w:t>2021-22</w:t>
      </w:r>
    </w:p>
    <w:p w14:paraId="24A19FCB"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4.</w:t>
      </w:r>
      <w:r w:rsidRPr="00C12F4B">
        <w:rPr>
          <w:rFonts w:ascii="Verdana" w:hAnsi="Verdana"/>
          <w:b/>
          <w:noProof/>
          <w:sz w:val="22"/>
          <w:szCs w:val="22"/>
        </w:rPr>
        <w:tab/>
        <w:t>2020-21</w:t>
      </w:r>
    </w:p>
    <w:p w14:paraId="677BED9C" w14:textId="77777777" w:rsidR="00C12F4B" w:rsidRPr="00C12F4B" w:rsidRDefault="00C12F4B" w:rsidP="00C12F4B">
      <w:pPr>
        <w:rPr>
          <w:rFonts w:ascii="Verdana" w:hAnsi="Verdana"/>
          <w:b/>
          <w:noProof/>
          <w:sz w:val="22"/>
          <w:szCs w:val="22"/>
        </w:rPr>
      </w:pPr>
      <w:r w:rsidRPr="00C12F4B">
        <w:rPr>
          <w:rFonts w:ascii="Verdana" w:hAnsi="Verdana"/>
          <w:b/>
          <w:noProof/>
          <w:sz w:val="22"/>
          <w:szCs w:val="22"/>
        </w:rPr>
        <w:t>5.</w:t>
      </w:r>
      <w:r w:rsidRPr="00C12F4B">
        <w:rPr>
          <w:rFonts w:ascii="Verdana" w:hAnsi="Verdana"/>
          <w:b/>
          <w:noProof/>
          <w:sz w:val="22"/>
          <w:szCs w:val="22"/>
        </w:rPr>
        <w:tab/>
        <w:t>2019-20</w:t>
      </w:r>
    </w:p>
    <w:p w14:paraId="079BF44E" w14:textId="77777777" w:rsidR="00BC26BA" w:rsidRDefault="00BC26BA" w:rsidP="00C12F4B">
      <w:pPr>
        <w:rPr>
          <w:rFonts w:ascii="Verdana" w:hAnsi="Verdana"/>
          <w:b/>
          <w:bCs/>
          <w:noProof/>
          <w:sz w:val="22"/>
          <w:szCs w:val="22"/>
        </w:rPr>
      </w:pPr>
    </w:p>
    <w:p w14:paraId="2782BD00" w14:textId="78058A6A" w:rsidR="00C12F4B" w:rsidRPr="00C12F4B" w:rsidRDefault="00A10460" w:rsidP="00C12F4B">
      <w:pPr>
        <w:rPr>
          <w:rFonts w:ascii="Verdana" w:hAnsi="Verdana"/>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C12F4B" w:rsidRPr="00C12F4B">
        <w:rPr>
          <w:rFonts w:ascii="Verdana" w:hAnsi="Verdana"/>
          <w:sz w:val="22"/>
          <w:szCs w:val="22"/>
        </w:rPr>
        <w:t>The table below provides a summary of the expenditure</w:t>
      </w:r>
      <w:r w:rsidR="00C12F4B">
        <w:rPr>
          <w:rFonts w:ascii="Verdana" w:hAnsi="Verdana"/>
          <w:sz w:val="22"/>
          <w:szCs w:val="22"/>
        </w:rPr>
        <w:t xml:space="preserve"> for </w:t>
      </w:r>
      <w:r w:rsidR="00C12F4B" w:rsidRPr="00C12F4B">
        <w:rPr>
          <w:rFonts w:ascii="Verdana" w:hAnsi="Verdana"/>
          <w:sz w:val="22"/>
          <w:szCs w:val="22"/>
        </w:rPr>
        <w:t xml:space="preserve">both </w:t>
      </w:r>
      <w:r w:rsidR="00C12F4B">
        <w:rPr>
          <w:rFonts w:ascii="Verdana" w:hAnsi="Verdana"/>
          <w:sz w:val="22"/>
          <w:szCs w:val="22"/>
        </w:rPr>
        <w:t xml:space="preserve">insourcing and </w:t>
      </w:r>
      <w:r w:rsidR="00C12F4B" w:rsidRPr="00C12F4B">
        <w:rPr>
          <w:rFonts w:ascii="Verdana" w:hAnsi="Verdana"/>
          <w:sz w:val="22"/>
          <w:szCs w:val="22"/>
        </w:rPr>
        <w:t>outsourcing</w:t>
      </w:r>
      <w:r w:rsidR="00C12F4B">
        <w:rPr>
          <w:rFonts w:ascii="Verdana" w:hAnsi="Verdana"/>
          <w:sz w:val="22"/>
          <w:szCs w:val="22"/>
        </w:rPr>
        <w:t xml:space="preserve"> for the financial years above:</w:t>
      </w:r>
    </w:p>
    <w:p w14:paraId="639C7687" w14:textId="5A16A1E8" w:rsidR="00C12F4B" w:rsidRPr="00C12F4B" w:rsidRDefault="00C12F4B" w:rsidP="00C12F4B">
      <w:pPr>
        <w:rPr>
          <w:rFonts w:ascii="Verdana" w:hAnsi="Verdana"/>
          <w:sz w:val="22"/>
          <w:szCs w:val="22"/>
        </w:rPr>
      </w:pPr>
      <w:r w:rsidRPr="00C12F4B">
        <w:rPr>
          <w:rFonts w:ascii="Verdana" w:hAnsi="Verdana"/>
          <w:noProof/>
          <w:sz w:val="22"/>
          <w:szCs w:val="22"/>
        </w:rPr>
        <w:drawing>
          <wp:inline distT="0" distB="0" distL="0" distR="0" wp14:anchorId="320FE9A2" wp14:editId="690E065A">
            <wp:extent cx="6076950" cy="768350"/>
            <wp:effectExtent l="0" t="0" r="0" b="12700"/>
            <wp:docPr id="2039994921" name="Picture 1" descr="A black background with number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994921" name="Picture 1" descr="A black background with numbers and numbers&#10;&#10;Description automatically generated"/>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6076950" cy="768350"/>
                    </a:xfrm>
                    <a:prstGeom prst="rect">
                      <a:avLst/>
                    </a:prstGeom>
                    <a:noFill/>
                    <a:ln>
                      <a:noFill/>
                    </a:ln>
                  </pic:spPr>
                </pic:pic>
              </a:graphicData>
            </a:graphic>
          </wp:inline>
        </w:drawing>
      </w:r>
    </w:p>
    <w:p w14:paraId="75D60026" w14:textId="77777777" w:rsidR="0096599D" w:rsidRPr="0096599D" w:rsidRDefault="0096599D" w:rsidP="0096599D">
      <w:pPr>
        <w:rPr>
          <w:rFonts w:ascii="Verdana" w:hAnsi="Verdana"/>
          <w:sz w:val="22"/>
          <w:szCs w:val="22"/>
        </w:rPr>
      </w:pPr>
      <w:r w:rsidRPr="0096599D">
        <w:rPr>
          <w:rFonts w:ascii="Verdana" w:hAnsi="Verdana"/>
          <w:sz w:val="22"/>
          <w:szCs w:val="22"/>
        </w:rPr>
        <w:lastRenderedPageBreak/>
        <w:t>There has been a considerable effort to extract this data, as it is not something that can easily be pulled from the ledger, therefore, to support the data, we have provided some further information in the section below:</w:t>
      </w:r>
    </w:p>
    <w:p w14:paraId="2DD0B395" w14:textId="68D357EB" w:rsidR="0096599D" w:rsidRDefault="0096599D" w:rsidP="0096599D">
      <w:pPr>
        <w:numPr>
          <w:ilvl w:val="0"/>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Endoscopy = this will include both outsourcing and insourcing costs.</w:t>
      </w:r>
    </w:p>
    <w:p w14:paraId="0EE0B189" w14:textId="77777777" w:rsidR="0096599D" w:rsidRPr="0096599D" w:rsidRDefault="0096599D" w:rsidP="0096599D">
      <w:pPr>
        <w:spacing w:before="0" w:after="0" w:line="240" w:lineRule="auto"/>
        <w:ind w:left="720" w:right="0"/>
        <w:rPr>
          <w:rFonts w:ascii="Verdana" w:eastAsia="Times New Roman" w:hAnsi="Verdana"/>
          <w:sz w:val="22"/>
          <w:szCs w:val="22"/>
        </w:rPr>
      </w:pPr>
    </w:p>
    <w:p w14:paraId="100A44E8" w14:textId="5D077C1B" w:rsidR="0096599D" w:rsidRPr="0096599D" w:rsidRDefault="0096599D" w:rsidP="00C32D13">
      <w:pPr>
        <w:numPr>
          <w:ilvl w:val="0"/>
          <w:numId w:val="23"/>
        </w:numPr>
        <w:spacing w:before="0" w:after="0" w:line="240" w:lineRule="auto"/>
        <w:ind w:right="0"/>
        <w:rPr>
          <w:rFonts w:ascii="Verdana" w:eastAsiaTheme="minorHAnsi" w:hAnsi="Verdana"/>
          <w:sz w:val="22"/>
          <w:szCs w:val="22"/>
        </w:rPr>
      </w:pPr>
      <w:r w:rsidRPr="0096599D">
        <w:rPr>
          <w:rFonts w:ascii="Verdana" w:eastAsia="Times New Roman" w:hAnsi="Verdana"/>
          <w:sz w:val="22"/>
          <w:szCs w:val="22"/>
        </w:rPr>
        <w:t xml:space="preserve">Pathology = Finance have extracted the transactions from the financial ledger system that relate to each of financial years based on the name of 2 companies we understand are used LD Path Ltd and </w:t>
      </w:r>
      <w:proofErr w:type="spellStart"/>
      <w:r w:rsidRPr="0096599D">
        <w:rPr>
          <w:rFonts w:ascii="Verdana" w:eastAsia="Times New Roman" w:hAnsi="Verdana"/>
          <w:sz w:val="22"/>
          <w:szCs w:val="22"/>
        </w:rPr>
        <w:t>Cyted</w:t>
      </w:r>
      <w:proofErr w:type="spellEnd"/>
      <w:r w:rsidRPr="0096599D">
        <w:rPr>
          <w:rFonts w:ascii="Verdana" w:eastAsia="Times New Roman" w:hAnsi="Verdana"/>
          <w:sz w:val="22"/>
          <w:szCs w:val="22"/>
        </w:rPr>
        <w:t xml:space="preserve"> UK Ltd. However, we can only identify transactions in 2023/24, hence why the previous years are blank.</w:t>
      </w:r>
    </w:p>
    <w:p w14:paraId="0330FF83" w14:textId="77777777" w:rsidR="0096599D" w:rsidRPr="0096599D" w:rsidRDefault="0096599D" w:rsidP="0096599D">
      <w:pPr>
        <w:spacing w:before="0" w:after="0" w:line="240" w:lineRule="auto"/>
        <w:ind w:left="0" w:right="0"/>
        <w:rPr>
          <w:rFonts w:ascii="Verdana" w:eastAsiaTheme="minorHAnsi" w:hAnsi="Verdana"/>
          <w:sz w:val="22"/>
          <w:szCs w:val="22"/>
        </w:rPr>
      </w:pPr>
    </w:p>
    <w:p w14:paraId="75024202" w14:textId="77777777" w:rsidR="0096599D" w:rsidRPr="0096599D" w:rsidRDefault="0096599D" w:rsidP="0096599D">
      <w:pPr>
        <w:numPr>
          <w:ilvl w:val="0"/>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 xml:space="preserve">Radiology = This is made up of 2 elements, the cost of outsourcing provided by 2 suppliers. The cost of insourcing, and similar to Pathology, Finance have extracted the transactions from the financial ledger system that relate to each of financial years based on the name of from 2 companies we understand are used, </w:t>
      </w:r>
      <w:proofErr w:type="spellStart"/>
      <w:r w:rsidRPr="0096599D">
        <w:rPr>
          <w:rFonts w:ascii="Verdana" w:eastAsia="Times New Roman" w:hAnsi="Verdana"/>
          <w:sz w:val="22"/>
          <w:szCs w:val="22"/>
        </w:rPr>
        <w:t>Everlight</w:t>
      </w:r>
      <w:proofErr w:type="spellEnd"/>
      <w:r w:rsidRPr="0096599D">
        <w:rPr>
          <w:rFonts w:ascii="Verdana" w:eastAsia="Times New Roman" w:hAnsi="Verdana"/>
          <w:sz w:val="22"/>
          <w:szCs w:val="22"/>
        </w:rPr>
        <w:t xml:space="preserve"> Radiology Ltd (previously RRO) and </w:t>
      </w:r>
      <w:proofErr w:type="spellStart"/>
      <w:r w:rsidRPr="0096599D">
        <w:rPr>
          <w:rFonts w:ascii="Verdana" w:eastAsia="Times New Roman" w:hAnsi="Verdana"/>
          <w:sz w:val="22"/>
          <w:szCs w:val="22"/>
        </w:rPr>
        <w:t>Inhealth</w:t>
      </w:r>
      <w:proofErr w:type="spellEnd"/>
      <w:r w:rsidRPr="0096599D">
        <w:rPr>
          <w:rFonts w:ascii="Verdana" w:eastAsia="Times New Roman" w:hAnsi="Verdana"/>
          <w:sz w:val="22"/>
          <w:szCs w:val="22"/>
        </w:rPr>
        <w:t xml:space="preserve"> Ltd. Based on the second point above, this will include the supply of equipment for scanning to support higher activity volumes. Radiology Services have provided some information on why the costs increased in 22/23 and then reduced in 23/24:</w:t>
      </w:r>
    </w:p>
    <w:p w14:paraId="78E3B058" w14:textId="77777777" w:rsidR="0096599D" w:rsidRDefault="0096599D" w:rsidP="0096599D">
      <w:pPr>
        <w:spacing w:before="0" w:after="0" w:line="240" w:lineRule="auto"/>
        <w:ind w:left="1440" w:right="0"/>
        <w:rPr>
          <w:rFonts w:ascii="Verdana" w:eastAsia="Times New Roman" w:hAnsi="Verdana"/>
          <w:sz w:val="22"/>
          <w:szCs w:val="22"/>
        </w:rPr>
      </w:pPr>
    </w:p>
    <w:p w14:paraId="2E45FBCC" w14:textId="33665BFC" w:rsidR="0096599D" w:rsidRPr="0096599D" w:rsidRDefault="0096599D" w:rsidP="0096599D">
      <w:pPr>
        <w:numPr>
          <w:ilvl w:val="1"/>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 xml:space="preserve">During 2022/23 the replacement of some equipment required activity to be delivered by external providers on an interim basis. </w:t>
      </w:r>
    </w:p>
    <w:p w14:paraId="2ED83C6F" w14:textId="77777777" w:rsidR="0096599D" w:rsidRPr="0096599D" w:rsidRDefault="0096599D" w:rsidP="0096599D">
      <w:pPr>
        <w:numPr>
          <w:ilvl w:val="1"/>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 xml:space="preserve">During 2022/23 there was an increased need for locums and outsourcing via </w:t>
      </w:r>
      <w:proofErr w:type="spellStart"/>
      <w:r w:rsidRPr="0096599D">
        <w:rPr>
          <w:rFonts w:ascii="Verdana" w:eastAsia="Times New Roman" w:hAnsi="Verdana"/>
          <w:sz w:val="22"/>
          <w:szCs w:val="22"/>
        </w:rPr>
        <w:t>Everlight</w:t>
      </w:r>
      <w:proofErr w:type="spellEnd"/>
      <w:r w:rsidRPr="0096599D">
        <w:rPr>
          <w:rFonts w:ascii="Verdana" w:eastAsia="Times New Roman" w:hAnsi="Verdana"/>
          <w:sz w:val="22"/>
          <w:szCs w:val="22"/>
        </w:rPr>
        <w:t xml:space="preserve"> Radiology Ltd to cover reporting and meet appropriate clinical turnaround times, supporting post COVID recovery programme with a general increase in activity and complexity to support.</w:t>
      </w:r>
    </w:p>
    <w:p w14:paraId="056103A4" w14:textId="77777777" w:rsidR="0096599D" w:rsidRPr="0096599D" w:rsidRDefault="0096599D" w:rsidP="0096599D">
      <w:pPr>
        <w:numPr>
          <w:ilvl w:val="1"/>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During 2022/23 a new PET CT service commenced, presenting a new cost.</w:t>
      </w:r>
    </w:p>
    <w:p w14:paraId="15079673" w14:textId="78751B20" w:rsidR="0096599D" w:rsidRDefault="0096599D" w:rsidP="0096599D">
      <w:pPr>
        <w:numPr>
          <w:ilvl w:val="1"/>
          <w:numId w:val="23"/>
        </w:numPr>
        <w:spacing w:before="0" w:after="0" w:line="240" w:lineRule="auto"/>
        <w:ind w:right="0"/>
        <w:rPr>
          <w:rFonts w:ascii="Verdana" w:eastAsia="Times New Roman" w:hAnsi="Verdana"/>
          <w:sz w:val="22"/>
          <w:szCs w:val="22"/>
        </w:rPr>
      </w:pPr>
      <w:r w:rsidRPr="0096599D">
        <w:rPr>
          <w:rFonts w:ascii="Verdana" w:eastAsia="Times New Roman" w:hAnsi="Verdana"/>
          <w:sz w:val="22"/>
          <w:szCs w:val="22"/>
        </w:rPr>
        <w:t xml:space="preserve">During 2023/24 the lower costs reflect workforce changes and move from locums to more substantive posts, reduced cost for supply of mobile gantry for MRI and there wasn’t any outsourcing via </w:t>
      </w:r>
      <w:proofErr w:type="spellStart"/>
      <w:r w:rsidRPr="0096599D">
        <w:rPr>
          <w:rFonts w:ascii="Verdana" w:eastAsia="Times New Roman" w:hAnsi="Verdana"/>
          <w:sz w:val="22"/>
          <w:szCs w:val="22"/>
        </w:rPr>
        <w:t>Inhealth</w:t>
      </w:r>
      <w:proofErr w:type="spellEnd"/>
      <w:r w:rsidRPr="0096599D">
        <w:rPr>
          <w:rFonts w:ascii="Verdana" w:eastAsia="Times New Roman" w:hAnsi="Verdana"/>
          <w:sz w:val="22"/>
          <w:szCs w:val="22"/>
        </w:rPr>
        <w:t xml:space="preserve"> Ltd during 2023/4. In addition, there was no longer a requirement for support from the mobile CT van as in previous years. </w:t>
      </w:r>
    </w:p>
    <w:p w14:paraId="2A847899" w14:textId="77777777" w:rsidR="0096599D" w:rsidRPr="0096599D" w:rsidRDefault="0096599D" w:rsidP="0096599D">
      <w:pPr>
        <w:spacing w:before="0" w:after="0" w:line="240" w:lineRule="auto"/>
        <w:ind w:left="1440" w:right="0"/>
        <w:rPr>
          <w:rFonts w:ascii="Verdana" w:eastAsia="Times New Roman" w:hAnsi="Verdana"/>
          <w:sz w:val="22"/>
          <w:szCs w:val="22"/>
        </w:rPr>
      </w:pPr>
      <w:bookmarkStart w:id="0" w:name="_GoBack"/>
      <w:bookmarkEnd w:id="0"/>
    </w:p>
    <w:p w14:paraId="0A5704B0" w14:textId="5D63B22B" w:rsidR="00421E7F" w:rsidRPr="00A10460" w:rsidRDefault="00DA1A9D" w:rsidP="002677FD">
      <w:pPr>
        <w:rPr>
          <w:rFonts w:ascii="Verdana" w:hAnsi="Verdana"/>
          <w:b/>
          <w:bCs/>
          <w:noProof/>
          <w:sz w:val="22"/>
          <w:szCs w:val="22"/>
        </w:rPr>
      </w:pPr>
      <w:r>
        <w:rPr>
          <w:rFonts w:ascii="Verdana" w:hAnsi="Verdana"/>
          <w:bCs/>
          <w:noProof/>
          <w:sz w:val="22"/>
          <w:szCs w:val="22"/>
        </w:rPr>
        <w:t xml:space="preserve">Please note that 2023/2024 figures are </w:t>
      </w:r>
      <w:r w:rsidR="00695BF7">
        <w:rPr>
          <w:rFonts w:ascii="Verdana" w:hAnsi="Verdana"/>
          <w:bCs/>
          <w:noProof/>
          <w:sz w:val="22"/>
          <w:szCs w:val="22"/>
        </w:rPr>
        <w:t xml:space="preserve">for the financial year to date. </w:t>
      </w:r>
      <w:r>
        <w:rPr>
          <w:rFonts w:ascii="Verdana" w:hAnsi="Verdana"/>
          <w:bCs/>
          <w:noProof/>
          <w:sz w:val="22"/>
          <w:szCs w:val="22"/>
        </w:rPr>
        <w:t xml:space="preserve"> </w:t>
      </w:r>
      <w:r w:rsidR="00421E7F">
        <w:rPr>
          <w:rFonts w:ascii="Verdana" w:hAnsi="Verdana"/>
          <w:b/>
          <w:bCs/>
          <w:noProof/>
          <w:sz w:val="22"/>
          <w:szCs w:val="22"/>
        </w:rPr>
        <w:t xml:space="preserve">____________________________________________________________ </w:t>
      </w:r>
    </w:p>
    <w:sectPr w:rsidR="00421E7F" w:rsidRPr="00A10460"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FDB056" w14:textId="77777777" w:rsidR="00DD5E37" w:rsidRDefault="00DD5E37" w:rsidP="007D6A3E">
      <w:pPr>
        <w:spacing w:before="0" w:after="0" w:line="240" w:lineRule="auto"/>
      </w:pPr>
      <w:r>
        <w:separator/>
      </w:r>
    </w:p>
  </w:endnote>
  <w:endnote w:type="continuationSeparator" w:id="0">
    <w:p w14:paraId="3E1DBEC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30A7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D9DBFED" wp14:editId="27D8DB9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0A65CA3B"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E0C001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9AED2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6ACB541" wp14:editId="1AB25994">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E89514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4FFF5B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A82876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C9097E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21FBEC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5BD79A" w14:textId="77777777" w:rsidR="00DD5E37" w:rsidRDefault="00DD5E37" w:rsidP="007D6A3E">
      <w:pPr>
        <w:spacing w:before="0" w:after="0" w:line="240" w:lineRule="auto"/>
      </w:pPr>
      <w:r>
        <w:separator/>
      </w:r>
    </w:p>
  </w:footnote>
  <w:footnote w:type="continuationSeparator" w:id="0">
    <w:p w14:paraId="6548582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5A78F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56DDAE5" wp14:editId="22735A4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E5A725D" wp14:editId="2EE2323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7C85CC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C9BBC5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D956073" w14:textId="77777777" w:rsidR="00937E61" w:rsidRDefault="00937E61" w:rsidP="00937E61">
                          <w:pPr>
                            <w:spacing w:before="0" w:after="0"/>
                            <w:ind w:left="0"/>
                            <w:jc w:val="right"/>
                            <w:rPr>
                              <w:color w:val="6E609E"/>
                              <w:sz w:val="18"/>
                              <w:szCs w:val="18"/>
                            </w:rPr>
                          </w:pPr>
                        </w:p>
                        <w:p w14:paraId="56A1E59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BF15BC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5A725D"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47C85CC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C9BBC5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D956073" w14:textId="77777777" w:rsidR="00937E61" w:rsidRDefault="00937E61" w:rsidP="00937E61">
                    <w:pPr>
                      <w:spacing w:before="0" w:after="0"/>
                      <w:ind w:left="0"/>
                      <w:jc w:val="right"/>
                      <w:rPr>
                        <w:color w:val="6E609E"/>
                        <w:sz w:val="18"/>
                        <w:szCs w:val="18"/>
                      </w:rPr>
                    </w:pPr>
                  </w:p>
                  <w:p w14:paraId="56A1E59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BF15BC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9DFD7C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20.5pt;height:20.5pt;visibility:visible;mso-wrap-style:square" o:bullet="t">
        <v:imagedata r:id="rId1" o:title=""/>
      </v:shape>
    </w:pict>
  </w:numPicBullet>
  <w:numPicBullet w:numPicBulletId="1">
    <w:pict>
      <v:shape id="_x0000_i1063" type="#_x0000_t75" style="width:382.5pt;height:382.5pt;visibility:visible;mso-wrap-style:square" o:bullet="t">
        <v:imagedata r:id="rId2" o:title=""/>
      </v:shape>
    </w:pict>
  </w:numPicBullet>
  <w:numPicBullet w:numPicBulletId="2">
    <w:pict>
      <v:shape id="_x0000_i1064" type="#_x0000_t75" style="width:225.5pt;height:225.5pt;visibility:visible;mso-wrap-style:square" o:bullet="t">
        <v:imagedata r:id="rId3" o:title=""/>
      </v:shape>
    </w:pict>
  </w:numPicBullet>
  <w:numPicBullet w:numPicBulletId="3">
    <w:pict>
      <v:shape id="_x0000_i106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DD10B35"/>
    <w:multiLevelType w:val="hybridMultilevel"/>
    <w:tmpl w:val="41DAA8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0055F45"/>
    <w:multiLevelType w:val="hybridMultilevel"/>
    <w:tmpl w:val="66CC1A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D9E0D98"/>
    <w:multiLevelType w:val="hybridMultilevel"/>
    <w:tmpl w:val="8E5CD01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ED4530"/>
    <w:multiLevelType w:val="hybridMultilevel"/>
    <w:tmpl w:val="46524DE0"/>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6"/>
  </w:num>
  <w:num w:numId="5">
    <w:abstractNumId w:val="3"/>
  </w:num>
  <w:num w:numId="6">
    <w:abstractNumId w:val="2"/>
  </w:num>
  <w:num w:numId="7">
    <w:abstractNumId w:val="10"/>
  </w:num>
  <w:num w:numId="8">
    <w:abstractNumId w:val="15"/>
  </w:num>
  <w:num w:numId="9">
    <w:abstractNumId w:val="20"/>
  </w:num>
  <w:num w:numId="10">
    <w:abstractNumId w:val="1"/>
  </w:num>
  <w:num w:numId="11">
    <w:abstractNumId w:val="8"/>
  </w:num>
  <w:num w:numId="12">
    <w:abstractNumId w:val="12"/>
  </w:num>
  <w:num w:numId="13">
    <w:abstractNumId w:val="1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 w:numId="19">
    <w:abstractNumId w:val="19"/>
  </w:num>
  <w:num w:numId="20">
    <w:abstractNumId w:val="14"/>
  </w:num>
  <w:num w:numId="21">
    <w:abstractNumId w:val="9"/>
  </w:num>
  <w:num w:numId="22">
    <w:abstractNumId w:val="18"/>
  </w:num>
  <w:num w:numId="23">
    <w:abstractNumId w:val="18"/>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1AEB"/>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07F9"/>
    <w:rsid w:val="00602EE5"/>
    <w:rsid w:val="006137E4"/>
    <w:rsid w:val="00635BDA"/>
    <w:rsid w:val="006564DF"/>
    <w:rsid w:val="00684641"/>
    <w:rsid w:val="00695BF7"/>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6599D"/>
    <w:rsid w:val="0097092D"/>
    <w:rsid w:val="00982170"/>
    <w:rsid w:val="009A0943"/>
    <w:rsid w:val="009B087A"/>
    <w:rsid w:val="009B1A9C"/>
    <w:rsid w:val="009B21AD"/>
    <w:rsid w:val="009B7CC6"/>
    <w:rsid w:val="009C5169"/>
    <w:rsid w:val="009D50E8"/>
    <w:rsid w:val="009F7815"/>
    <w:rsid w:val="00A10460"/>
    <w:rsid w:val="00A17614"/>
    <w:rsid w:val="00A470D3"/>
    <w:rsid w:val="00A56076"/>
    <w:rsid w:val="00A84640"/>
    <w:rsid w:val="00AB4D54"/>
    <w:rsid w:val="00AF0E8B"/>
    <w:rsid w:val="00AF691A"/>
    <w:rsid w:val="00B34966"/>
    <w:rsid w:val="00B61DE2"/>
    <w:rsid w:val="00B72D7C"/>
    <w:rsid w:val="00B82C9E"/>
    <w:rsid w:val="00B8458F"/>
    <w:rsid w:val="00BB4931"/>
    <w:rsid w:val="00BC26BA"/>
    <w:rsid w:val="00BC67E1"/>
    <w:rsid w:val="00C021A4"/>
    <w:rsid w:val="00C050BE"/>
    <w:rsid w:val="00C12F4B"/>
    <w:rsid w:val="00C75A00"/>
    <w:rsid w:val="00CA07E3"/>
    <w:rsid w:val="00CB2BBE"/>
    <w:rsid w:val="00CE1516"/>
    <w:rsid w:val="00CE325E"/>
    <w:rsid w:val="00CE3DBC"/>
    <w:rsid w:val="00D15865"/>
    <w:rsid w:val="00D55B7A"/>
    <w:rsid w:val="00D62A67"/>
    <w:rsid w:val="00DA1A9D"/>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94724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0415135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8625582">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cid:image002.png@01DA6ED9.B81D0880"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6B067-595D-4409-9B82-091C9A778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253</TotalTime>
  <Pages>2</Pages>
  <Words>420</Words>
  <Characters>2398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2024-03-11T15:18:00Z</dcterms:created>
  <dcterms:modified xsi:type="dcterms:W3CDTF">2024-03-18T14:40:00Z</dcterms:modified>
</cp:coreProperties>
</file>