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5F6970"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95CE63F"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0A105745" wp14:editId="2FF0B77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41581AA"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80849" w:rsidRPr="00A80849">
                              <w:rPr>
                                <w:rFonts w:ascii="Verdana" w:hAnsi="Verdana"/>
                                <w:b/>
                                <w:color w:val="000000" w:themeColor="text1"/>
                                <w:sz w:val="22"/>
                                <w:szCs w:val="22"/>
                              </w:rPr>
                              <w:t>24-A-010</w:t>
                            </w:r>
                          </w:p>
                          <w:p w14:paraId="281C3535" w14:textId="77777777" w:rsidR="00DC7FA9" w:rsidRDefault="00DC7FA9" w:rsidP="00DC7FA9"/>
                          <w:p w14:paraId="5D31F756" w14:textId="77777777" w:rsidR="00DC7FA9" w:rsidRDefault="00DC7FA9" w:rsidP="00DC7FA9">
                            <w:pPr>
                              <w:ind w:left="0"/>
                              <w:rPr>
                                <w:rFonts w:ascii="Verdana" w:hAnsi="Verdana"/>
                                <w:color w:val="FF0000"/>
                              </w:rPr>
                            </w:pPr>
                          </w:p>
                          <w:p w14:paraId="60EA8A3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0A105745"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41581AA"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80849" w:rsidRPr="00A80849">
                        <w:rPr>
                          <w:rFonts w:ascii="Verdana" w:hAnsi="Verdana"/>
                          <w:b/>
                          <w:color w:val="000000" w:themeColor="text1"/>
                          <w:sz w:val="22"/>
                          <w:szCs w:val="22"/>
                        </w:rPr>
                        <w:t>24-A-010</w:t>
                      </w:r>
                    </w:p>
                    <w:p w14:paraId="281C3535" w14:textId="77777777" w:rsidR="00DC7FA9" w:rsidRDefault="00DC7FA9" w:rsidP="00DC7FA9"/>
                    <w:p w14:paraId="5D31F756" w14:textId="77777777" w:rsidR="00DC7FA9" w:rsidRDefault="00DC7FA9" w:rsidP="00DC7FA9">
                      <w:pPr>
                        <w:ind w:left="0"/>
                        <w:rPr>
                          <w:rFonts w:ascii="Verdana" w:hAnsi="Verdana"/>
                          <w:color w:val="FF0000"/>
                        </w:rPr>
                      </w:pPr>
                    </w:p>
                    <w:p w14:paraId="60EA8A36" w14:textId="77777777" w:rsidR="00DC7FA9" w:rsidRPr="00A52B53" w:rsidRDefault="00DC7FA9" w:rsidP="00DC7FA9">
                      <w:pPr>
                        <w:ind w:left="0"/>
                        <w:rPr>
                          <w:rFonts w:ascii="Verdana" w:hAnsi="Verdana"/>
                          <w:color w:val="FF0000"/>
                        </w:rPr>
                      </w:pPr>
                    </w:p>
                  </w:txbxContent>
                </v:textbox>
              </v:shape>
            </w:pict>
          </mc:Fallback>
        </mc:AlternateContent>
      </w:r>
    </w:p>
    <w:p w14:paraId="3BF9E2C4" w14:textId="77777777" w:rsidR="00DC7FA9" w:rsidRPr="00A10460" w:rsidRDefault="00DC7FA9" w:rsidP="00D62A67">
      <w:pPr>
        <w:spacing w:before="280"/>
        <w:rPr>
          <w:rFonts w:ascii="Verdana" w:hAnsi="Verdana"/>
          <w:sz w:val="22"/>
        </w:rPr>
      </w:pPr>
    </w:p>
    <w:p w14:paraId="7C7D57E9" w14:textId="77777777" w:rsidR="00DC7FA9"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049A307" w14:textId="77777777" w:rsidR="00821A98" w:rsidRPr="00A10460" w:rsidRDefault="00821A98" w:rsidP="00D62A67">
      <w:pPr>
        <w:spacing w:before="280"/>
        <w:rPr>
          <w:rFonts w:ascii="Verdana" w:hAnsi="Verdana"/>
          <w:b/>
          <w:sz w:val="22"/>
        </w:rPr>
      </w:pPr>
    </w:p>
    <w:p w14:paraId="6FA27642" w14:textId="77777777" w:rsidR="00A80849" w:rsidRDefault="00A80849" w:rsidP="00A80849">
      <w:pPr>
        <w:rPr>
          <w:rFonts w:ascii="Verdana" w:hAnsi="Verdana"/>
          <w:b/>
          <w:bCs/>
          <w:sz w:val="22"/>
          <w:szCs w:val="22"/>
        </w:rPr>
      </w:pPr>
      <w:r w:rsidRPr="00A80849">
        <w:rPr>
          <w:rFonts w:ascii="Verdana" w:hAnsi="Verdana"/>
          <w:b/>
          <w:bCs/>
          <w:sz w:val="22"/>
          <w:szCs w:val="22"/>
        </w:rPr>
        <w:t>Could you please provide:</w:t>
      </w:r>
    </w:p>
    <w:p w14:paraId="74AA7C4E" w14:textId="77777777" w:rsidR="00821A98" w:rsidRPr="00A80849" w:rsidRDefault="00821A98" w:rsidP="00A80849">
      <w:pPr>
        <w:rPr>
          <w:rFonts w:ascii="Verdana" w:hAnsi="Verdana"/>
          <w:b/>
          <w:bCs/>
          <w:sz w:val="22"/>
          <w:szCs w:val="22"/>
        </w:rPr>
      </w:pPr>
    </w:p>
    <w:p w14:paraId="469FC27A" w14:textId="77777777" w:rsidR="00A80849" w:rsidRPr="00821A98" w:rsidRDefault="00A80849" w:rsidP="00821A98">
      <w:pPr>
        <w:pStyle w:val="ListParagraph"/>
        <w:numPr>
          <w:ilvl w:val="0"/>
          <w:numId w:val="19"/>
        </w:numPr>
        <w:spacing w:before="0" w:after="0" w:line="240" w:lineRule="auto"/>
        <w:ind w:right="0"/>
        <w:contextualSpacing w:val="0"/>
        <w:jc w:val="both"/>
        <w:rPr>
          <w:rFonts w:ascii="Verdana" w:eastAsia="Times New Roman" w:hAnsi="Verdana"/>
          <w:b/>
          <w:bCs/>
          <w:sz w:val="22"/>
          <w:szCs w:val="22"/>
        </w:rPr>
      </w:pPr>
      <w:r w:rsidRPr="00A80849">
        <w:rPr>
          <w:rFonts w:ascii="Verdana" w:eastAsia="Times New Roman" w:hAnsi="Verdana"/>
          <w:b/>
          <w:bCs/>
          <w:sz w:val="22"/>
          <w:szCs w:val="22"/>
        </w:rPr>
        <w:t xml:space="preserve">The median time period for the delay experienced by patients </w:t>
      </w:r>
      <w:r w:rsidRPr="00A80849">
        <w:rPr>
          <w:rFonts w:ascii="Verdana" w:eastAsia="Times New Roman" w:hAnsi="Verdana"/>
          <w:b/>
          <w:sz w:val="22"/>
          <w:szCs w:val="22"/>
        </w:rPr>
        <w:t>ready for discharge each month from April 2023 to December 2023 or latest month available, with the delay defined as a patient</w:t>
      </w:r>
      <w:r w:rsidRPr="00A80849">
        <w:rPr>
          <w:rFonts w:ascii="Verdana" w:eastAsia="Times New Roman" w:hAnsi="Verdana"/>
          <w:b/>
          <w:bCs/>
          <w:sz w:val="22"/>
          <w:szCs w:val="22"/>
        </w:rPr>
        <w:t xml:space="preserve"> </w:t>
      </w:r>
      <w:r w:rsidRPr="00A80849">
        <w:rPr>
          <w:rFonts w:ascii="Verdana" w:eastAsia="Times New Roman" w:hAnsi="Verdana"/>
          <w:b/>
          <w:color w:val="333333"/>
          <w:sz w:val="22"/>
          <w:szCs w:val="22"/>
          <w:shd w:val="clear" w:color="auto" w:fill="FFFFFF"/>
        </w:rPr>
        <w:t>occupying an NHS hospital bed, who is 'clinically optimised' ready to return home or move on to the next stage of care, who experienced a delay in their transfer of more than 48 hours beyond the point they were clinically optimised. </w:t>
      </w:r>
    </w:p>
    <w:p w14:paraId="2CA73279" w14:textId="77777777" w:rsidR="00821A98" w:rsidRPr="00A80849" w:rsidRDefault="00821A98" w:rsidP="00821A98">
      <w:pPr>
        <w:pStyle w:val="ListParagraph"/>
        <w:spacing w:before="0" w:after="0" w:line="240" w:lineRule="auto"/>
        <w:ind w:right="0"/>
        <w:contextualSpacing w:val="0"/>
        <w:jc w:val="both"/>
        <w:rPr>
          <w:rFonts w:ascii="Verdana" w:eastAsia="Times New Roman" w:hAnsi="Verdana"/>
          <w:b/>
          <w:bCs/>
          <w:sz w:val="22"/>
          <w:szCs w:val="22"/>
        </w:rPr>
      </w:pPr>
    </w:p>
    <w:p w14:paraId="79F4AFF0" w14:textId="5A55067F" w:rsidR="00A80849" w:rsidRDefault="00A80849" w:rsidP="00821A98">
      <w:pPr>
        <w:pStyle w:val="ListParagraph"/>
        <w:numPr>
          <w:ilvl w:val="0"/>
          <w:numId w:val="19"/>
        </w:numPr>
        <w:spacing w:before="0" w:after="0" w:line="240" w:lineRule="auto"/>
        <w:ind w:right="0"/>
        <w:contextualSpacing w:val="0"/>
        <w:jc w:val="both"/>
        <w:rPr>
          <w:rFonts w:ascii="Verdana" w:eastAsia="Times New Roman" w:hAnsi="Verdana"/>
          <w:b/>
          <w:sz w:val="22"/>
          <w:szCs w:val="22"/>
        </w:rPr>
      </w:pPr>
      <w:r w:rsidRPr="00A80849">
        <w:rPr>
          <w:rFonts w:ascii="Verdana" w:eastAsia="Times New Roman" w:hAnsi="Verdana"/>
          <w:b/>
          <w:bCs/>
          <w:sz w:val="22"/>
          <w:szCs w:val="22"/>
        </w:rPr>
        <w:t>The longest time</w:t>
      </w:r>
      <w:r w:rsidR="00821A98">
        <w:rPr>
          <w:rFonts w:ascii="Verdana" w:eastAsia="Times New Roman" w:hAnsi="Verdana"/>
          <w:b/>
          <w:bCs/>
          <w:sz w:val="22"/>
          <w:szCs w:val="22"/>
        </w:rPr>
        <w:t xml:space="preserve"> </w:t>
      </w:r>
      <w:r w:rsidRPr="00A80849">
        <w:rPr>
          <w:rFonts w:ascii="Verdana" w:eastAsia="Times New Roman" w:hAnsi="Verdana"/>
          <w:b/>
          <w:bCs/>
          <w:sz w:val="22"/>
          <w:szCs w:val="22"/>
        </w:rPr>
        <w:t xml:space="preserve">period </w:t>
      </w:r>
      <w:r w:rsidRPr="00A80849">
        <w:rPr>
          <w:rFonts w:ascii="Verdana" w:eastAsia="Times New Roman" w:hAnsi="Verdana"/>
          <w:b/>
          <w:sz w:val="22"/>
          <w:szCs w:val="22"/>
        </w:rPr>
        <w:t>for a delay experienced by a patient ready for discharge, each month from April 2023 to December 2023 or latest month available.</w:t>
      </w:r>
    </w:p>
    <w:p w14:paraId="4ADCFCB1" w14:textId="77777777" w:rsidR="00821A98" w:rsidRPr="00821A98" w:rsidRDefault="00821A98" w:rsidP="00821A98">
      <w:pPr>
        <w:pStyle w:val="ListParagraph"/>
        <w:rPr>
          <w:rFonts w:ascii="Verdana" w:eastAsia="Times New Roman" w:hAnsi="Verdana"/>
          <w:b/>
          <w:sz w:val="22"/>
          <w:szCs w:val="22"/>
        </w:rPr>
      </w:pPr>
    </w:p>
    <w:p w14:paraId="3B0E806D" w14:textId="6E12EFB7" w:rsidR="002677FD" w:rsidRDefault="00A80849" w:rsidP="00A80849">
      <w:pPr>
        <w:rPr>
          <w:rFonts w:ascii="Verdana" w:eastAsia="Times New Roman" w:hAnsi="Verdana"/>
          <w:b/>
          <w:sz w:val="22"/>
          <w:szCs w:val="22"/>
        </w:rPr>
      </w:pPr>
      <w:r w:rsidRPr="00A80849">
        <w:rPr>
          <w:rFonts w:ascii="Verdana" w:eastAsia="Times New Roman" w:hAnsi="Verdana"/>
          <w:b/>
          <w:sz w:val="22"/>
          <w:szCs w:val="22"/>
        </w:rPr>
        <w:t>If available,</w:t>
      </w:r>
      <w:r w:rsidRPr="00A80849">
        <w:rPr>
          <w:rFonts w:ascii="Verdana" w:eastAsia="Times New Roman" w:hAnsi="Verdana"/>
          <w:b/>
          <w:bCs/>
          <w:sz w:val="22"/>
          <w:szCs w:val="22"/>
        </w:rPr>
        <w:t xml:space="preserve"> the reason for the delay </w:t>
      </w:r>
      <w:r w:rsidRPr="00A80849">
        <w:rPr>
          <w:rFonts w:ascii="Verdana" w:eastAsia="Times New Roman" w:hAnsi="Verdana"/>
          <w:b/>
          <w:sz w:val="22"/>
          <w:szCs w:val="22"/>
        </w:rPr>
        <w:t>experienced by the patient with the longest delayed discharge</w:t>
      </w:r>
      <w:r w:rsidR="00821A98">
        <w:rPr>
          <w:rFonts w:ascii="Verdana" w:eastAsia="Times New Roman" w:hAnsi="Verdana"/>
          <w:b/>
          <w:sz w:val="22"/>
          <w:szCs w:val="22"/>
        </w:rPr>
        <w:t>.</w:t>
      </w:r>
    </w:p>
    <w:p w14:paraId="437E9FC9" w14:textId="77777777" w:rsidR="00821A98" w:rsidRDefault="00821A98" w:rsidP="00A80849">
      <w:pPr>
        <w:rPr>
          <w:rFonts w:ascii="Verdana" w:eastAsia="Times New Roman" w:hAnsi="Verdana"/>
          <w:b/>
          <w:sz w:val="22"/>
          <w:szCs w:val="22"/>
        </w:rPr>
      </w:pPr>
    </w:p>
    <w:p w14:paraId="0FE67433" w14:textId="120E1540" w:rsidR="00821A98" w:rsidRDefault="00821A98" w:rsidP="00A80849">
      <w:pPr>
        <w:rPr>
          <w:rFonts w:ascii="Verdana" w:eastAsia="Times New Roman" w:hAnsi="Verdana"/>
          <w:b/>
          <w:sz w:val="22"/>
          <w:szCs w:val="22"/>
        </w:rPr>
      </w:pPr>
      <w:r>
        <w:rPr>
          <w:rFonts w:ascii="Verdana" w:eastAsia="Times New Roman" w:hAnsi="Verdana"/>
          <w:b/>
          <w:sz w:val="22"/>
          <w:szCs w:val="22"/>
        </w:rPr>
        <w:t>Our Response:</w:t>
      </w:r>
    </w:p>
    <w:p w14:paraId="6AE16DCC" w14:textId="77777777" w:rsidR="00821A98" w:rsidRDefault="00A80849" w:rsidP="00821A98">
      <w:pPr>
        <w:jc w:val="both"/>
        <w:rPr>
          <w:rFonts w:ascii="Verdana" w:hAnsi="Verdana"/>
          <w:bCs/>
          <w:noProof/>
          <w:sz w:val="22"/>
          <w:szCs w:val="22"/>
        </w:rPr>
      </w:pPr>
      <w:r w:rsidRPr="00821A98">
        <w:rPr>
          <w:rFonts w:ascii="Verdana" w:hAnsi="Verdana"/>
          <w:bCs/>
          <w:noProof/>
          <w:sz w:val="22"/>
          <w:szCs w:val="22"/>
        </w:rPr>
        <w:t>You clarified on the 26</w:t>
      </w:r>
      <w:r w:rsidRPr="00821A98">
        <w:rPr>
          <w:rFonts w:ascii="Verdana" w:hAnsi="Verdana"/>
          <w:bCs/>
          <w:noProof/>
          <w:sz w:val="22"/>
          <w:szCs w:val="22"/>
          <w:vertAlign w:val="superscript"/>
        </w:rPr>
        <w:t>th</w:t>
      </w:r>
      <w:r w:rsidRPr="00821A98">
        <w:rPr>
          <w:rFonts w:ascii="Verdana" w:hAnsi="Verdana"/>
          <w:bCs/>
          <w:noProof/>
          <w:sz w:val="22"/>
          <w:szCs w:val="22"/>
        </w:rPr>
        <w:t xml:space="preserve"> January 2024 that you required a snapshot of the position at month end.  </w:t>
      </w:r>
    </w:p>
    <w:p w14:paraId="7F6E08FF" w14:textId="5663B5F6" w:rsidR="00821A98" w:rsidRPr="00821A98" w:rsidRDefault="00821A98" w:rsidP="00821A98">
      <w:pPr>
        <w:jc w:val="both"/>
        <w:rPr>
          <w:rFonts w:ascii="Verdana" w:hAnsi="Verdana"/>
          <w:bCs/>
          <w:noProof/>
          <w:sz w:val="22"/>
          <w:szCs w:val="22"/>
        </w:rPr>
      </w:pPr>
      <w:r>
        <w:rPr>
          <w:rFonts w:ascii="Verdana" w:hAnsi="Verdana"/>
          <w:bCs/>
          <w:noProof/>
          <w:sz w:val="22"/>
          <w:szCs w:val="22"/>
        </w:rPr>
        <w:t xml:space="preserve">Q1 and Q2 - </w:t>
      </w:r>
      <w:r w:rsidRPr="00821A98">
        <w:rPr>
          <w:rFonts w:ascii="Verdana" w:hAnsi="Verdana"/>
          <w:bCs/>
          <w:noProof/>
          <w:sz w:val="22"/>
          <w:szCs w:val="22"/>
        </w:rPr>
        <w:t>We cannot provide an average delay for patients based on patients delayed at the end of month (snapshot data), as the patient’s delay is ongoing and has no end date. We have provided data based on the 80th percentile which shows that 80% of patients have waited up to this time to be discharged once clinically optimised at the snapshot date.</w:t>
      </w:r>
    </w:p>
    <w:tbl>
      <w:tblPr>
        <w:tblpPr w:leftFromText="180" w:rightFromText="180" w:vertAnchor="text" w:horzAnchor="margin" w:tblpXSpec="center" w:tblpY="808"/>
        <w:tblW w:w="8685" w:type="dxa"/>
        <w:tblLook w:val="04A0" w:firstRow="1" w:lastRow="0" w:firstColumn="1" w:lastColumn="0" w:noHBand="0" w:noVBand="1"/>
      </w:tblPr>
      <w:tblGrid>
        <w:gridCol w:w="5320"/>
        <w:gridCol w:w="1234"/>
        <w:gridCol w:w="2400"/>
      </w:tblGrid>
      <w:tr w:rsidR="00A80849" w:rsidRPr="00A80849" w14:paraId="1B8C6FC4" w14:textId="77777777" w:rsidTr="00A80849">
        <w:trPr>
          <w:trHeight w:val="315"/>
        </w:trPr>
        <w:tc>
          <w:tcPr>
            <w:tcW w:w="5320" w:type="dxa"/>
            <w:tcBorders>
              <w:top w:val="single" w:sz="8" w:space="0" w:color="auto"/>
              <w:left w:val="single" w:sz="8" w:space="0" w:color="auto"/>
              <w:bottom w:val="single" w:sz="8" w:space="0" w:color="auto"/>
              <w:right w:val="nil"/>
            </w:tcBorders>
            <w:shd w:val="clear" w:color="000000" w:fill="DDEBF7"/>
            <w:noWrap/>
            <w:vAlign w:val="bottom"/>
            <w:hideMark/>
          </w:tcPr>
          <w:p w14:paraId="5A77C5AC" w14:textId="77777777" w:rsidR="00A80849" w:rsidRPr="00821A98" w:rsidRDefault="00A80849" w:rsidP="00A80849">
            <w:pPr>
              <w:spacing w:before="0" w:after="0" w:line="240" w:lineRule="auto"/>
              <w:ind w:left="0" w:right="0"/>
              <w:rPr>
                <w:rFonts w:ascii="Verdana" w:eastAsia="Times New Roman" w:hAnsi="Verdana" w:cs="Calibri"/>
                <w:b/>
                <w:bCs/>
                <w:color w:val="000000"/>
                <w:sz w:val="22"/>
                <w:szCs w:val="22"/>
              </w:rPr>
            </w:pPr>
            <w:r w:rsidRPr="00821A98">
              <w:rPr>
                <w:rFonts w:ascii="Verdana" w:eastAsia="Times New Roman" w:hAnsi="Verdana" w:cs="Calibri"/>
                <w:b/>
                <w:bCs/>
                <w:color w:val="000000"/>
                <w:sz w:val="22"/>
                <w:szCs w:val="22"/>
              </w:rPr>
              <w:lastRenderedPageBreak/>
              <w:t>Month End</w:t>
            </w:r>
          </w:p>
        </w:tc>
        <w:tc>
          <w:tcPr>
            <w:tcW w:w="965" w:type="dxa"/>
            <w:tcBorders>
              <w:top w:val="single" w:sz="8" w:space="0" w:color="auto"/>
              <w:left w:val="single" w:sz="8" w:space="0" w:color="auto"/>
              <w:bottom w:val="single" w:sz="8" w:space="0" w:color="auto"/>
              <w:right w:val="single" w:sz="8" w:space="0" w:color="auto"/>
            </w:tcBorders>
            <w:shd w:val="clear" w:color="000000" w:fill="DDEBF7"/>
            <w:noWrap/>
            <w:vAlign w:val="bottom"/>
            <w:hideMark/>
          </w:tcPr>
          <w:p w14:paraId="3FE7385E" w14:textId="77777777" w:rsidR="00A80849" w:rsidRPr="00821A98" w:rsidRDefault="00A80849" w:rsidP="00821A98">
            <w:pPr>
              <w:spacing w:before="0" w:after="0" w:line="240" w:lineRule="auto"/>
              <w:ind w:left="0" w:right="0"/>
              <w:jc w:val="center"/>
              <w:rPr>
                <w:rFonts w:ascii="Verdana" w:eastAsia="Times New Roman" w:hAnsi="Verdana" w:cs="Calibri"/>
                <w:b/>
                <w:bCs/>
                <w:color w:val="000000"/>
                <w:sz w:val="22"/>
                <w:szCs w:val="22"/>
              </w:rPr>
            </w:pPr>
            <w:r w:rsidRPr="00821A98">
              <w:rPr>
                <w:rFonts w:ascii="Verdana" w:eastAsia="Times New Roman" w:hAnsi="Verdana" w:cs="Calibri"/>
                <w:b/>
                <w:bCs/>
                <w:color w:val="000000"/>
                <w:sz w:val="22"/>
                <w:szCs w:val="22"/>
              </w:rPr>
              <w:t>Patients</w:t>
            </w:r>
          </w:p>
        </w:tc>
        <w:tc>
          <w:tcPr>
            <w:tcW w:w="2400" w:type="dxa"/>
            <w:tcBorders>
              <w:top w:val="single" w:sz="8" w:space="0" w:color="auto"/>
              <w:left w:val="nil"/>
              <w:bottom w:val="single" w:sz="8" w:space="0" w:color="auto"/>
              <w:right w:val="single" w:sz="8" w:space="0" w:color="auto"/>
            </w:tcBorders>
            <w:shd w:val="clear" w:color="000000" w:fill="DDEBF7"/>
            <w:noWrap/>
            <w:vAlign w:val="bottom"/>
            <w:hideMark/>
          </w:tcPr>
          <w:p w14:paraId="246A42AB" w14:textId="77777777" w:rsidR="00A80849" w:rsidRPr="00821A98" w:rsidRDefault="00A80849" w:rsidP="00821A98">
            <w:pPr>
              <w:spacing w:before="0" w:after="0" w:line="240" w:lineRule="auto"/>
              <w:ind w:left="0" w:right="0"/>
              <w:jc w:val="center"/>
              <w:rPr>
                <w:rFonts w:ascii="Verdana" w:eastAsia="Times New Roman" w:hAnsi="Verdana" w:cs="Calibri"/>
                <w:b/>
                <w:bCs/>
                <w:color w:val="000000"/>
                <w:sz w:val="22"/>
                <w:szCs w:val="22"/>
              </w:rPr>
            </w:pPr>
            <w:r w:rsidRPr="00821A98">
              <w:rPr>
                <w:rFonts w:ascii="Verdana" w:eastAsia="Times New Roman" w:hAnsi="Verdana" w:cs="Calibri"/>
                <w:b/>
                <w:bCs/>
                <w:color w:val="000000"/>
                <w:sz w:val="22"/>
                <w:szCs w:val="22"/>
              </w:rPr>
              <w:t>80th Percentile (days)</w:t>
            </w:r>
          </w:p>
        </w:tc>
      </w:tr>
      <w:tr w:rsidR="00A80849" w:rsidRPr="00A80849" w14:paraId="373AB7BE" w14:textId="77777777" w:rsidTr="00A80849">
        <w:trPr>
          <w:trHeight w:val="300"/>
        </w:trPr>
        <w:tc>
          <w:tcPr>
            <w:tcW w:w="5320" w:type="dxa"/>
            <w:tcBorders>
              <w:top w:val="nil"/>
              <w:left w:val="single" w:sz="8" w:space="0" w:color="auto"/>
              <w:bottom w:val="single" w:sz="4" w:space="0" w:color="auto"/>
              <w:right w:val="nil"/>
            </w:tcBorders>
            <w:shd w:val="clear" w:color="auto" w:fill="auto"/>
            <w:noWrap/>
            <w:vAlign w:val="bottom"/>
            <w:hideMark/>
          </w:tcPr>
          <w:p w14:paraId="75A87D47" w14:textId="77777777" w:rsidR="00A80849" w:rsidRPr="00821A98" w:rsidRDefault="00A80849" w:rsidP="00A80849">
            <w:pPr>
              <w:spacing w:before="0" w:after="0" w:line="240" w:lineRule="auto"/>
              <w:ind w:left="0" w:right="0"/>
              <w:rPr>
                <w:rFonts w:ascii="Verdana" w:eastAsia="Times New Roman" w:hAnsi="Verdana" w:cs="Calibri"/>
                <w:color w:val="000000"/>
                <w:sz w:val="22"/>
                <w:szCs w:val="22"/>
              </w:rPr>
            </w:pPr>
            <w:r w:rsidRPr="00821A98">
              <w:rPr>
                <w:rFonts w:ascii="Verdana" w:eastAsia="Times New Roman" w:hAnsi="Verdana" w:cs="Calibri"/>
                <w:color w:val="000000"/>
                <w:sz w:val="22"/>
                <w:szCs w:val="22"/>
              </w:rPr>
              <w:t>30th April 2023</w:t>
            </w:r>
          </w:p>
        </w:tc>
        <w:tc>
          <w:tcPr>
            <w:tcW w:w="965" w:type="dxa"/>
            <w:tcBorders>
              <w:top w:val="nil"/>
              <w:left w:val="single" w:sz="8" w:space="0" w:color="auto"/>
              <w:bottom w:val="single" w:sz="4" w:space="0" w:color="auto"/>
              <w:right w:val="single" w:sz="8" w:space="0" w:color="auto"/>
            </w:tcBorders>
            <w:shd w:val="clear" w:color="auto" w:fill="auto"/>
            <w:noWrap/>
            <w:vAlign w:val="bottom"/>
            <w:hideMark/>
          </w:tcPr>
          <w:p w14:paraId="5BDB0D25"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266</w:t>
            </w:r>
          </w:p>
        </w:tc>
        <w:tc>
          <w:tcPr>
            <w:tcW w:w="2400" w:type="dxa"/>
            <w:tcBorders>
              <w:top w:val="nil"/>
              <w:left w:val="nil"/>
              <w:bottom w:val="single" w:sz="4" w:space="0" w:color="auto"/>
              <w:right w:val="single" w:sz="8" w:space="0" w:color="auto"/>
            </w:tcBorders>
            <w:shd w:val="clear" w:color="auto" w:fill="auto"/>
            <w:noWrap/>
            <w:vAlign w:val="bottom"/>
            <w:hideMark/>
          </w:tcPr>
          <w:p w14:paraId="7D94241F"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46</w:t>
            </w:r>
          </w:p>
        </w:tc>
      </w:tr>
      <w:tr w:rsidR="00A80849" w:rsidRPr="00A80849" w14:paraId="51D1405D" w14:textId="77777777" w:rsidTr="00A80849">
        <w:trPr>
          <w:trHeight w:val="300"/>
        </w:trPr>
        <w:tc>
          <w:tcPr>
            <w:tcW w:w="5320" w:type="dxa"/>
            <w:tcBorders>
              <w:top w:val="nil"/>
              <w:left w:val="single" w:sz="8" w:space="0" w:color="auto"/>
              <w:bottom w:val="single" w:sz="4" w:space="0" w:color="auto"/>
              <w:right w:val="nil"/>
            </w:tcBorders>
            <w:shd w:val="clear" w:color="auto" w:fill="auto"/>
            <w:noWrap/>
            <w:vAlign w:val="bottom"/>
            <w:hideMark/>
          </w:tcPr>
          <w:p w14:paraId="62A7BEE0" w14:textId="77777777" w:rsidR="00A80849" w:rsidRPr="00821A98" w:rsidRDefault="00A80849" w:rsidP="00A80849">
            <w:pPr>
              <w:spacing w:before="0" w:after="0" w:line="240" w:lineRule="auto"/>
              <w:ind w:left="0" w:right="0"/>
              <w:rPr>
                <w:rFonts w:ascii="Verdana" w:eastAsia="Times New Roman" w:hAnsi="Verdana" w:cs="Calibri"/>
                <w:color w:val="000000"/>
                <w:sz w:val="22"/>
                <w:szCs w:val="22"/>
              </w:rPr>
            </w:pPr>
            <w:r w:rsidRPr="00821A98">
              <w:rPr>
                <w:rFonts w:ascii="Verdana" w:eastAsia="Times New Roman" w:hAnsi="Verdana" w:cs="Calibri"/>
                <w:color w:val="000000"/>
                <w:sz w:val="22"/>
                <w:szCs w:val="22"/>
              </w:rPr>
              <w:t>31st May 2023</w:t>
            </w:r>
          </w:p>
        </w:tc>
        <w:tc>
          <w:tcPr>
            <w:tcW w:w="965" w:type="dxa"/>
            <w:tcBorders>
              <w:top w:val="nil"/>
              <w:left w:val="single" w:sz="8" w:space="0" w:color="auto"/>
              <w:bottom w:val="single" w:sz="4" w:space="0" w:color="auto"/>
              <w:right w:val="single" w:sz="8" w:space="0" w:color="auto"/>
            </w:tcBorders>
            <w:shd w:val="clear" w:color="auto" w:fill="auto"/>
            <w:noWrap/>
            <w:vAlign w:val="bottom"/>
            <w:hideMark/>
          </w:tcPr>
          <w:p w14:paraId="585282D2"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232</w:t>
            </w:r>
          </w:p>
        </w:tc>
        <w:tc>
          <w:tcPr>
            <w:tcW w:w="2400" w:type="dxa"/>
            <w:tcBorders>
              <w:top w:val="nil"/>
              <w:left w:val="nil"/>
              <w:bottom w:val="single" w:sz="4" w:space="0" w:color="auto"/>
              <w:right w:val="single" w:sz="8" w:space="0" w:color="auto"/>
            </w:tcBorders>
            <w:shd w:val="clear" w:color="auto" w:fill="auto"/>
            <w:noWrap/>
            <w:vAlign w:val="bottom"/>
            <w:hideMark/>
          </w:tcPr>
          <w:p w14:paraId="70719E42"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48</w:t>
            </w:r>
          </w:p>
        </w:tc>
      </w:tr>
      <w:tr w:rsidR="00A80849" w:rsidRPr="00A80849" w14:paraId="697C2AE9" w14:textId="77777777" w:rsidTr="00A80849">
        <w:trPr>
          <w:trHeight w:val="300"/>
        </w:trPr>
        <w:tc>
          <w:tcPr>
            <w:tcW w:w="5320" w:type="dxa"/>
            <w:tcBorders>
              <w:top w:val="nil"/>
              <w:left w:val="single" w:sz="8" w:space="0" w:color="auto"/>
              <w:bottom w:val="single" w:sz="4" w:space="0" w:color="auto"/>
              <w:right w:val="nil"/>
            </w:tcBorders>
            <w:shd w:val="clear" w:color="auto" w:fill="auto"/>
            <w:noWrap/>
            <w:vAlign w:val="bottom"/>
            <w:hideMark/>
          </w:tcPr>
          <w:p w14:paraId="639F0953" w14:textId="77777777" w:rsidR="00A80849" w:rsidRPr="00821A98" w:rsidRDefault="00A80849" w:rsidP="00A80849">
            <w:pPr>
              <w:spacing w:before="0" w:after="0" w:line="240" w:lineRule="auto"/>
              <w:ind w:left="0" w:right="0"/>
              <w:rPr>
                <w:rFonts w:ascii="Verdana" w:eastAsia="Times New Roman" w:hAnsi="Verdana" w:cs="Calibri"/>
                <w:color w:val="000000"/>
                <w:sz w:val="22"/>
                <w:szCs w:val="22"/>
              </w:rPr>
            </w:pPr>
            <w:r w:rsidRPr="00821A98">
              <w:rPr>
                <w:rFonts w:ascii="Verdana" w:eastAsia="Times New Roman" w:hAnsi="Verdana" w:cs="Calibri"/>
                <w:color w:val="000000"/>
                <w:sz w:val="22"/>
                <w:szCs w:val="22"/>
              </w:rPr>
              <w:t>30th June 2023</w:t>
            </w:r>
          </w:p>
        </w:tc>
        <w:tc>
          <w:tcPr>
            <w:tcW w:w="965" w:type="dxa"/>
            <w:tcBorders>
              <w:top w:val="nil"/>
              <w:left w:val="single" w:sz="8" w:space="0" w:color="auto"/>
              <w:bottom w:val="single" w:sz="4" w:space="0" w:color="auto"/>
              <w:right w:val="single" w:sz="8" w:space="0" w:color="auto"/>
            </w:tcBorders>
            <w:shd w:val="clear" w:color="auto" w:fill="auto"/>
            <w:noWrap/>
            <w:vAlign w:val="bottom"/>
            <w:hideMark/>
          </w:tcPr>
          <w:p w14:paraId="67359150"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235</w:t>
            </w:r>
          </w:p>
        </w:tc>
        <w:tc>
          <w:tcPr>
            <w:tcW w:w="2400" w:type="dxa"/>
            <w:tcBorders>
              <w:top w:val="nil"/>
              <w:left w:val="nil"/>
              <w:bottom w:val="single" w:sz="4" w:space="0" w:color="auto"/>
              <w:right w:val="single" w:sz="8" w:space="0" w:color="auto"/>
            </w:tcBorders>
            <w:shd w:val="clear" w:color="auto" w:fill="auto"/>
            <w:noWrap/>
            <w:vAlign w:val="bottom"/>
            <w:hideMark/>
          </w:tcPr>
          <w:p w14:paraId="0D1493F1"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50</w:t>
            </w:r>
          </w:p>
        </w:tc>
      </w:tr>
      <w:tr w:rsidR="00A80849" w:rsidRPr="00A80849" w14:paraId="5DB5A3E9" w14:textId="77777777" w:rsidTr="00A80849">
        <w:trPr>
          <w:trHeight w:val="300"/>
        </w:trPr>
        <w:tc>
          <w:tcPr>
            <w:tcW w:w="5320" w:type="dxa"/>
            <w:tcBorders>
              <w:top w:val="nil"/>
              <w:left w:val="single" w:sz="8" w:space="0" w:color="auto"/>
              <w:bottom w:val="single" w:sz="4" w:space="0" w:color="auto"/>
              <w:right w:val="nil"/>
            </w:tcBorders>
            <w:shd w:val="clear" w:color="auto" w:fill="auto"/>
            <w:noWrap/>
            <w:vAlign w:val="bottom"/>
            <w:hideMark/>
          </w:tcPr>
          <w:p w14:paraId="5B872CD8" w14:textId="77777777" w:rsidR="00A80849" w:rsidRPr="00821A98" w:rsidRDefault="00A80849" w:rsidP="00A80849">
            <w:pPr>
              <w:spacing w:before="0" w:after="0" w:line="240" w:lineRule="auto"/>
              <w:ind w:left="0" w:right="0"/>
              <w:rPr>
                <w:rFonts w:ascii="Verdana" w:eastAsia="Times New Roman" w:hAnsi="Verdana" w:cs="Calibri"/>
                <w:color w:val="000000"/>
                <w:sz w:val="22"/>
                <w:szCs w:val="22"/>
              </w:rPr>
            </w:pPr>
            <w:r w:rsidRPr="00821A98">
              <w:rPr>
                <w:rFonts w:ascii="Verdana" w:eastAsia="Times New Roman" w:hAnsi="Verdana" w:cs="Calibri"/>
                <w:color w:val="000000"/>
                <w:sz w:val="22"/>
                <w:szCs w:val="22"/>
              </w:rPr>
              <w:t>31st July 2023</w:t>
            </w:r>
          </w:p>
        </w:tc>
        <w:tc>
          <w:tcPr>
            <w:tcW w:w="965" w:type="dxa"/>
            <w:tcBorders>
              <w:top w:val="nil"/>
              <w:left w:val="single" w:sz="8" w:space="0" w:color="auto"/>
              <w:bottom w:val="single" w:sz="4" w:space="0" w:color="auto"/>
              <w:right w:val="single" w:sz="8" w:space="0" w:color="auto"/>
            </w:tcBorders>
            <w:shd w:val="clear" w:color="auto" w:fill="auto"/>
            <w:noWrap/>
            <w:vAlign w:val="bottom"/>
            <w:hideMark/>
          </w:tcPr>
          <w:p w14:paraId="6BD05280"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206</w:t>
            </w:r>
          </w:p>
        </w:tc>
        <w:tc>
          <w:tcPr>
            <w:tcW w:w="2400" w:type="dxa"/>
            <w:tcBorders>
              <w:top w:val="nil"/>
              <w:left w:val="nil"/>
              <w:bottom w:val="single" w:sz="4" w:space="0" w:color="auto"/>
              <w:right w:val="single" w:sz="8" w:space="0" w:color="auto"/>
            </w:tcBorders>
            <w:shd w:val="clear" w:color="auto" w:fill="auto"/>
            <w:noWrap/>
            <w:vAlign w:val="bottom"/>
            <w:hideMark/>
          </w:tcPr>
          <w:p w14:paraId="31F9F841"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42</w:t>
            </w:r>
          </w:p>
        </w:tc>
      </w:tr>
      <w:tr w:rsidR="00A80849" w:rsidRPr="00A80849" w14:paraId="46FEA993" w14:textId="77777777" w:rsidTr="00A80849">
        <w:trPr>
          <w:trHeight w:val="300"/>
        </w:trPr>
        <w:tc>
          <w:tcPr>
            <w:tcW w:w="5320" w:type="dxa"/>
            <w:tcBorders>
              <w:top w:val="nil"/>
              <w:left w:val="single" w:sz="8" w:space="0" w:color="auto"/>
              <w:bottom w:val="single" w:sz="4" w:space="0" w:color="auto"/>
              <w:right w:val="nil"/>
            </w:tcBorders>
            <w:shd w:val="clear" w:color="auto" w:fill="auto"/>
            <w:noWrap/>
            <w:vAlign w:val="bottom"/>
            <w:hideMark/>
          </w:tcPr>
          <w:p w14:paraId="1C5E1ABB" w14:textId="77777777" w:rsidR="00A80849" w:rsidRPr="00821A98" w:rsidRDefault="00A80849" w:rsidP="00A80849">
            <w:pPr>
              <w:spacing w:before="0" w:after="0" w:line="240" w:lineRule="auto"/>
              <w:ind w:left="0" w:right="0"/>
              <w:rPr>
                <w:rFonts w:ascii="Verdana" w:eastAsia="Times New Roman" w:hAnsi="Verdana" w:cs="Calibri"/>
                <w:color w:val="000000"/>
                <w:sz w:val="22"/>
                <w:szCs w:val="22"/>
              </w:rPr>
            </w:pPr>
            <w:r w:rsidRPr="00821A98">
              <w:rPr>
                <w:rFonts w:ascii="Verdana" w:eastAsia="Times New Roman" w:hAnsi="Verdana" w:cs="Calibri"/>
                <w:color w:val="000000"/>
                <w:sz w:val="22"/>
                <w:szCs w:val="22"/>
              </w:rPr>
              <w:t>31st August 2023</w:t>
            </w:r>
          </w:p>
        </w:tc>
        <w:tc>
          <w:tcPr>
            <w:tcW w:w="965" w:type="dxa"/>
            <w:tcBorders>
              <w:top w:val="nil"/>
              <w:left w:val="single" w:sz="8" w:space="0" w:color="auto"/>
              <w:bottom w:val="single" w:sz="4" w:space="0" w:color="auto"/>
              <w:right w:val="single" w:sz="8" w:space="0" w:color="auto"/>
            </w:tcBorders>
            <w:shd w:val="clear" w:color="auto" w:fill="auto"/>
            <w:noWrap/>
            <w:vAlign w:val="bottom"/>
            <w:hideMark/>
          </w:tcPr>
          <w:p w14:paraId="61343FCA"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234</w:t>
            </w:r>
          </w:p>
        </w:tc>
        <w:tc>
          <w:tcPr>
            <w:tcW w:w="2400" w:type="dxa"/>
            <w:tcBorders>
              <w:top w:val="nil"/>
              <w:left w:val="nil"/>
              <w:bottom w:val="single" w:sz="4" w:space="0" w:color="auto"/>
              <w:right w:val="single" w:sz="8" w:space="0" w:color="auto"/>
            </w:tcBorders>
            <w:shd w:val="clear" w:color="auto" w:fill="auto"/>
            <w:noWrap/>
            <w:vAlign w:val="bottom"/>
            <w:hideMark/>
          </w:tcPr>
          <w:p w14:paraId="2C8009A4"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45</w:t>
            </w:r>
          </w:p>
        </w:tc>
      </w:tr>
      <w:tr w:rsidR="00A80849" w:rsidRPr="00A80849" w14:paraId="0CC9BFAA" w14:textId="77777777" w:rsidTr="00A80849">
        <w:trPr>
          <w:trHeight w:val="300"/>
        </w:trPr>
        <w:tc>
          <w:tcPr>
            <w:tcW w:w="5320" w:type="dxa"/>
            <w:tcBorders>
              <w:top w:val="nil"/>
              <w:left w:val="single" w:sz="8" w:space="0" w:color="auto"/>
              <w:bottom w:val="single" w:sz="4" w:space="0" w:color="auto"/>
              <w:right w:val="nil"/>
            </w:tcBorders>
            <w:shd w:val="clear" w:color="auto" w:fill="auto"/>
            <w:noWrap/>
            <w:vAlign w:val="bottom"/>
            <w:hideMark/>
          </w:tcPr>
          <w:p w14:paraId="32BC53CE" w14:textId="77777777" w:rsidR="00A80849" w:rsidRPr="00821A98" w:rsidRDefault="00A80849" w:rsidP="00A80849">
            <w:pPr>
              <w:spacing w:before="0" w:after="0" w:line="240" w:lineRule="auto"/>
              <w:ind w:left="0" w:right="0"/>
              <w:rPr>
                <w:rFonts w:ascii="Verdana" w:eastAsia="Times New Roman" w:hAnsi="Verdana" w:cs="Calibri"/>
                <w:color w:val="000000"/>
                <w:sz w:val="22"/>
                <w:szCs w:val="22"/>
              </w:rPr>
            </w:pPr>
            <w:r w:rsidRPr="00821A98">
              <w:rPr>
                <w:rFonts w:ascii="Verdana" w:eastAsia="Times New Roman" w:hAnsi="Verdana" w:cs="Calibri"/>
                <w:color w:val="000000"/>
                <w:sz w:val="22"/>
                <w:szCs w:val="22"/>
              </w:rPr>
              <w:t>30th September 2023</w:t>
            </w:r>
          </w:p>
        </w:tc>
        <w:tc>
          <w:tcPr>
            <w:tcW w:w="965" w:type="dxa"/>
            <w:tcBorders>
              <w:top w:val="nil"/>
              <w:left w:val="single" w:sz="8" w:space="0" w:color="auto"/>
              <w:bottom w:val="single" w:sz="4" w:space="0" w:color="auto"/>
              <w:right w:val="single" w:sz="8" w:space="0" w:color="auto"/>
            </w:tcBorders>
            <w:shd w:val="clear" w:color="auto" w:fill="auto"/>
            <w:noWrap/>
            <w:vAlign w:val="bottom"/>
            <w:hideMark/>
          </w:tcPr>
          <w:p w14:paraId="7DE7D2C9"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217</w:t>
            </w:r>
          </w:p>
        </w:tc>
        <w:tc>
          <w:tcPr>
            <w:tcW w:w="2400" w:type="dxa"/>
            <w:tcBorders>
              <w:top w:val="nil"/>
              <w:left w:val="nil"/>
              <w:bottom w:val="single" w:sz="4" w:space="0" w:color="auto"/>
              <w:right w:val="single" w:sz="8" w:space="0" w:color="auto"/>
            </w:tcBorders>
            <w:shd w:val="clear" w:color="auto" w:fill="auto"/>
            <w:noWrap/>
            <w:vAlign w:val="bottom"/>
            <w:hideMark/>
          </w:tcPr>
          <w:p w14:paraId="418E57C4"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46</w:t>
            </w:r>
          </w:p>
        </w:tc>
      </w:tr>
      <w:tr w:rsidR="00A80849" w:rsidRPr="00A80849" w14:paraId="49660450" w14:textId="77777777" w:rsidTr="00A80849">
        <w:trPr>
          <w:trHeight w:val="300"/>
        </w:trPr>
        <w:tc>
          <w:tcPr>
            <w:tcW w:w="5320" w:type="dxa"/>
            <w:tcBorders>
              <w:top w:val="nil"/>
              <w:left w:val="single" w:sz="8" w:space="0" w:color="auto"/>
              <w:bottom w:val="single" w:sz="4" w:space="0" w:color="auto"/>
              <w:right w:val="nil"/>
            </w:tcBorders>
            <w:shd w:val="clear" w:color="auto" w:fill="auto"/>
            <w:noWrap/>
            <w:vAlign w:val="bottom"/>
            <w:hideMark/>
          </w:tcPr>
          <w:p w14:paraId="32CA9ED8" w14:textId="77777777" w:rsidR="00A80849" w:rsidRPr="00821A98" w:rsidRDefault="00A80849" w:rsidP="00A80849">
            <w:pPr>
              <w:spacing w:before="0" w:after="0" w:line="240" w:lineRule="auto"/>
              <w:ind w:left="0" w:right="0"/>
              <w:rPr>
                <w:rFonts w:ascii="Verdana" w:eastAsia="Times New Roman" w:hAnsi="Verdana" w:cs="Calibri"/>
                <w:color w:val="000000"/>
                <w:sz w:val="22"/>
                <w:szCs w:val="22"/>
              </w:rPr>
            </w:pPr>
            <w:r w:rsidRPr="00821A98">
              <w:rPr>
                <w:rFonts w:ascii="Verdana" w:eastAsia="Times New Roman" w:hAnsi="Verdana" w:cs="Calibri"/>
                <w:color w:val="000000"/>
                <w:sz w:val="22"/>
                <w:szCs w:val="22"/>
              </w:rPr>
              <w:t>31st October 2023</w:t>
            </w:r>
          </w:p>
        </w:tc>
        <w:tc>
          <w:tcPr>
            <w:tcW w:w="965" w:type="dxa"/>
            <w:tcBorders>
              <w:top w:val="nil"/>
              <w:left w:val="single" w:sz="8" w:space="0" w:color="auto"/>
              <w:bottom w:val="single" w:sz="4" w:space="0" w:color="auto"/>
              <w:right w:val="single" w:sz="8" w:space="0" w:color="auto"/>
            </w:tcBorders>
            <w:shd w:val="clear" w:color="auto" w:fill="auto"/>
            <w:noWrap/>
            <w:vAlign w:val="bottom"/>
            <w:hideMark/>
          </w:tcPr>
          <w:p w14:paraId="223CA641"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211</w:t>
            </w:r>
          </w:p>
        </w:tc>
        <w:tc>
          <w:tcPr>
            <w:tcW w:w="2400" w:type="dxa"/>
            <w:tcBorders>
              <w:top w:val="nil"/>
              <w:left w:val="nil"/>
              <w:bottom w:val="single" w:sz="4" w:space="0" w:color="auto"/>
              <w:right w:val="single" w:sz="8" w:space="0" w:color="auto"/>
            </w:tcBorders>
            <w:shd w:val="clear" w:color="auto" w:fill="auto"/>
            <w:noWrap/>
            <w:vAlign w:val="bottom"/>
            <w:hideMark/>
          </w:tcPr>
          <w:p w14:paraId="0BC2C0AB"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56</w:t>
            </w:r>
          </w:p>
        </w:tc>
      </w:tr>
      <w:tr w:rsidR="00A80849" w:rsidRPr="00A80849" w14:paraId="6E013E55" w14:textId="77777777" w:rsidTr="00A80849">
        <w:trPr>
          <w:trHeight w:val="300"/>
        </w:trPr>
        <w:tc>
          <w:tcPr>
            <w:tcW w:w="5320" w:type="dxa"/>
            <w:tcBorders>
              <w:top w:val="nil"/>
              <w:left w:val="single" w:sz="8" w:space="0" w:color="auto"/>
              <w:bottom w:val="single" w:sz="4" w:space="0" w:color="auto"/>
              <w:right w:val="nil"/>
            </w:tcBorders>
            <w:shd w:val="clear" w:color="auto" w:fill="auto"/>
            <w:noWrap/>
            <w:vAlign w:val="bottom"/>
            <w:hideMark/>
          </w:tcPr>
          <w:p w14:paraId="69C040A2" w14:textId="77777777" w:rsidR="00A80849" w:rsidRPr="00821A98" w:rsidRDefault="00A80849" w:rsidP="00A80849">
            <w:pPr>
              <w:spacing w:before="0" w:after="0" w:line="240" w:lineRule="auto"/>
              <w:ind w:left="0" w:right="0"/>
              <w:rPr>
                <w:rFonts w:ascii="Verdana" w:eastAsia="Times New Roman" w:hAnsi="Verdana" w:cs="Calibri"/>
                <w:color w:val="000000"/>
                <w:sz w:val="22"/>
                <w:szCs w:val="22"/>
              </w:rPr>
            </w:pPr>
            <w:r w:rsidRPr="00821A98">
              <w:rPr>
                <w:rFonts w:ascii="Verdana" w:eastAsia="Times New Roman" w:hAnsi="Verdana" w:cs="Calibri"/>
                <w:color w:val="000000"/>
                <w:sz w:val="22"/>
                <w:szCs w:val="22"/>
              </w:rPr>
              <w:t>30th November 2023</w:t>
            </w:r>
          </w:p>
        </w:tc>
        <w:tc>
          <w:tcPr>
            <w:tcW w:w="965" w:type="dxa"/>
            <w:tcBorders>
              <w:top w:val="nil"/>
              <w:left w:val="single" w:sz="8" w:space="0" w:color="auto"/>
              <w:bottom w:val="single" w:sz="4" w:space="0" w:color="auto"/>
              <w:right w:val="single" w:sz="8" w:space="0" w:color="auto"/>
            </w:tcBorders>
            <w:shd w:val="clear" w:color="auto" w:fill="auto"/>
            <w:noWrap/>
            <w:vAlign w:val="bottom"/>
            <w:hideMark/>
          </w:tcPr>
          <w:p w14:paraId="0F7C8350"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261</w:t>
            </w:r>
          </w:p>
        </w:tc>
        <w:tc>
          <w:tcPr>
            <w:tcW w:w="2400" w:type="dxa"/>
            <w:tcBorders>
              <w:top w:val="nil"/>
              <w:left w:val="nil"/>
              <w:bottom w:val="single" w:sz="4" w:space="0" w:color="auto"/>
              <w:right w:val="single" w:sz="8" w:space="0" w:color="auto"/>
            </w:tcBorders>
            <w:shd w:val="clear" w:color="auto" w:fill="auto"/>
            <w:noWrap/>
            <w:vAlign w:val="bottom"/>
            <w:hideMark/>
          </w:tcPr>
          <w:p w14:paraId="36C63C3A"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43</w:t>
            </w:r>
          </w:p>
        </w:tc>
      </w:tr>
      <w:tr w:rsidR="00A80849" w:rsidRPr="00A80849" w14:paraId="017CE4AD" w14:textId="77777777" w:rsidTr="00A80849">
        <w:trPr>
          <w:trHeight w:val="315"/>
        </w:trPr>
        <w:tc>
          <w:tcPr>
            <w:tcW w:w="5320" w:type="dxa"/>
            <w:tcBorders>
              <w:top w:val="nil"/>
              <w:left w:val="single" w:sz="8" w:space="0" w:color="auto"/>
              <w:bottom w:val="single" w:sz="8" w:space="0" w:color="auto"/>
              <w:right w:val="nil"/>
            </w:tcBorders>
            <w:shd w:val="clear" w:color="auto" w:fill="auto"/>
            <w:noWrap/>
            <w:vAlign w:val="bottom"/>
            <w:hideMark/>
          </w:tcPr>
          <w:p w14:paraId="40C124BC" w14:textId="77777777" w:rsidR="00A80849" w:rsidRPr="00821A98" w:rsidRDefault="00A80849" w:rsidP="00A80849">
            <w:pPr>
              <w:spacing w:before="0" w:after="0" w:line="240" w:lineRule="auto"/>
              <w:ind w:left="0" w:right="0"/>
              <w:rPr>
                <w:rFonts w:ascii="Verdana" w:eastAsia="Times New Roman" w:hAnsi="Verdana" w:cs="Calibri"/>
                <w:color w:val="000000"/>
                <w:sz w:val="22"/>
                <w:szCs w:val="22"/>
              </w:rPr>
            </w:pPr>
            <w:r w:rsidRPr="00821A98">
              <w:rPr>
                <w:rFonts w:ascii="Verdana" w:eastAsia="Times New Roman" w:hAnsi="Verdana" w:cs="Calibri"/>
                <w:color w:val="000000"/>
                <w:sz w:val="22"/>
                <w:szCs w:val="22"/>
              </w:rPr>
              <w:t>31st December 2023</w:t>
            </w:r>
          </w:p>
        </w:tc>
        <w:tc>
          <w:tcPr>
            <w:tcW w:w="965" w:type="dxa"/>
            <w:tcBorders>
              <w:top w:val="nil"/>
              <w:left w:val="single" w:sz="8" w:space="0" w:color="auto"/>
              <w:bottom w:val="single" w:sz="8" w:space="0" w:color="auto"/>
              <w:right w:val="single" w:sz="8" w:space="0" w:color="auto"/>
            </w:tcBorders>
            <w:shd w:val="clear" w:color="auto" w:fill="auto"/>
            <w:noWrap/>
            <w:vAlign w:val="bottom"/>
            <w:hideMark/>
          </w:tcPr>
          <w:p w14:paraId="4CAB22D4"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242</w:t>
            </w:r>
          </w:p>
        </w:tc>
        <w:tc>
          <w:tcPr>
            <w:tcW w:w="2400" w:type="dxa"/>
            <w:tcBorders>
              <w:top w:val="nil"/>
              <w:left w:val="nil"/>
              <w:bottom w:val="single" w:sz="8" w:space="0" w:color="auto"/>
              <w:right w:val="single" w:sz="8" w:space="0" w:color="auto"/>
            </w:tcBorders>
            <w:shd w:val="clear" w:color="auto" w:fill="auto"/>
            <w:noWrap/>
            <w:vAlign w:val="bottom"/>
            <w:hideMark/>
          </w:tcPr>
          <w:p w14:paraId="5C63F362" w14:textId="77777777" w:rsidR="00A80849" w:rsidRPr="00821A98" w:rsidRDefault="00A80849" w:rsidP="00821A98">
            <w:pPr>
              <w:spacing w:before="0" w:after="0" w:line="240" w:lineRule="auto"/>
              <w:ind w:left="0" w:right="0"/>
              <w:jc w:val="center"/>
              <w:rPr>
                <w:rFonts w:ascii="Verdana" w:eastAsia="Times New Roman" w:hAnsi="Verdana" w:cs="Calibri"/>
                <w:color w:val="000000"/>
                <w:sz w:val="22"/>
                <w:szCs w:val="22"/>
              </w:rPr>
            </w:pPr>
            <w:r w:rsidRPr="00821A98">
              <w:rPr>
                <w:rFonts w:ascii="Verdana" w:eastAsia="Times New Roman" w:hAnsi="Verdana" w:cs="Calibri"/>
                <w:color w:val="000000"/>
                <w:sz w:val="22"/>
                <w:szCs w:val="22"/>
              </w:rPr>
              <w:t>47</w:t>
            </w:r>
          </w:p>
        </w:tc>
      </w:tr>
    </w:tbl>
    <w:p w14:paraId="2F5D6DCE" w14:textId="4FA5CDF6" w:rsidR="00A80849"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p>
    <w:p w14:paraId="151A347E" w14:textId="77777777" w:rsidR="00821A98" w:rsidRDefault="00421E7F" w:rsidP="00421E7F">
      <w:pPr>
        <w:rPr>
          <w:rFonts w:ascii="Verdana" w:hAnsi="Verdana"/>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p>
    <w:p w14:paraId="5B11C484" w14:textId="77777777" w:rsidR="00821A98" w:rsidRDefault="00821A98" w:rsidP="00421E7F">
      <w:pPr>
        <w:rPr>
          <w:rFonts w:ascii="Verdana" w:hAnsi="Verdana"/>
          <w:bCs/>
          <w:noProof/>
          <w:sz w:val="22"/>
          <w:szCs w:val="22"/>
        </w:rPr>
      </w:pPr>
    </w:p>
    <w:p w14:paraId="2B419F83" w14:textId="77777777" w:rsidR="00821A98" w:rsidRDefault="00821A98" w:rsidP="00421E7F">
      <w:pPr>
        <w:rPr>
          <w:rFonts w:ascii="Verdana" w:hAnsi="Verdana"/>
          <w:bCs/>
          <w:noProof/>
          <w:sz w:val="22"/>
          <w:szCs w:val="22"/>
        </w:rPr>
      </w:pPr>
    </w:p>
    <w:p w14:paraId="5390830E" w14:textId="77777777" w:rsidR="00821A98" w:rsidRPr="00821A98" w:rsidRDefault="00821A98" w:rsidP="00A80849">
      <w:pPr>
        <w:ind w:left="0" w:firstLine="720"/>
        <w:rPr>
          <w:rFonts w:ascii="Verdana" w:hAnsi="Verdana"/>
          <w:noProof/>
          <w:sz w:val="22"/>
          <w:szCs w:val="22"/>
        </w:rPr>
      </w:pPr>
    </w:p>
    <w:p w14:paraId="517C979E" w14:textId="1B758509" w:rsidR="00821A98" w:rsidRDefault="00821A98" w:rsidP="00A80849">
      <w:pPr>
        <w:ind w:left="0" w:firstLine="720"/>
        <w:rPr>
          <w:rFonts w:ascii="Verdana" w:hAnsi="Verdana"/>
          <w:noProof/>
          <w:sz w:val="22"/>
          <w:szCs w:val="22"/>
        </w:rPr>
      </w:pPr>
      <w:r w:rsidRPr="00821A98">
        <w:rPr>
          <w:rFonts w:ascii="Verdana" w:hAnsi="Verdana"/>
          <w:noProof/>
          <w:sz w:val="22"/>
          <w:szCs w:val="22"/>
        </w:rPr>
        <w:t>Please note delays of less than 48 hours are not included in the above.</w:t>
      </w:r>
    </w:p>
    <w:p w14:paraId="53D141FE" w14:textId="77777777" w:rsidR="00A42C3D" w:rsidRPr="00A42C3D" w:rsidRDefault="00A42C3D" w:rsidP="00A42C3D">
      <w:pPr>
        <w:ind w:left="720"/>
        <w:rPr>
          <w:rFonts w:ascii="Verdana" w:hAnsi="Verdana"/>
          <w:iCs/>
          <w:sz w:val="22"/>
          <w:szCs w:val="22"/>
        </w:rPr>
      </w:pPr>
      <w:r w:rsidRPr="00A42C3D">
        <w:rPr>
          <w:rFonts w:ascii="Verdana" w:hAnsi="Verdana"/>
          <w:iCs/>
          <w:sz w:val="22"/>
          <w:szCs w:val="22"/>
        </w:rPr>
        <w:t xml:space="preserve">We aim to safely discharge patients as soon as they are medically well enough to leave.  </w:t>
      </w:r>
    </w:p>
    <w:p w14:paraId="1DDD9A12" w14:textId="77777777" w:rsidR="00A42C3D" w:rsidRPr="00A42C3D" w:rsidRDefault="00A42C3D" w:rsidP="00A42C3D">
      <w:pPr>
        <w:ind w:left="720"/>
        <w:rPr>
          <w:rFonts w:ascii="Verdana" w:hAnsi="Verdana"/>
          <w:iCs/>
          <w:sz w:val="22"/>
          <w:szCs w:val="22"/>
        </w:rPr>
      </w:pPr>
      <w:r w:rsidRPr="00A42C3D">
        <w:rPr>
          <w:rFonts w:ascii="Verdana" w:hAnsi="Verdana"/>
          <w:iCs/>
          <w:sz w:val="22"/>
          <w:szCs w:val="22"/>
        </w:rPr>
        <w:t xml:space="preserve">Delays in discharge can happen for a number of reasons including the patient not having a safe place readily available to return or move to; the selection of a care home, or waiting for a bed in a care home. </w:t>
      </w:r>
    </w:p>
    <w:p w14:paraId="30BDB1FB" w14:textId="77777777" w:rsidR="00A42C3D" w:rsidRPr="00A42C3D" w:rsidRDefault="00A42C3D" w:rsidP="00A42C3D">
      <w:pPr>
        <w:ind w:left="720"/>
        <w:rPr>
          <w:rFonts w:ascii="Verdana" w:hAnsi="Verdana"/>
          <w:iCs/>
          <w:sz w:val="22"/>
          <w:szCs w:val="22"/>
        </w:rPr>
      </w:pPr>
      <w:r w:rsidRPr="00A42C3D">
        <w:rPr>
          <w:rFonts w:ascii="Verdana" w:hAnsi="Verdana"/>
          <w:iCs/>
          <w:sz w:val="22"/>
          <w:szCs w:val="22"/>
        </w:rPr>
        <w:t>In some cases, a safe place may require additional support being put in place, like home adaptations or community support arrangements, which are often arranged by other organisations. We work closely with our partner organisations to ensure all necessary arrangements are put in place as quickly as possible.</w:t>
      </w:r>
    </w:p>
    <w:p w14:paraId="5AA120BA" w14:textId="77777777" w:rsidR="00A42C3D" w:rsidRPr="00A42C3D" w:rsidRDefault="00A42C3D" w:rsidP="00A42C3D">
      <w:pPr>
        <w:ind w:left="720"/>
        <w:rPr>
          <w:rFonts w:ascii="Verdana" w:hAnsi="Verdana"/>
          <w:iCs/>
          <w:sz w:val="22"/>
          <w:szCs w:val="22"/>
        </w:rPr>
      </w:pPr>
      <w:r w:rsidRPr="00A42C3D">
        <w:rPr>
          <w:rFonts w:ascii="Verdana" w:hAnsi="Verdana"/>
          <w:iCs/>
          <w:sz w:val="22"/>
          <w:szCs w:val="22"/>
        </w:rPr>
        <w:t xml:space="preserve">We also ask families and carers to support us in helping to safely discharge their </w:t>
      </w:r>
      <w:bookmarkStart w:id="0" w:name="_GoBack"/>
      <w:bookmarkEnd w:id="0"/>
      <w:r w:rsidRPr="00A42C3D">
        <w:rPr>
          <w:rFonts w:ascii="Verdana" w:hAnsi="Verdana"/>
          <w:iCs/>
          <w:sz w:val="22"/>
          <w:szCs w:val="22"/>
        </w:rPr>
        <w:t>relative from hospital.</w:t>
      </w:r>
    </w:p>
    <w:p w14:paraId="067D5FD9" w14:textId="77777777" w:rsidR="00A42C3D" w:rsidRPr="00821A98" w:rsidRDefault="00A42C3D" w:rsidP="00A80849">
      <w:pPr>
        <w:ind w:left="0" w:firstLine="720"/>
        <w:rPr>
          <w:rFonts w:ascii="Verdana" w:hAnsi="Verdana"/>
          <w:noProof/>
          <w:sz w:val="22"/>
          <w:szCs w:val="22"/>
        </w:rPr>
      </w:pPr>
    </w:p>
    <w:p w14:paraId="68897D7F" w14:textId="77777777" w:rsidR="00D90C9E" w:rsidRDefault="00D90C9E" w:rsidP="00D90C9E">
      <w:pPr>
        <w:rPr>
          <w:rFonts w:ascii="Verdana" w:hAnsi="Verdana"/>
          <w:noProof/>
          <w:sz w:val="22"/>
          <w:szCs w:val="22"/>
        </w:rPr>
      </w:pPr>
    </w:p>
    <w:p w14:paraId="439F10E1" w14:textId="6A164BD4" w:rsidR="00A42C3D" w:rsidRPr="00D90C9E" w:rsidRDefault="00D90C9E" w:rsidP="00A42C3D">
      <w:pPr>
        <w:rPr>
          <w:rFonts w:ascii="Verdana" w:hAnsi="Verdana"/>
          <w:noProof/>
          <w:sz w:val="22"/>
          <w:szCs w:val="22"/>
        </w:rPr>
      </w:pPr>
      <w:r w:rsidRPr="00D90C9E">
        <w:rPr>
          <w:rFonts w:ascii="Verdana" w:hAnsi="Verdana"/>
          <w:noProof/>
          <w:sz w:val="22"/>
          <w:szCs w:val="22"/>
        </w:rPr>
        <w:tab/>
      </w:r>
    </w:p>
    <w:p w14:paraId="2580ED8B" w14:textId="5B713A12" w:rsidR="00821A98" w:rsidRPr="00A42C3D" w:rsidRDefault="00D90C9E" w:rsidP="00A42C3D">
      <w:pPr>
        <w:rPr>
          <w:rFonts w:ascii="Verdana" w:hAnsi="Verdana"/>
          <w:noProof/>
          <w:sz w:val="22"/>
          <w:szCs w:val="22"/>
        </w:rPr>
      </w:pPr>
      <w:r w:rsidRPr="00A42C3D">
        <w:rPr>
          <w:rFonts w:ascii="Verdana" w:hAnsi="Verdana"/>
          <w:noProof/>
          <w:sz w:val="22"/>
          <w:szCs w:val="22"/>
        </w:rPr>
        <w:tab/>
      </w:r>
      <w:r w:rsidRPr="00A42C3D">
        <w:rPr>
          <w:rFonts w:ascii="Verdana" w:hAnsi="Verdana"/>
          <w:noProof/>
          <w:sz w:val="22"/>
          <w:szCs w:val="22"/>
        </w:rPr>
        <w:tab/>
      </w:r>
    </w:p>
    <w:p w14:paraId="699C6894" w14:textId="77777777" w:rsidR="00821A98" w:rsidRDefault="00821A98" w:rsidP="00A80849">
      <w:pPr>
        <w:ind w:left="0" w:firstLine="720"/>
        <w:rPr>
          <w:rFonts w:ascii="Verdana" w:hAnsi="Verdana"/>
          <w:b/>
          <w:bCs/>
          <w:noProof/>
          <w:sz w:val="22"/>
          <w:szCs w:val="22"/>
        </w:rPr>
      </w:pPr>
    </w:p>
    <w:p w14:paraId="278E52B2" w14:textId="77777777" w:rsidR="00821A98" w:rsidRDefault="00821A98" w:rsidP="00A80849">
      <w:pPr>
        <w:ind w:left="0" w:firstLine="720"/>
        <w:rPr>
          <w:rFonts w:ascii="Verdana" w:hAnsi="Verdana"/>
          <w:b/>
          <w:bCs/>
          <w:noProof/>
          <w:sz w:val="22"/>
          <w:szCs w:val="22"/>
        </w:rPr>
      </w:pPr>
    </w:p>
    <w:p w14:paraId="246924E4" w14:textId="77777777" w:rsidR="00821A98" w:rsidRDefault="00821A98" w:rsidP="00A80849">
      <w:pPr>
        <w:ind w:left="0" w:firstLine="720"/>
        <w:rPr>
          <w:rFonts w:ascii="Verdana" w:hAnsi="Verdana"/>
          <w:b/>
          <w:bCs/>
          <w:noProof/>
          <w:sz w:val="22"/>
          <w:szCs w:val="22"/>
        </w:rPr>
      </w:pPr>
    </w:p>
    <w:p w14:paraId="2236913D" w14:textId="1A074830" w:rsidR="00A10460" w:rsidRDefault="00421E7F" w:rsidP="00A80849">
      <w:pPr>
        <w:ind w:left="0" w:firstLine="720"/>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226EA72E"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6A87BD" w14:textId="77777777" w:rsidR="00DD5E37" w:rsidRDefault="00DD5E37" w:rsidP="007D6A3E">
      <w:pPr>
        <w:spacing w:before="0" w:after="0" w:line="240" w:lineRule="auto"/>
      </w:pPr>
      <w:r>
        <w:separator/>
      </w:r>
    </w:p>
  </w:endnote>
  <w:endnote w:type="continuationSeparator" w:id="0">
    <w:p w14:paraId="411DB286"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23A51"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4EC98072" wp14:editId="23517626">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6EB40C44"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C477A8D"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2A4E51"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0161BB94" wp14:editId="1D65C3CE">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A0B54C3"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FBFA6CA"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66E671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34753FF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11247899"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7001E1" w14:textId="77777777" w:rsidR="00DD5E37" w:rsidRDefault="00DD5E37" w:rsidP="007D6A3E">
      <w:pPr>
        <w:spacing w:before="0" w:after="0" w:line="240" w:lineRule="auto"/>
      </w:pPr>
      <w:r>
        <w:separator/>
      </w:r>
    </w:p>
  </w:footnote>
  <w:footnote w:type="continuationSeparator" w:id="0">
    <w:p w14:paraId="456F735E"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C3DF8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72E5664" wp14:editId="17B4F1DA">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13AF0287" wp14:editId="3C00AFB6">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7C04CD14"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F3C6223"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A8DCBE2" w14:textId="77777777" w:rsidR="00937E61" w:rsidRDefault="00937E61" w:rsidP="00937E61">
                          <w:pPr>
                            <w:spacing w:before="0" w:after="0"/>
                            <w:ind w:left="0"/>
                            <w:jc w:val="right"/>
                            <w:rPr>
                              <w:color w:val="6E609E"/>
                              <w:sz w:val="18"/>
                              <w:szCs w:val="18"/>
                            </w:rPr>
                          </w:pPr>
                        </w:p>
                        <w:p w14:paraId="1CD3578C"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2D2636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3AF0287"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7C04CD14"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5F3C6223" w14:textId="77777777" w:rsidR="00EB2259" w:rsidRPr="00CB2BBE" w:rsidRDefault="00EB2259" w:rsidP="00EB2259">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2A8DCBE2" w14:textId="77777777" w:rsidR="00937E61" w:rsidRDefault="00937E61" w:rsidP="00937E61">
                    <w:pPr>
                      <w:spacing w:before="0" w:after="0"/>
                      <w:ind w:left="0"/>
                      <w:jc w:val="right"/>
                      <w:rPr>
                        <w:color w:val="6E609E"/>
                        <w:sz w:val="18"/>
                        <w:szCs w:val="18"/>
                      </w:rPr>
                    </w:pPr>
                  </w:p>
                  <w:p w14:paraId="1CD3578C"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2D26368"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31644E3C"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0" type="#_x0000_t75" style="width:20.25pt;height:20.25pt;visibility:visible;mso-wrap-style:square" o:bullet="t">
        <v:imagedata r:id="rId1" o:title=""/>
      </v:shape>
    </w:pict>
  </w:numPicBullet>
  <w:numPicBullet w:numPicBulletId="1">
    <w:pict>
      <v:shape id="_x0000_i1211" type="#_x0000_t75" style="width:382.5pt;height:382.5pt;visibility:visible;mso-wrap-style:square" o:bullet="t">
        <v:imagedata r:id="rId2" o:title=""/>
      </v:shape>
    </w:pict>
  </w:numPicBullet>
  <w:numPicBullet w:numPicBulletId="2">
    <w:pict>
      <v:shape id="_x0000_i1212" type="#_x0000_t75" style="width:225.75pt;height:225.75pt;visibility:visible;mso-wrap-style:square" o:bullet="t">
        <v:imagedata r:id="rId3" o:title=""/>
      </v:shape>
    </w:pict>
  </w:numPicBullet>
  <w:numPicBullet w:numPicBulletId="3">
    <w:pict>
      <v:shape id="_x0000_i121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4C50738"/>
    <w:multiLevelType w:val="hybridMultilevel"/>
    <w:tmpl w:val="6122BD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01128F6"/>
    <w:multiLevelType w:val="hybridMultilevel"/>
    <w:tmpl w:val="2CF8A9F4"/>
    <w:lvl w:ilvl="0" w:tplc="7A4AE6F0">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7E64162"/>
    <w:multiLevelType w:val="hybridMultilevel"/>
    <w:tmpl w:val="3534759C"/>
    <w:lvl w:ilvl="0" w:tplc="0809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3182062"/>
    <w:multiLevelType w:val="hybridMultilevel"/>
    <w:tmpl w:val="2A2AE768"/>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7"/>
  </w:num>
  <w:num w:numId="5">
    <w:abstractNumId w:val="4"/>
  </w:num>
  <w:num w:numId="6">
    <w:abstractNumId w:val="3"/>
  </w:num>
  <w:num w:numId="7">
    <w:abstractNumId w:val="10"/>
  </w:num>
  <w:num w:numId="8">
    <w:abstractNumId w:val="15"/>
  </w:num>
  <w:num w:numId="9">
    <w:abstractNumId w:val="20"/>
  </w:num>
  <w:num w:numId="10">
    <w:abstractNumId w:val="1"/>
  </w:num>
  <w:num w:numId="11">
    <w:abstractNumId w:val="9"/>
  </w:num>
  <w:num w:numId="12">
    <w:abstractNumId w:val="12"/>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 w:numId="19">
    <w:abstractNumId w:val="16"/>
  </w:num>
  <w:num w:numId="20">
    <w:abstractNumId w:val="14"/>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1A98"/>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42C3D"/>
    <w:rsid w:val="00A56076"/>
    <w:rsid w:val="00A80849"/>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90C9E"/>
    <w:rsid w:val="00DC47F3"/>
    <w:rsid w:val="00DC7FA9"/>
    <w:rsid w:val="00DD5E37"/>
    <w:rsid w:val="00DF2EA1"/>
    <w:rsid w:val="00E11F2D"/>
    <w:rsid w:val="00E26720"/>
    <w:rsid w:val="00E545D8"/>
    <w:rsid w:val="00E817B3"/>
    <w:rsid w:val="00E90BC7"/>
    <w:rsid w:val="00EB2259"/>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75601A"/>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65697770">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32078265">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90997342">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31F64B-7EB1-4D55-A7E6-4FC07A9734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106</TotalTime>
  <Pages>2</Pages>
  <Words>390</Words>
  <Characters>2223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2019-03-26T11:11:00Z</cp:lastPrinted>
  <dcterms:created xsi:type="dcterms:W3CDTF">2021-09-13T07:38:00Z</dcterms:created>
  <dcterms:modified xsi:type="dcterms:W3CDTF">2024-04-24T15:06:00Z</dcterms:modified>
</cp:coreProperties>
</file>