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813A2" w:rsidRPr="006813A2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24-A-018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813A2" w:rsidRPr="006813A2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24-A-018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6813A2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6813A2">
        <w:rPr>
          <w:rFonts w:ascii="Verdana" w:hAnsi="Verdana"/>
          <w:b/>
          <w:sz w:val="22"/>
        </w:rPr>
        <w:t>You asked:</w:t>
      </w:r>
    </w:p>
    <w:p w:rsidR="006813A2" w:rsidRPr="00BD19A3" w:rsidRDefault="006813A2" w:rsidP="006813A2">
      <w:pPr>
        <w:pStyle w:val="elementtoproof"/>
        <w:numPr>
          <w:ilvl w:val="0"/>
          <w:numId w:val="18"/>
        </w:numPr>
        <w:rPr>
          <w:rFonts w:ascii="Verdana" w:eastAsia="Times New Roman" w:hAnsi="Verdana" w:cs="Arial"/>
          <w:b/>
          <w:color w:val="333333"/>
        </w:rPr>
      </w:pPr>
      <w:r w:rsidRPr="006813A2">
        <w:rPr>
          <w:rFonts w:ascii="Verdana" w:eastAsia="Times New Roman" w:hAnsi="Verdana" w:cs="Arial"/>
          <w:b/>
          <w:bCs/>
          <w:color w:val="333333"/>
        </w:rPr>
        <w:t>How many women were treated for heart attacks in your h</w:t>
      </w:r>
      <w:r w:rsidR="00330163">
        <w:rPr>
          <w:rFonts w:ascii="Verdana" w:eastAsia="Times New Roman" w:hAnsi="Verdana" w:cs="Arial"/>
          <w:b/>
          <w:bCs/>
          <w:color w:val="333333"/>
        </w:rPr>
        <w:t>ealth board</w:t>
      </w:r>
      <w:r w:rsidRPr="006813A2">
        <w:rPr>
          <w:rFonts w:ascii="Verdana" w:eastAsia="Times New Roman" w:hAnsi="Verdana" w:cs="Arial"/>
          <w:b/>
          <w:bCs/>
          <w:color w:val="333333"/>
        </w:rPr>
        <w:t xml:space="preserve"> over the last five years (January 2018 - present)? (by age bracket if time allows)</w:t>
      </w:r>
    </w:p>
    <w:p w:rsidR="00BD19A3" w:rsidRPr="00BD19A3" w:rsidRDefault="00BD19A3" w:rsidP="00BD19A3">
      <w:pPr>
        <w:pStyle w:val="elementtoproof"/>
        <w:ind w:left="720"/>
        <w:rPr>
          <w:rFonts w:ascii="Verdana" w:eastAsia="Times New Roman" w:hAnsi="Verdana" w:cs="Arial"/>
          <w:b/>
        </w:rPr>
      </w:pPr>
      <w:r w:rsidRPr="00BD19A3">
        <w:rPr>
          <w:rFonts w:ascii="Verdana" w:eastAsia="Times New Roman" w:hAnsi="Verdana" w:cs="Arial"/>
          <w:bCs/>
        </w:rPr>
        <w:t xml:space="preserve">Please note that where less than </w:t>
      </w:r>
      <w:proofErr w:type="gramStart"/>
      <w:r w:rsidRPr="00BD19A3">
        <w:rPr>
          <w:rFonts w:ascii="Verdana" w:eastAsia="Times New Roman" w:hAnsi="Verdana" w:cs="Arial"/>
          <w:bCs/>
        </w:rPr>
        <w:t>5</w:t>
      </w:r>
      <w:proofErr w:type="gramEnd"/>
      <w:r w:rsidRPr="00BD19A3">
        <w:rPr>
          <w:rFonts w:ascii="Verdana" w:eastAsia="Times New Roman" w:hAnsi="Verdana" w:cs="Arial"/>
          <w:bCs/>
        </w:rPr>
        <w:t xml:space="preserve"> is indicated below, we are unable to provide exact numbers </w:t>
      </w:r>
      <w:r w:rsidRPr="00BD19A3">
        <w:rPr>
          <w:rFonts w:ascii="Verdana" w:hAnsi="Verdana"/>
        </w:rPr>
        <w:t xml:space="preserve">as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BD19A3">
          <w:rPr>
            <w:rFonts w:ascii="Verdana" w:hAnsi="Verdana"/>
          </w:rPr>
          <w:t>Freedom of Information</w:t>
        </w:r>
      </w:smartTag>
      <w:r w:rsidRPr="00BD19A3">
        <w:rPr>
          <w:rFonts w:ascii="Verdana" w:hAnsi="Verdana"/>
        </w:rPr>
        <w:t xml:space="preserve"> Act 2000.  This information is protected by the </w:t>
      </w:r>
      <w:r w:rsidRPr="00BD19A3">
        <w:rPr>
          <w:rFonts w:ascii="Verdana" w:hAnsi="Verdana"/>
          <w:iCs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BD19A3">
        <w:rPr>
          <w:rFonts w:ascii="Verdana" w:hAnsi="Verdana"/>
          <w:bCs/>
          <w:iCs/>
        </w:rPr>
        <w:t>in regard to</w:t>
      </w:r>
      <w:r w:rsidRPr="00BD19A3">
        <w:rPr>
          <w:rFonts w:ascii="Verdana" w:hAnsi="Verdana"/>
          <w:iCs/>
        </w:rPr>
        <w:t xml:space="preserve"> Articles 5, 6, and 9 of GDPR.  </w:t>
      </w:r>
      <w:r w:rsidRPr="00BD19A3">
        <w:rPr>
          <w:rFonts w:ascii="Verdana" w:hAnsi="Verdana"/>
        </w:rPr>
        <w:t>This exemption is absolute and therefore there is no requirement to apply the public interest test.</w:t>
      </w:r>
      <w:r w:rsidRPr="00BD19A3">
        <w:rPr>
          <w:rFonts w:ascii="Verdana" w:hAnsi="Verdana"/>
        </w:rPr>
        <w:br/>
      </w:r>
    </w:p>
    <w:tbl>
      <w:tblPr>
        <w:tblW w:w="7119" w:type="dxa"/>
        <w:tblInd w:w="709" w:type="dxa"/>
        <w:tblLook w:val="04A0" w:firstRow="1" w:lastRow="0" w:firstColumn="1" w:lastColumn="0" w:noHBand="0" w:noVBand="1"/>
      </w:tblPr>
      <w:tblGrid>
        <w:gridCol w:w="1593"/>
        <w:gridCol w:w="915"/>
        <w:gridCol w:w="915"/>
        <w:gridCol w:w="915"/>
        <w:gridCol w:w="915"/>
        <w:gridCol w:w="1036"/>
        <w:gridCol w:w="1036"/>
      </w:tblGrid>
      <w:tr w:rsidR="00BD19A3" w:rsidRPr="00BD19A3" w:rsidTr="00BD19A3">
        <w:trPr>
          <w:trHeight w:val="290"/>
        </w:trPr>
        <w:tc>
          <w:tcPr>
            <w:tcW w:w="50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BD19A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  <w:u w:val="single"/>
              </w:rPr>
              <w:t>Of those admitted during this time period with the codes of acute myocardial infarction -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D19A3" w:rsidRPr="00BD19A3" w:rsidTr="00BD19A3">
        <w:trPr>
          <w:trHeight w:val="300"/>
        </w:trPr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D19A3" w:rsidRPr="00BD19A3" w:rsidTr="00BD19A3">
        <w:trPr>
          <w:trHeight w:val="300"/>
        </w:trPr>
        <w:tc>
          <w:tcPr>
            <w:tcW w:w="13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DDEBF7" w:fill="DDEBF7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BD19A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Age_Group</w:t>
            </w:r>
            <w:proofErr w:type="spellEnd"/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DDEBF7" w:fill="DDEBF7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2018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DDEBF7" w:fill="DDEBF7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DDEBF7" w:fill="DDEBF7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2020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DDEBF7" w:fill="DDEBF7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03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DDEBF7" w:fill="DDEBF7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2022</w:t>
            </w:r>
          </w:p>
        </w:tc>
        <w:tc>
          <w:tcPr>
            <w:tcW w:w="10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DDEBF7" w:fill="DDEBF7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2023</w:t>
            </w:r>
          </w:p>
        </w:tc>
      </w:tr>
      <w:tr w:rsidR="00BD19A3" w:rsidRPr="00BD19A3" w:rsidTr="00BD19A3">
        <w:trPr>
          <w:trHeight w:val="290"/>
        </w:trPr>
        <w:tc>
          <w:tcPr>
            <w:tcW w:w="13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under 50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32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</w:t>
            </w:r>
          </w:p>
        </w:tc>
      </w:tr>
      <w:tr w:rsidR="00BD19A3" w:rsidRPr="00BD19A3" w:rsidTr="00BD19A3">
        <w:trPr>
          <w:trHeight w:val="290"/>
        </w:trPr>
        <w:tc>
          <w:tcPr>
            <w:tcW w:w="13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50 - 74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271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259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244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279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204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99</w:t>
            </w:r>
          </w:p>
        </w:tc>
      </w:tr>
      <w:tr w:rsidR="00BD19A3" w:rsidRPr="00BD19A3" w:rsidTr="00BD19A3">
        <w:trPr>
          <w:trHeight w:val="300"/>
        </w:trPr>
        <w:tc>
          <w:tcPr>
            <w:tcW w:w="138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75 &amp; over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248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231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210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149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77</w:t>
            </w:r>
          </w:p>
        </w:tc>
      </w:tr>
      <w:tr w:rsidR="00BD19A3" w:rsidRPr="00BD19A3" w:rsidTr="00BD19A3">
        <w:trPr>
          <w:trHeight w:val="290"/>
        </w:trPr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BD19A3" w:rsidRPr="00BD19A3" w:rsidTr="00BD19A3">
        <w:trPr>
          <w:trHeight w:val="290"/>
        </w:trPr>
        <w:tc>
          <w:tcPr>
            <w:tcW w:w="711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BD19A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  <w:u w:val="single"/>
              </w:rPr>
              <w:t>Only seen in A&amp;E (not admitted) - with an ED diagnosis of 'Cardiac arrest' recorded</w:t>
            </w:r>
          </w:p>
        </w:tc>
      </w:tr>
      <w:tr w:rsidR="00BD19A3" w:rsidRPr="00BD19A3" w:rsidTr="00BD19A3">
        <w:trPr>
          <w:trHeight w:val="300"/>
        </w:trPr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BD19A3" w:rsidRPr="00BD19A3" w:rsidTr="00BD19A3">
        <w:trPr>
          <w:trHeight w:val="300"/>
        </w:trPr>
        <w:tc>
          <w:tcPr>
            <w:tcW w:w="13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DDEBF7" w:fill="DDEBF7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BD19A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age_band</w:t>
            </w:r>
            <w:proofErr w:type="spellEnd"/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DDEBF7" w:fill="DDEBF7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2018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DDEBF7" w:fill="DDEBF7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DDEBF7" w:fill="DDEBF7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2020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DDEBF7" w:fill="DDEBF7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03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DDEBF7" w:fill="DDEBF7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2022</w:t>
            </w:r>
          </w:p>
        </w:tc>
        <w:tc>
          <w:tcPr>
            <w:tcW w:w="10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DDEBF7" w:fill="DDEBF7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2023</w:t>
            </w:r>
          </w:p>
        </w:tc>
      </w:tr>
      <w:tr w:rsidR="00BD19A3" w:rsidRPr="00BD19A3" w:rsidTr="00BD19A3">
        <w:trPr>
          <w:trHeight w:val="290"/>
        </w:trPr>
        <w:tc>
          <w:tcPr>
            <w:tcW w:w="13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under 50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</w:t>
            </w:r>
          </w:p>
        </w:tc>
      </w:tr>
      <w:tr w:rsidR="00BD19A3" w:rsidRPr="00BD19A3" w:rsidTr="00BD19A3">
        <w:trPr>
          <w:trHeight w:val="290"/>
        </w:trPr>
        <w:tc>
          <w:tcPr>
            <w:tcW w:w="13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50 - 74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19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</w:t>
            </w:r>
          </w:p>
        </w:tc>
      </w:tr>
      <w:tr w:rsidR="00BD19A3" w:rsidRPr="00BD19A3" w:rsidTr="00BD19A3">
        <w:trPr>
          <w:trHeight w:val="300"/>
        </w:trPr>
        <w:tc>
          <w:tcPr>
            <w:tcW w:w="138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75 &amp; over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22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D19A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</w:t>
            </w:r>
          </w:p>
        </w:tc>
      </w:tr>
      <w:tr w:rsidR="00BD19A3" w:rsidRPr="00BD19A3" w:rsidTr="00BD19A3">
        <w:trPr>
          <w:trHeight w:val="290"/>
        </w:trPr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BD19A3" w:rsidRPr="00BD19A3" w:rsidTr="00BD19A3">
        <w:trPr>
          <w:trHeight w:val="290"/>
        </w:trPr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D19A3" w:rsidRPr="00BD19A3" w:rsidRDefault="00BD19A3" w:rsidP="00BD19A3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6813A2" w:rsidRPr="006813A2" w:rsidRDefault="006813A2" w:rsidP="006813A2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color w:val="333333"/>
          <w:sz w:val="22"/>
          <w:szCs w:val="22"/>
        </w:rPr>
      </w:pPr>
      <w:r w:rsidRPr="006813A2">
        <w:rPr>
          <w:rFonts w:ascii="Verdana" w:eastAsia="Times New Roman" w:hAnsi="Verdana"/>
          <w:b/>
          <w:bCs/>
          <w:color w:val="333333"/>
          <w:sz w:val="22"/>
          <w:szCs w:val="22"/>
        </w:rPr>
        <w:t>Of the women experiencing heart attacks, how many experienced non-</w:t>
      </w:r>
      <w:proofErr w:type="gramStart"/>
      <w:r w:rsidRPr="006813A2">
        <w:rPr>
          <w:rFonts w:ascii="Verdana" w:eastAsia="Times New Roman" w:hAnsi="Verdana"/>
          <w:b/>
          <w:bCs/>
          <w:color w:val="333333"/>
          <w:sz w:val="22"/>
          <w:szCs w:val="22"/>
        </w:rPr>
        <w:t>traditional</w:t>
      </w:r>
      <w:proofErr w:type="gramEnd"/>
      <w:r w:rsidRPr="006813A2">
        <w:rPr>
          <w:rFonts w:ascii="Verdana" w:eastAsia="Times New Roman" w:hAnsi="Verdana"/>
          <w:b/>
          <w:bCs/>
          <w:color w:val="333333"/>
          <w:sz w:val="22"/>
          <w:szCs w:val="22"/>
        </w:rPr>
        <w:t xml:space="preserve"> symptoms such as the following? (by age bracket if time allows)</w:t>
      </w:r>
    </w:p>
    <w:p w:rsidR="006813A2" w:rsidRPr="006813A2" w:rsidRDefault="006813A2" w:rsidP="006813A2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color w:val="333333"/>
          <w:sz w:val="22"/>
          <w:szCs w:val="22"/>
        </w:rPr>
      </w:pPr>
      <w:r w:rsidRPr="006813A2">
        <w:rPr>
          <w:rFonts w:ascii="Verdana" w:eastAsia="Times New Roman" w:hAnsi="Verdana"/>
          <w:b/>
          <w:bCs/>
          <w:color w:val="333333"/>
          <w:sz w:val="22"/>
          <w:szCs w:val="22"/>
        </w:rPr>
        <w:t>Dizziness or fainting</w:t>
      </w:r>
    </w:p>
    <w:p w:rsidR="006813A2" w:rsidRPr="006813A2" w:rsidRDefault="006813A2" w:rsidP="006813A2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color w:val="333333"/>
          <w:sz w:val="22"/>
          <w:szCs w:val="22"/>
        </w:rPr>
      </w:pPr>
      <w:r w:rsidRPr="006813A2">
        <w:rPr>
          <w:rFonts w:ascii="Verdana" w:eastAsia="Times New Roman" w:hAnsi="Verdana"/>
          <w:b/>
          <w:bCs/>
          <w:color w:val="333333"/>
          <w:sz w:val="22"/>
          <w:szCs w:val="22"/>
        </w:rPr>
        <w:t>Nausea or vomiting</w:t>
      </w:r>
    </w:p>
    <w:p w:rsidR="006813A2" w:rsidRPr="006813A2" w:rsidRDefault="006813A2" w:rsidP="006813A2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color w:val="333333"/>
          <w:sz w:val="22"/>
          <w:szCs w:val="22"/>
        </w:rPr>
      </w:pPr>
      <w:r w:rsidRPr="006813A2">
        <w:rPr>
          <w:rFonts w:ascii="Verdana" w:eastAsia="Times New Roman" w:hAnsi="Verdana"/>
          <w:b/>
          <w:bCs/>
          <w:color w:val="333333"/>
          <w:sz w:val="22"/>
          <w:szCs w:val="22"/>
        </w:rPr>
        <w:t>Pain, numbness, pinching or other uncomfortable sensation in your arm, jaw, back or stomach</w:t>
      </w:r>
    </w:p>
    <w:p w:rsidR="006813A2" w:rsidRPr="006813A2" w:rsidRDefault="006813A2" w:rsidP="006813A2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color w:val="333333"/>
          <w:sz w:val="22"/>
          <w:szCs w:val="22"/>
        </w:rPr>
      </w:pPr>
      <w:r w:rsidRPr="006813A2">
        <w:rPr>
          <w:rFonts w:ascii="Verdana" w:eastAsia="Times New Roman" w:hAnsi="Verdana"/>
          <w:b/>
          <w:bCs/>
          <w:color w:val="333333"/>
          <w:sz w:val="22"/>
          <w:szCs w:val="22"/>
        </w:rPr>
        <w:t>Shortness of breath or difficulty breathing deeply</w:t>
      </w:r>
    </w:p>
    <w:p w:rsidR="006813A2" w:rsidRPr="006813A2" w:rsidRDefault="006813A2" w:rsidP="006813A2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color w:val="333333"/>
          <w:sz w:val="22"/>
          <w:szCs w:val="22"/>
        </w:rPr>
      </w:pPr>
      <w:r w:rsidRPr="006813A2">
        <w:rPr>
          <w:rFonts w:ascii="Verdana" w:eastAsia="Times New Roman" w:hAnsi="Verdana"/>
          <w:b/>
          <w:bCs/>
          <w:color w:val="333333"/>
          <w:sz w:val="22"/>
          <w:szCs w:val="22"/>
        </w:rPr>
        <w:t>Unexplained sweating or cool, clammy skin</w:t>
      </w:r>
    </w:p>
    <w:p w:rsidR="006813A2" w:rsidRPr="00BD19A3" w:rsidRDefault="006813A2" w:rsidP="006813A2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color w:val="333333"/>
          <w:sz w:val="22"/>
          <w:szCs w:val="22"/>
        </w:rPr>
      </w:pPr>
      <w:r w:rsidRPr="006813A2">
        <w:rPr>
          <w:rFonts w:ascii="Verdana" w:eastAsia="Times New Roman" w:hAnsi="Verdana"/>
          <w:b/>
          <w:bCs/>
          <w:color w:val="333333"/>
          <w:sz w:val="22"/>
          <w:szCs w:val="22"/>
        </w:rPr>
        <w:t>Unusual fatigu</w:t>
      </w:r>
      <w:r w:rsidRPr="006813A2">
        <w:rPr>
          <w:rFonts w:ascii="Verdana" w:eastAsia="Times New Roman" w:hAnsi="Verdana"/>
          <w:b/>
          <w:color w:val="333333"/>
          <w:sz w:val="22"/>
          <w:szCs w:val="22"/>
        </w:rPr>
        <w:t>e</w:t>
      </w:r>
    </w:p>
    <w:p w:rsidR="00A10460" w:rsidRDefault="00BD19A3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Due to the low number involved broken down by symptoms and age bands</w:t>
      </w:r>
      <w:r w:rsidR="006813A2" w:rsidRPr="00FC3B42">
        <w:rPr>
          <w:rFonts w:ascii="Verdana" w:hAnsi="Verdana"/>
          <w:sz w:val="22"/>
          <w:szCs w:val="22"/>
        </w:rPr>
        <w:t xml:space="preserve"> we are unable to provide you with </w:t>
      </w:r>
      <w:r>
        <w:rPr>
          <w:rFonts w:ascii="Verdana" w:hAnsi="Verdana"/>
          <w:sz w:val="22"/>
          <w:szCs w:val="22"/>
        </w:rPr>
        <w:t>this information,</w:t>
      </w:r>
      <w:bookmarkStart w:id="0" w:name="_GoBack"/>
      <w:bookmarkEnd w:id="0"/>
      <w:r>
        <w:rPr>
          <w:rFonts w:ascii="Verdana" w:hAnsi="Verdana"/>
          <w:sz w:val="22"/>
          <w:szCs w:val="22"/>
        </w:rPr>
        <w:t xml:space="preserve"> as there is</w:t>
      </w:r>
      <w:r w:rsidR="006813A2" w:rsidRPr="00FC3B42">
        <w:rPr>
          <w:rFonts w:ascii="Verdana" w:hAnsi="Verdana"/>
          <w:sz w:val="22"/>
          <w:szCs w:val="22"/>
        </w:rPr>
        <w:t xml:space="preserve"> a potential risk of identifying individuals if this was disclosed.  We are therefore withholding this detail under Section 40(2) of the </w:t>
      </w:r>
      <w:smartTag w:uri="urn:schemas-microsoft-com:office:smarttags" w:element="address">
        <w:r w:rsidR="006813A2"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="006813A2"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="006813A2"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6813A2" w:rsidRPr="00FC3B42">
        <w:rPr>
          <w:rFonts w:ascii="Verdana" w:hAnsi="Verdana"/>
          <w:bCs/>
          <w:iCs/>
          <w:sz w:val="22"/>
          <w:szCs w:val="22"/>
        </w:rPr>
        <w:t>in regard to</w:t>
      </w:r>
      <w:r w:rsidR="006813A2"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6813A2"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6813A2" w:rsidRPr="00FC3B42">
        <w:rPr>
          <w:rFonts w:ascii="Verdana" w:hAnsi="Verdana"/>
          <w:sz w:val="22"/>
          <w:szCs w:val="22"/>
        </w:rPr>
        <w:br/>
      </w:r>
      <w:r w:rsidR="006813A2"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BD19A3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8743F86"/>
    <w:multiLevelType w:val="multilevel"/>
    <w:tmpl w:val="5FFE1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AD10290"/>
    <w:multiLevelType w:val="multilevel"/>
    <w:tmpl w:val="E9D646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8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30163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13A2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BD19A3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4ACC13E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elementtoproof">
    <w:name w:val="elementtoproof"/>
    <w:basedOn w:val="Normal"/>
    <w:rsid w:val="006813A2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994965-070F-4276-8123-64E9DD3B67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0</TotalTime>
  <Pages>2</Pages>
  <Words>400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</cp:revision>
  <cp:lastPrinted>2019-03-26T11:11:00Z</cp:lastPrinted>
  <dcterms:created xsi:type="dcterms:W3CDTF">2024-02-02T10:50:00Z</dcterms:created>
  <dcterms:modified xsi:type="dcterms:W3CDTF">2024-02-02T10:50:00Z</dcterms:modified>
</cp:coreProperties>
</file>