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20DBA0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359AA">
                              <w:rPr>
                                <w:rFonts w:ascii="Verdana" w:hAnsi="Verdana"/>
                                <w:b/>
                                <w:sz w:val="22"/>
                                <w:szCs w:val="22"/>
                              </w:rPr>
                              <w:t>24-G-042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20DBA0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359AA">
                        <w:rPr>
                          <w:rFonts w:ascii="Verdana" w:hAnsi="Verdana"/>
                          <w:b/>
                          <w:sz w:val="22"/>
                          <w:szCs w:val="22"/>
                        </w:rPr>
                        <w:t>24-G-042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1DBBEAD" w14:textId="10F5A8EF" w:rsidR="006359AA" w:rsidRPr="006359AA" w:rsidRDefault="006359AA" w:rsidP="006359AA">
      <w:pPr>
        <w:spacing w:before="280"/>
        <w:rPr>
          <w:rFonts w:ascii="Verdana" w:hAnsi="Verdana"/>
          <w:b/>
          <w:sz w:val="22"/>
        </w:rPr>
      </w:pPr>
      <w:r w:rsidRPr="006359AA">
        <w:rPr>
          <w:rFonts w:ascii="Verdana" w:hAnsi="Verdana"/>
          <w:b/>
          <w:sz w:val="22"/>
        </w:rPr>
        <w:t>To better understand your digital infrastructure, including your capabilities and degree of integration, can you please tell me:</w:t>
      </w:r>
    </w:p>
    <w:p w14:paraId="562EAF50" w14:textId="0FF6C6B3" w:rsidR="006359AA" w:rsidRPr="006359AA" w:rsidRDefault="006359AA" w:rsidP="006359AA">
      <w:pPr>
        <w:pStyle w:val="ListParagraph"/>
        <w:numPr>
          <w:ilvl w:val="0"/>
          <w:numId w:val="20"/>
        </w:numPr>
        <w:spacing w:before="280"/>
        <w:rPr>
          <w:rFonts w:ascii="Verdana" w:hAnsi="Verdana"/>
          <w:b/>
          <w:sz w:val="22"/>
        </w:rPr>
      </w:pPr>
      <w:r w:rsidRPr="006359AA">
        <w:rPr>
          <w:rFonts w:ascii="Verdana" w:hAnsi="Verdana"/>
          <w:b/>
          <w:sz w:val="22"/>
        </w:rPr>
        <w:t>Are your data systems between primary, community, and secondary care integrated, and if not - do you have plans to integrate them?</w:t>
      </w:r>
      <w:r w:rsidR="00A369BD">
        <w:rPr>
          <w:rFonts w:ascii="Verdana" w:hAnsi="Verdana"/>
          <w:b/>
          <w:sz w:val="22"/>
        </w:rPr>
        <w:br/>
      </w:r>
      <w:r w:rsidR="00B119B2">
        <w:rPr>
          <w:rFonts w:ascii="Verdana" w:hAnsi="Verdana"/>
          <w:bCs/>
          <w:sz w:val="22"/>
        </w:rPr>
        <w:t xml:space="preserve">This is currently in progress. The </w:t>
      </w:r>
      <w:r w:rsidR="00A369BD" w:rsidRPr="00A369BD">
        <w:rPr>
          <w:rFonts w:ascii="Verdana" w:hAnsi="Verdana"/>
          <w:bCs/>
          <w:sz w:val="22"/>
        </w:rPr>
        <w:t xml:space="preserve">Welsh Community Care Information System (WCCIS), will be the integrated health and social care system used for community and therapies staff, as well as Mental Health and Learning Disabilities. We are still </w:t>
      </w:r>
      <w:r w:rsidR="006C2BA4">
        <w:rPr>
          <w:rFonts w:ascii="Verdana" w:hAnsi="Verdana"/>
          <w:bCs/>
          <w:sz w:val="22"/>
        </w:rPr>
        <w:t>awaiting some approval</w:t>
      </w:r>
      <w:r w:rsidR="00A369BD" w:rsidRPr="00A369BD">
        <w:rPr>
          <w:rFonts w:ascii="Verdana" w:hAnsi="Verdana"/>
          <w:bCs/>
          <w:sz w:val="22"/>
        </w:rPr>
        <w:t xml:space="preserve"> to implement it in three phases. There will be integration to secondary care from within WCCIS, integrating with WCP (Welsh Clinical Portal), but that is about to go through testing on a national level first and not available to health boards in Wales as yet. It will also have integration with primary care in so much as the electronic referral through WCCG (Welsh Clinical Communications Gateway) also</w:t>
      </w:r>
      <w:r w:rsidR="00B119B2">
        <w:rPr>
          <w:rFonts w:ascii="Verdana" w:hAnsi="Verdana"/>
          <w:bCs/>
          <w:sz w:val="22"/>
        </w:rPr>
        <w:t xml:space="preserve">, once </w:t>
      </w:r>
      <w:r w:rsidR="00A369BD" w:rsidRPr="00A369BD">
        <w:rPr>
          <w:rFonts w:ascii="Verdana" w:hAnsi="Verdana"/>
          <w:bCs/>
          <w:sz w:val="22"/>
        </w:rPr>
        <w:t>tested and implemented nationally.</w:t>
      </w:r>
      <w:r>
        <w:rPr>
          <w:rFonts w:ascii="Verdana" w:hAnsi="Verdana"/>
          <w:b/>
          <w:sz w:val="22"/>
        </w:rPr>
        <w:br/>
      </w:r>
      <w:r>
        <w:rPr>
          <w:rFonts w:ascii="Verdana" w:hAnsi="Verdana"/>
          <w:b/>
          <w:sz w:val="22"/>
        </w:rPr>
        <w:br/>
      </w:r>
    </w:p>
    <w:p w14:paraId="5808804E" w14:textId="2DD27BB3" w:rsidR="006359AA" w:rsidRPr="006359AA" w:rsidRDefault="006359AA" w:rsidP="006359AA">
      <w:pPr>
        <w:pStyle w:val="ListParagraph"/>
        <w:numPr>
          <w:ilvl w:val="0"/>
          <w:numId w:val="20"/>
        </w:numPr>
        <w:spacing w:before="280"/>
        <w:rPr>
          <w:rFonts w:ascii="Verdana" w:hAnsi="Verdana"/>
          <w:b/>
          <w:sz w:val="22"/>
        </w:rPr>
      </w:pPr>
      <w:r w:rsidRPr="006359AA">
        <w:rPr>
          <w:rFonts w:ascii="Verdana" w:hAnsi="Verdana"/>
          <w:b/>
          <w:sz w:val="22"/>
        </w:rPr>
        <w:t>Do you have a baseline mapping of your digital infrastructure in place?</w:t>
      </w:r>
    </w:p>
    <w:p w14:paraId="592F0DEC" w14:textId="0CDE3BDB" w:rsidR="006359AA" w:rsidRPr="00A369BD" w:rsidRDefault="006359AA" w:rsidP="006C2BA4">
      <w:pPr>
        <w:pStyle w:val="ListParagraph"/>
        <w:spacing w:before="280"/>
        <w:ind w:left="865"/>
        <w:rPr>
          <w:rFonts w:ascii="Verdana" w:hAnsi="Verdana"/>
          <w:b/>
          <w:sz w:val="22"/>
        </w:rPr>
      </w:pPr>
      <w:r w:rsidRPr="006359AA">
        <w:rPr>
          <w:rFonts w:ascii="Verdana" w:hAnsi="Verdana"/>
          <w:b/>
          <w:sz w:val="22"/>
        </w:rPr>
        <w:t>If it is not already in place, are you building one?</w:t>
      </w:r>
      <w:r w:rsidR="006C2BA4">
        <w:rPr>
          <w:rFonts w:ascii="Verdana" w:hAnsi="Verdana"/>
          <w:b/>
          <w:sz w:val="22"/>
        </w:rPr>
        <w:br/>
      </w:r>
      <w:r w:rsidR="00A369BD" w:rsidRPr="006C2BA4">
        <w:rPr>
          <w:rFonts w:ascii="Verdana" w:hAnsi="Verdana"/>
          <w:bCs/>
          <w:sz w:val="22"/>
        </w:rPr>
        <w:t>Server</w:t>
      </w:r>
      <w:r w:rsidR="006C2BA4">
        <w:rPr>
          <w:rFonts w:ascii="Verdana" w:hAnsi="Verdana"/>
          <w:bCs/>
          <w:sz w:val="22"/>
        </w:rPr>
        <w:t>/</w:t>
      </w:r>
      <w:r w:rsidR="00A369BD" w:rsidRPr="006C2BA4">
        <w:rPr>
          <w:rFonts w:ascii="Verdana" w:hAnsi="Verdana"/>
          <w:bCs/>
          <w:sz w:val="22"/>
        </w:rPr>
        <w:t>Database Infrastructure is refreshed every 5 years currently on a capital finance model. The hardware vendor analysis current</w:t>
      </w:r>
      <w:r w:rsidR="006C2BA4">
        <w:rPr>
          <w:rFonts w:ascii="Verdana" w:hAnsi="Verdana"/>
          <w:bCs/>
          <w:sz w:val="22"/>
        </w:rPr>
        <w:t>ly</w:t>
      </w:r>
      <w:r w:rsidR="00A369BD" w:rsidRPr="006C2BA4">
        <w:rPr>
          <w:rFonts w:ascii="Verdana" w:hAnsi="Verdana"/>
          <w:bCs/>
          <w:sz w:val="22"/>
        </w:rPr>
        <w:t xml:space="preserve"> </w:t>
      </w:r>
      <w:proofErr w:type="gramStart"/>
      <w:r w:rsidR="00A369BD" w:rsidRPr="006C2BA4">
        <w:rPr>
          <w:rFonts w:ascii="Verdana" w:hAnsi="Verdana"/>
          <w:bCs/>
          <w:sz w:val="22"/>
        </w:rPr>
        <w:t>load</w:t>
      </w:r>
      <w:proofErr w:type="gramEnd"/>
      <w:r w:rsidR="00A369BD" w:rsidRPr="006C2BA4">
        <w:rPr>
          <w:rFonts w:ascii="Verdana" w:hAnsi="Verdana"/>
          <w:bCs/>
          <w:sz w:val="22"/>
        </w:rPr>
        <w:t xml:space="preserve"> on SAN</w:t>
      </w:r>
      <w:r w:rsidR="006C2BA4">
        <w:rPr>
          <w:rFonts w:ascii="Verdana" w:hAnsi="Verdana"/>
          <w:bCs/>
          <w:sz w:val="22"/>
        </w:rPr>
        <w:t>/</w:t>
      </w:r>
      <w:r w:rsidR="00A369BD" w:rsidRPr="006C2BA4">
        <w:rPr>
          <w:rFonts w:ascii="Verdana" w:hAnsi="Verdana"/>
          <w:bCs/>
          <w:sz w:val="22"/>
        </w:rPr>
        <w:t>NAS</w:t>
      </w:r>
      <w:r w:rsidR="006C2BA4">
        <w:rPr>
          <w:rFonts w:ascii="Verdana" w:hAnsi="Verdana"/>
          <w:bCs/>
          <w:sz w:val="22"/>
        </w:rPr>
        <w:t>/</w:t>
      </w:r>
      <w:r w:rsidR="00A369BD" w:rsidRPr="006C2BA4">
        <w:rPr>
          <w:rFonts w:ascii="Verdana" w:hAnsi="Verdana"/>
          <w:bCs/>
          <w:sz w:val="22"/>
        </w:rPr>
        <w:t>Virtual estates and provides reports that identify peak periods and throughput charts</w:t>
      </w:r>
      <w:r w:rsidR="006C2BA4">
        <w:rPr>
          <w:rFonts w:ascii="Verdana" w:hAnsi="Verdana"/>
          <w:bCs/>
          <w:sz w:val="22"/>
        </w:rPr>
        <w:t>. This</w:t>
      </w:r>
      <w:r w:rsidR="00A369BD" w:rsidRPr="006C2BA4">
        <w:rPr>
          <w:rFonts w:ascii="Verdana" w:hAnsi="Verdana"/>
          <w:bCs/>
          <w:sz w:val="22"/>
        </w:rPr>
        <w:t xml:space="preserve"> help</w:t>
      </w:r>
      <w:r w:rsidR="006C2BA4">
        <w:rPr>
          <w:rFonts w:ascii="Verdana" w:hAnsi="Verdana"/>
          <w:bCs/>
          <w:sz w:val="22"/>
        </w:rPr>
        <w:t>s</w:t>
      </w:r>
      <w:r w:rsidR="00A369BD" w:rsidRPr="006C2BA4">
        <w:rPr>
          <w:rFonts w:ascii="Verdana" w:hAnsi="Verdana"/>
          <w:bCs/>
          <w:sz w:val="22"/>
        </w:rPr>
        <w:t xml:space="preserve"> define the next procurement </w:t>
      </w:r>
      <w:r w:rsidR="006C2BA4">
        <w:rPr>
          <w:rFonts w:ascii="Verdana" w:hAnsi="Verdana"/>
          <w:bCs/>
          <w:sz w:val="22"/>
        </w:rPr>
        <w:t>and</w:t>
      </w:r>
      <w:r w:rsidR="00A369BD" w:rsidRPr="006C2BA4">
        <w:rPr>
          <w:rFonts w:ascii="Verdana" w:hAnsi="Verdana"/>
          <w:bCs/>
          <w:sz w:val="22"/>
        </w:rPr>
        <w:t xml:space="preserve"> always allows for growth. Additional infrastructure is procured if required and capital is available, this will co-terminate in line with refresh program. In addition</w:t>
      </w:r>
      <w:r w:rsidR="006C2BA4">
        <w:rPr>
          <w:rFonts w:ascii="Verdana" w:hAnsi="Verdana"/>
          <w:bCs/>
          <w:sz w:val="22"/>
        </w:rPr>
        <w:t>,</w:t>
      </w:r>
      <w:r w:rsidR="00A369BD" w:rsidRPr="006C2BA4">
        <w:rPr>
          <w:rFonts w:ascii="Verdana" w:hAnsi="Verdana"/>
          <w:bCs/>
          <w:sz w:val="22"/>
        </w:rPr>
        <w:t xml:space="preserve"> Cloud assessment tools are run for us to identify services that be moved to the cloud.</w:t>
      </w:r>
      <w:r w:rsidR="006C2BA4">
        <w:rPr>
          <w:rFonts w:ascii="Verdana" w:hAnsi="Verdana"/>
          <w:bCs/>
          <w:sz w:val="22"/>
        </w:rPr>
        <w:br/>
      </w:r>
      <w:proofErr w:type="spellStart"/>
      <w:r w:rsidR="00A369BD" w:rsidRPr="00A369BD">
        <w:rPr>
          <w:rFonts w:ascii="Verdana" w:hAnsi="Verdana"/>
          <w:bCs/>
          <w:sz w:val="22"/>
        </w:rPr>
        <w:t>Solarwinds</w:t>
      </w:r>
      <w:proofErr w:type="spellEnd"/>
      <w:r w:rsidR="00A369BD" w:rsidRPr="00A369BD">
        <w:rPr>
          <w:rFonts w:ascii="Verdana" w:hAnsi="Verdana"/>
          <w:bCs/>
          <w:sz w:val="22"/>
        </w:rPr>
        <w:t xml:space="preserve"> also provides forecasting resources.</w:t>
      </w:r>
      <w:r w:rsidRPr="00A369BD">
        <w:rPr>
          <w:rFonts w:ascii="Verdana" w:hAnsi="Verdana"/>
          <w:b/>
          <w:sz w:val="22"/>
        </w:rPr>
        <w:br/>
      </w:r>
    </w:p>
    <w:p w14:paraId="7D35EB8D" w14:textId="2FEB2BB7" w:rsidR="006359AA" w:rsidRPr="006359AA" w:rsidRDefault="006359AA" w:rsidP="006359AA">
      <w:pPr>
        <w:pStyle w:val="ListParagraph"/>
        <w:numPr>
          <w:ilvl w:val="0"/>
          <w:numId w:val="20"/>
        </w:numPr>
        <w:spacing w:before="280"/>
        <w:rPr>
          <w:rFonts w:ascii="Verdana" w:hAnsi="Verdana"/>
          <w:b/>
          <w:sz w:val="22"/>
        </w:rPr>
      </w:pPr>
      <w:r w:rsidRPr="006359AA">
        <w:rPr>
          <w:rFonts w:ascii="Verdana" w:hAnsi="Verdana"/>
          <w:b/>
          <w:sz w:val="22"/>
        </w:rPr>
        <w:t>Do you have a public facing digital strategy?</w:t>
      </w:r>
      <w:r>
        <w:rPr>
          <w:rFonts w:ascii="Verdana" w:hAnsi="Verdana"/>
          <w:b/>
          <w:sz w:val="22"/>
        </w:rPr>
        <w:br/>
      </w:r>
      <w:r w:rsidR="00A369BD" w:rsidRPr="00A369BD">
        <w:rPr>
          <w:rFonts w:ascii="Verdana" w:hAnsi="Verdana"/>
          <w:bCs/>
          <w:sz w:val="22"/>
        </w:rPr>
        <w:t>No</w:t>
      </w:r>
      <w:r>
        <w:rPr>
          <w:rFonts w:ascii="Verdana" w:hAnsi="Verdana"/>
          <w:b/>
          <w:sz w:val="22"/>
        </w:rPr>
        <w:br/>
      </w:r>
    </w:p>
    <w:p w14:paraId="780A40B0" w14:textId="753CB60A" w:rsidR="006359AA" w:rsidRPr="00A369BD" w:rsidRDefault="006359AA" w:rsidP="00A369BD">
      <w:pPr>
        <w:pStyle w:val="ListParagraph"/>
        <w:numPr>
          <w:ilvl w:val="0"/>
          <w:numId w:val="20"/>
        </w:numPr>
        <w:spacing w:before="280"/>
        <w:rPr>
          <w:rFonts w:ascii="Verdana" w:hAnsi="Verdana"/>
          <w:b/>
          <w:sz w:val="22"/>
        </w:rPr>
      </w:pPr>
      <w:r w:rsidRPr="006359AA">
        <w:rPr>
          <w:rFonts w:ascii="Verdana" w:hAnsi="Verdana"/>
          <w:b/>
          <w:sz w:val="22"/>
        </w:rPr>
        <w:lastRenderedPageBreak/>
        <w:t>Do you use patient-initiated follow-up (PIFU) processes or technology?</w:t>
      </w:r>
      <w:r w:rsidR="00A369BD">
        <w:rPr>
          <w:rFonts w:ascii="Verdana" w:hAnsi="Verdana"/>
          <w:b/>
          <w:sz w:val="22"/>
        </w:rPr>
        <w:br/>
      </w:r>
      <w:r w:rsidR="00A369BD" w:rsidRPr="00A369BD">
        <w:rPr>
          <w:rFonts w:ascii="Verdana" w:hAnsi="Verdana"/>
          <w:bCs/>
          <w:sz w:val="22"/>
        </w:rPr>
        <w:t>Swansea Bay Patient Portal (SBPP)</w:t>
      </w:r>
      <w:r w:rsidR="006C2BA4">
        <w:rPr>
          <w:rFonts w:ascii="Verdana" w:hAnsi="Verdana"/>
          <w:bCs/>
          <w:sz w:val="22"/>
        </w:rPr>
        <w:t xml:space="preserve"> is available</w:t>
      </w:r>
      <w:r w:rsidR="00A369BD" w:rsidRPr="00A369BD">
        <w:rPr>
          <w:rFonts w:ascii="Verdana" w:hAnsi="Verdana"/>
          <w:bCs/>
          <w:sz w:val="22"/>
        </w:rPr>
        <w:t xml:space="preserve"> to enable patients to self-monitor their condition and message their teams when they need advice or support.  Teams can upload a library of information for patients to use to support them.  This means </w:t>
      </w:r>
      <w:r w:rsidR="006C2BA4">
        <w:rPr>
          <w:rFonts w:ascii="Verdana" w:hAnsi="Verdana"/>
          <w:bCs/>
          <w:sz w:val="22"/>
        </w:rPr>
        <w:t>patients can be placed</w:t>
      </w:r>
      <w:r w:rsidR="00A369BD" w:rsidRPr="00A369BD">
        <w:rPr>
          <w:rFonts w:ascii="Verdana" w:hAnsi="Verdana"/>
          <w:bCs/>
          <w:sz w:val="22"/>
        </w:rPr>
        <w:t xml:space="preserve"> onto a PIFU list and use the SBPP to </w:t>
      </w:r>
      <w:r w:rsidR="006C2BA4">
        <w:rPr>
          <w:rFonts w:ascii="Verdana" w:hAnsi="Verdana"/>
          <w:bCs/>
          <w:sz w:val="22"/>
        </w:rPr>
        <w:t>contact</w:t>
      </w:r>
      <w:r w:rsidR="00A369BD" w:rsidRPr="00A369BD">
        <w:rPr>
          <w:rFonts w:ascii="Verdana" w:hAnsi="Verdana"/>
          <w:bCs/>
          <w:sz w:val="22"/>
        </w:rPr>
        <w:t xml:space="preserve"> the</w:t>
      </w:r>
      <w:r w:rsidR="006C2BA4">
        <w:rPr>
          <w:rFonts w:ascii="Verdana" w:hAnsi="Verdana"/>
          <w:bCs/>
          <w:sz w:val="22"/>
        </w:rPr>
        <w:t>ir clinical team</w:t>
      </w:r>
      <w:r w:rsidR="00A369BD" w:rsidRPr="00A369BD">
        <w:rPr>
          <w:rFonts w:ascii="Verdana" w:hAnsi="Verdana"/>
          <w:bCs/>
          <w:sz w:val="22"/>
        </w:rPr>
        <w:t xml:space="preserve"> when they feel they need to be advised/seen again.</w:t>
      </w:r>
      <w:r w:rsidR="00A369BD">
        <w:rPr>
          <w:rFonts w:ascii="Verdana" w:hAnsi="Verdana"/>
          <w:bCs/>
          <w:sz w:val="22"/>
        </w:rPr>
        <w:br/>
      </w:r>
    </w:p>
    <w:p w14:paraId="3C60A8C2" w14:textId="2B0BA7E7" w:rsidR="006359AA" w:rsidRPr="006359AA" w:rsidRDefault="006359AA" w:rsidP="006359AA">
      <w:pPr>
        <w:pStyle w:val="ListParagraph"/>
        <w:numPr>
          <w:ilvl w:val="0"/>
          <w:numId w:val="20"/>
        </w:numPr>
        <w:spacing w:before="280"/>
        <w:rPr>
          <w:rFonts w:ascii="Verdana" w:hAnsi="Verdana"/>
          <w:b/>
          <w:sz w:val="22"/>
        </w:rPr>
      </w:pPr>
      <w:r w:rsidRPr="006359AA">
        <w:rPr>
          <w:rFonts w:ascii="Verdana" w:hAnsi="Verdana"/>
          <w:b/>
          <w:sz w:val="22"/>
        </w:rPr>
        <w:t>Do you employ the following roles in your health system? If yes, approximately how many?</w:t>
      </w:r>
    </w:p>
    <w:p w14:paraId="6336E807" w14:textId="4C38A021"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Chief System Integration Officer</w:t>
      </w:r>
    </w:p>
    <w:p w14:paraId="4C702E4E" w14:textId="57E88673"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Director of Digital Products</w:t>
      </w:r>
    </w:p>
    <w:p w14:paraId="06AD5768" w14:textId="244FE9ED"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Director of Analytics</w:t>
      </w:r>
    </w:p>
    <w:p w14:paraId="42FEE7EE" w14:textId="049C54D7"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Digital Lead/Director</w:t>
      </w:r>
    </w:p>
    <w:p w14:paraId="48146350" w14:textId="5B10A06E"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Director of Partnerships</w:t>
      </w:r>
    </w:p>
    <w:p w14:paraId="5132C356" w14:textId="5BD69B3E"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Digital Solutions</w:t>
      </w:r>
    </w:p>
    <w:p w14:paraId="237C9AD4" w14:textId="4D492C13"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Digital Innovation</w:t>
      </w:r>
    </w:p>
    <w:p w14:paraId="7E4C6FA8" w14:textId="7CB0A838"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Digital Transformation</w:t>
      </w:r>
    </w:p>
    <w:p w14:paraId="55648C85" w14:textId="73EE4683"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System Strategy</w:t>
      </w:r>
    </w:p>
    <w:p w14:paraId="0D6FBA56" w14:textId="07137FC6"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Integration</w:t>
      </w:r>
    </w:p>
    <w:p w14:paraId="124C3DED" w14:textId="337F7DFB"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Transformation</w:t>
      </w:r>
    </w:p>
    <w:p w14:paraId="11F067EB" w14:textId="3A30F6FE"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System Partnerships</w:t>
      </w:r>
    </w:p>
    <w:p w14:paraId="4ECF6C66" w14:textId="2D7CEDDC"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Data Scientist</w:t>
      </w:r>
    </w:p>
    <w:p w14:paraId="067E7095" w14:textId="564F8261"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Data Analyst</w:t>
      </w:r>
    </w:p>
    <w:p w14:paraId="3BB1AA58" w14:textId="52B8EC9D"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AI Prompt Engineer - or any roles (in-house or outsourced) focused on using AI</w:t>
      </w:r>
    </w:p>
    <w:p w14:paraId="29E0BDDF" w14:textId="6A79ADA5" w:rsidR="006359AA" w:rsidRPr="006359AA" w:rsidRDefault="006359AA" w:rsidP="006359AA">
      <w:pPr>
        <w:pStyle w:val="ListParagraph"/>
        <w:numPr>
          <w:ilvl w:val="1"/>
          <w:numId w:val="20"/>
        </w:numPr>
        <w:spacing w:before="280"/>
        <w:rPr>
          <w:rFonts w:ascii="Verdana" w:hAnsi="Verdana"/>
          <w:b/>
          <w:sz w:val="22"/>
        </w:rPr>
      </w:pPr>
      <w:r w:rsidRPr="006359AA">
        <w:rPr>
          <w:rFonts w:ascii="Verdana" w:hAnsi="Verdana"/>
          <w:b/>
          <w:sz w:val="22"/>
        </w:rPr>
        <w:t>Head/Director of Data Science/Artificial Intelligence</w:t>
      </w:r>
    </w:p>
    <w:p w14:paraId="3E4B89E8" w14:textId="6891452D" w:rsidR="00286642" w:rsidRDefault="006359AA" w:rsidP="006359AA">
      <w:pPr>
        <w:pStyle w:val="ListParagraph"/>
        <w:numPr>
          <w:ilvl w:val="1"/>
          <w:numId w:val="20"/>
        </w:numPr>
        <w:spacing w:before="280"/>
        <w:rPr>
          <w:rFonts w:ascii="Verdana" w:hAnsi="Verdana"/>
          <w:b/>
          <w:sz w:val="22"/>
        </w:rPr>
      </w:pPr>
      <w:r w:rsidRPr="006359AA">
        <w:rPr>
          <w:rFonts w:ascii="Verdana" w:hAnsi="Verdana"/>
          <w:b/>
          <w:sz w:val="22"/>
        </w:rPr>
        <w:t>Other roles related to innovation and/or transformation</w:t>
      </w:r>
    </w:p>
    <w:p w14:paraId="37523BFD" w14:textId="54A53196" w:rsidR="00B119B2" w:rsidRPr="00B119B2" w:rsidRDefault="00B119B2" w:rsidP="00B119B2">
      <w:pPr>
        <w:spacing w:before="280"/>
        <w:ind w:left="720"/>
        <w:rPr>
          <w:rFonts w:ascii="Verdana" w:hAnsi="Verdana"/>
          <w:bCs/>
          <w:sz w:val="22"/>
        </w:rPr>
      </w:pPr>
      <w:r>
        <w:rPr>
          <w:rFonts w:ascii="Verdana" w:hAnsi="Verdana"/>
          <w:bCs/>
          <w:sz w:val="22"/>
        </w:rPr>
        <w:t xml:space="preserve">Please note that we have provided this information for our Digital directorate only. </w:t>
      </w:r>
      <w:r w:rsidRPr="00B119B2">
        <w:rPr>
          <w:rFonts w:ascii="Verdana" w:hAnsi="Verdana"/>
          <w:bCs/>
          <w:sz w:val="22"/>
        </w:rPr>
        <w:t xml:space="preserve">Our job titles do not specifically align to those that you have requested although we do employ roles that would be similar please find these roles </w:t>
      </w:r>
      <w:proofErr w:type="gramStart"/>
      <w:r w:rsidRPr="00B119B2">
        <w:rPr>
          <w:rFonts w:ascii="Verdana" w:hAnsi="Verdana"/>
          <w:bCs/>
          <w:sz w:val="22"/>
        </w:rPr>
        <w:t>below:-</w:t>
      </w:r>
      <w:proofErr w:type="gramEnd"/>
    </w:p>
    <w:p w14:paraId="68D4391E" w14:textId="72640127"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Director of Digital *1</w:t>
      </w:r>
    </w:p>
    <w:p w14:paraId="30A0166E" w14:textId="6CD800A5"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 xml:space="preserve">Assistant Director of Digital Intelligence *1 </w:t>
      </w:r>
    </w:p>
    <w:p w14:paraId="08894E55" w14:textId="3D9CFD88"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 xml:space="preserve">Assistant Director of Digital Transformation *1 </w:t>
      </w:r>
    </w:p>
    <w:p w14:paraId="168EDA97" w14:textId="1E465247"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 xml:space="preserve">Assistant Director of Digital </w:t>
      </w:r>
      <w:proofErr w:type="gramStart"/>
      <w:r w:rsidRPr="00B119B2">
        <w:rPr>
          <w:rFonts w:ascii="Verdana" w:hAnsi="Verdana"/>
          <w:bCs/>
          <w:sz w:val="22"/>
        </w:rPr>
        <w:t>Technology  *</w:t>
      </w:r>
      <w:proofErr w:type="gramEnd"/>
      <w:r w:rsidRPr="00B119B2">
        <w:rPr>
          <w:rFonts w:ascii="Verdana" w:hAnsi="Verdana"/>
          <w:bCs/>
          <w:sz w:val="22"/>
        </w:rPr>
        <w:t>1</w:t>
      </w:r>
    </w:p>
    <w:p w14:paraId="01647FD1" w14:textId="17CA21F8"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Assistant Director of Digital Services - Business Management &amp; Information Governance *1</w:t>
      </w:r>
    </w:p>
    <w:p w14:paraId="078827CE" w14:textId="7ECD1258"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Head of Digital Applications*1</w:t>
      </w:r>
    </w:p>
    <w:p w14:paraId="2817BA0C" w14:textId="31EC3FD2" w:rsidR="00B119B2" w:rsidRPr="00B119B2" w:rsidRDefault="00B119B2" w:rsidP="00B119B2">
      <w:pPr>
        <w:pStyle w:val="ListParagraph"/>
        <w:numPr>
          <w:ilvl w:val="0"/>
          <w:numId w:val="24"/>
        </w:numPr>
        <w:spacing w:before="280"/>
        <w:rPr>
          <w:rFonts w:ascii="Verdana" w:hAnsi="Verdana"/>
          <w:bCs/>
          <w:sz w:val="22"/>
        </w:rPr>
      </w:pPr>
      <w:r w:rsidRPr="00B119B2">
        <w:rPr>
          <w:rFonts w:ascii="Verdana" w:hAnsi="Verdana"/>
          <w:bCs/>
          <w:sz w:val="22"/>
        </w:rPr>
        <w:t xml:space="preserve">Data Analyst *7 this includes data analysts, senior data analysts </w:t>
      </w:r>
      <w:proofErr w:type="gramStart"/>
      <w:r w:rsidRPr="00B119B2">
        <w:rPr>
          <w:rFonts w:ascii="Verdana" w:hAnsi="Verdana"/>
          <w:bCs/>
          <w:sz w:val="22"/>
        </w:rPr>
        <w:t>and  specialist</w:t>
      </w:r>
      <w:proofErr w:type="gramEnd"/>
      <w:r w:rsidRPr="00B119B2">
        <w:rPr>
          <w:rFonts w:ascii="Verdana" w:hAnsi="Verdana"/>
          <w:bCs/>
          <w:sz w:val="22"/>
        </w:rPr>
        <w:t xml:space="preserve"> analysts. This does not include Business Intelligence Analysts</w:t>
      </w:r>
    </w:p>
    <w:p w14:paraId="23DF621B" w14:textId="77777777" w:rsidR="00873328" w:rsidRDefault="00873328" w:rsidP="00421E7F">
      <w:pPr>
        <w:rPr>
          <w:rFonts w:ascii="Verdana" w:hAnsi="Verdana"/>
          <w:b/>
          <w:bCs/>
          <w:noProof/>
          <w:sz w:val="22"/>
          <w:szCs w:val="22"/>
        </w:rPr>
      </w:pPr>
    </w:p>
    <w:p w14:paraId="75970B72" w14:textId="4BC3614D" w:rsidR="00A10460" w:rsidRDefault="00421E7F" w:rsidP="006C2BA4">
      <w:pPr>
        <w:ind w:left="0"/>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CCA7C" w14:textId="77777777" w:rsidR="00540566" w:rsidRDefault="00540566" w:rsidP="00540566">
    <w:pPr>
      <w:pStyle w:val="Footer"/>
    </w:pPr>
  </w:p>
  <w:p w14:paraId="69F0D514" w14:textId="77777777" w:rsidR="00540566" w:rsidRDefault="00540566" w:rsidP="00540566">
    <w:pPr>
      <w:pStyle w:val="Footer"/>
    </w:pPr>
  </w:p>
  <w:p w14:paraId="572B5EE5" w14:textId="77777777" w:rsidR="00540566" w:rsidRDefault="00540566" w:rsidP="00540566">
    <w:pPr>
      <w:pStyle w:val="Footer"/>
      <w:tabs>
        <w:tab w:val="clear" w:pos="4513"/>
        <w:tab w:val="clear" w:pos="9026"/>
        <w:tab w:val="center" w:pos="5233"/>
        <w:tab w:val="right" w:pos="10466"/>
      </w:tabs>
      <w:spacing w:before="0" w:after="40" w:line="240" w:lineRule="auto"/>
      <w:ind w:left="0" w:right="0"/>
      <w:rPr>
        <w:color w:val="1F355E"/>
        <w:sz w:val="14"/>
        <w:szCs w:val="14"/>
      </w:rPr>
    </w:pPr>
  </w:p>
  <w:p w14:paraId="35E44FFB" w14:textId="77777777" w:rsidR="00540566" w:rsidRDefault="00540566" w:rsidP="0054056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3E5CADEB" wp14:editId="0488E71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2DD3364" w14:textId="77777777" w:rsidR="00540566" w:rsidRPr="002B2CF6" w:rsidRDefault="00540566" w:rsidP="0054056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4B0949AF" w:rsidR="007D6A3E" w:rsidRPr="00540566" w:rsidRDefault="00540566" w:rsidP="00540566">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8D1EEC"/>
    <w:multiLevelType w:val="hybridMultilevel"/>
    <w:tmpl w:val="E1B6C27C"/>
    <w:lvl w:ilvl="0" w:tplc="2EEEEDB6">
      <w:start w:val="17"/>
      <w:numFmt w:val="bullet"/>
      <w:lvlText w:val="•"/>
      <w:lvlJc w:val="left"/>
      <w:pPr>
        <w:ind w:left="1585" w:hanging="360"/>
      </w:pPr>
      <w:rPr>
        <w:rFonts w:ascii="Verdana" w:eastAsia="Calibri" w:hAnsi="Verdana" w:cs="Aria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3631B2F"/>
    <w:multiLevelType w:val="hybridMultilevel"/>
    <w:tmpl w:val="3E3ABDFA"/>
    <w:lvl w:ilvl="0" w:tplc="53BA644C">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B5E3389"/>
    <w:multiLevelType w:val="hybridMultilevel"/>
    <w:tmpl w:val="A3AA5AC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0566BE4"/>
    <w:multiLevelType w:val="hybridMultilevel"/>
    <w:tmpl w:val="F9F85686"/>
    <w:lvl w:ilvl="0" w:tplc="53BA644C">
      <w:start w:val="1"/>
      <w:numFmt w:val="decimal"/>
      <w:lvlText w:val="%1."/>
      <w:lvlJc w:val="left"/>
      <w:pPr>
        <w:ind w:left="865" w:hanging="360"/>
      </w:pPr>
      <w:rPr>
        <w:rFonts w:hint="default"/>
      </w:rPr>
    </w:lvl>
    <w:lvl w:ilvl="1" w:tplc="2C788480">
      <w:numFmt w:val="bullet"/>
      <w:lvlText w:val=""/>
      <w:lvlJc w:val="left"/>
      <w:pPr>
        <w:ind w:left="1585" w:hanging="360"/>
      </w:pPr>
      <w:rPr>
        <w:rFonts w:ascii="Symbol" w:eastAsia="Calibri" w:hAnsi="Symbol" w:cs="Arial"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8352090"/>
    <w:multiLevelType w:val="hybridMultilevel"/>
    <w:tmpl w:val="FB580C4E"/>
    <w:lvl w:ilvl="0" w:tplc="2C788480">
      <w:numFmt w:val="bullet"/>
      <w:lvlText w:val=""/>
      <w:lvlJc w:val="left"/>
      <w:pPr>
        <w:ind w:left="2090" w:hanging="360"/>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B3563A1"/>
    <w:multiLevelType w:val="hybridMultilevel"/>
    <w:tmpl w:val="C29ED04E"/>
    <w:lvl w:ilvl="0" w:tplc="08090001">
      <w:start w:val="1"/>
      <w:numFmt w:val="bullet"/>
      <w:lvlText w:val=""/>
      <w:lvlJc w:val="left"/>
      <w:pPr>
        <w:ind w:left="1945" w:hanging="360"/>
      </w:pPr>
      <w:rPr>
        <w:rFonts w:ascii="Symbol" w:hAnsi="Symbol" w:hint="default"/>
      </w:rPr>
    </w:lvl>
    <w:lvl w:ilvl="1" w:tplc="08090003" w:tentative="1">
      <w:start w:val="1"/>
      <w:numFmt w:val="bullet"/>
      <w:lvlText w:val="o"/>
      <w:lvlJc w:val="left"/>
      <w:pPr>
        <w:ind w:left="2665" w:hanging="360"/>
      </w:pPr>
      <w:rPr>
        <w:rFonts w:ascii="Courier New" w:hAnsi="Courier New" w:cs="Courier New" w:hint="default"/>
      </w:rPr>
    </w:lvl>
    <w:lvl w:ilvl="2" w:tplc="08090005" w:tentative="1">
      <w:start w:val="1"/>
      <w:numFmt w:val="bullet"/>
      <w:lvlText w:val=""/>
      <w:lvlJc w:val="left"/>
      <w:pPr>
        <w:ind w:left="3385" w:hanging="360"/>
      </w:pPr>
      <w:rPr>
        <w:rFonts w:ascii="Wingdings" w:hAnsi="Wingdings" w:hint="default"/>
      </w:rPr>
    </w:lvl>
    <w:lvl w:ilvl="3" w:tplc="08090001" w:tentative="1">
      <w:start w:val="1"/>
      <w:numFmt w:val="bullet"/>
      <w:lvlText w:val=""/>
      <w:lvlJc w:val="left"/>
      <w:pPr>
        <w:ind w:left="4105" w:hanging="360"/>
      </w:pPr>
      <w:rPr>
        <w:rFonts w:ascii="Symbol" w:hAnsi="Symbol" w:hint="default"/>
      </w:rPr>
    </w:lvl>
    <w:lvl w:ilvl="4" w:tplc="08090003" w:tentative="1">
      <w:start w:val="1"/>
      <w:numFmt w:val="bullet"/>
      <w:lvlText w:val="o"/>
      <w:lvlJc w:val="left"/>
      <w:pPr>
        <w:ind w:left="4825" w:hanging="360"/>
      </w:pPr>
      <w:rPr>
        <w:rFonts w:ascii="Courier New" w:hAnsi="Courier New" w:cs="Courier New" w:hint="default"/>
      </w:rPr>
    </w:lvl>
    <w:lvl w:ilvl="5" w:tplc="08090005" w:tentative="1">
      <w:start w:val="1"/>
      <w:numFmt w:val="bullet"/>
      <w:lvlText w:val=""/>
      <w:lvlJc w:val="left"/>
      <w:pPr>
        <w:ind w:left="5545" w:hanging="360"/>
      </w:pPr>
      <w:rPr>
        <w:rFonts w:ascii="Wingdings" w:hAnsi="Wingdings" w:hint="default"/>
      </w:rPr>
    </w:lvl>
    <w:lvl w:ilvl="6" w:tplc="08090001" w:tentative="1">
      <w:start w:val="1"/>
      <w:numFmt w:val="bullet"/>
      <w:lvlText w:val=""/>
      <w:lvlJc w:val="left"/>
      <w:pPr>
        <w:ind w:left="6265" w:hanging="360"/>
      </w:pPr>
      <w:rPr>
        <w:rFonts w:ascii="Symbol" w:hAnsi="Symbol" w:hint="default"/>
      </w:rPr>
    </w:lvl>
    <w:lvl w:ilvl="7" w:tplc="08090003" w:tentative="1">
      <w:start w:val="1"/>
      <w:numFmt w:val="bullet"/>
      <w:lvlText w:val="o"/>
      <w:lvlJc w:val="left"/>
      <w:pPr>
        <w:ind w:left="6985" w:hanging="360"/>
      </w:pPr>
      <w:rPr>
        <w:rFonts w:ascii="Courier New" w:hAnsi="Courier New" w:cs="Courier New" w:hint="default"/>
      </w:rPr>
    </w:lvl>
    <w:lvl w:ilvl="8" w:tplc="08090005" w:tentative="1">
      <w:start w:val="1"/>
      <w:numFmt w:val="bullet"/>
      <w:lvlText w:val=""/>
      <w:lvlJc w:val="left"/>
      <w:pPr>
        <w:ind w:left="7705" w:hanging="360"/>
      </w:pPr>
      <w:rPr>
        <w:rFonts w:ascii="Wingdings" w:hAnsi="Wingdings" w:hint="default"/>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0"/>
  </w:num>
  <w:num w:numId="4">
    <w:abstractNumId w:val="20"/>
  </w:num>
  <w:num w:numId="5">
    <w:abstractNumId w:val="5"/>
  </w:num>
  <w:num w:numId="6">
    <w:abstractNumId w:val="4"/>
  </w:num>
  <w:num w:numId="7">
    <w:abstractNumId w:val="14"/>
  </w:num>
  <w:num w:numId="8">
    <w:abstractNumId w:val="19"/>
  </w:num>
  <w:num w:numId="9">
    <w:abstractNumId w:val="23"/>
  </w:num>
  <w:num w:numId="10">
    <w:abstractNumId w:val="2"/>
  </w:num>
  <w:num w:numId="11">
    <w:abstractNumId w:val="12"/>
  </w:num>
  <w:num w:numId="12">
    <w:abstractNumId w:val="16"/>
  </w:num>
  <w:num w:numId="13">
    <w:abstractNumId w:val="21"/>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6"/>
  </w:num>
  <w:num w:numId="18">
    <w:abstractNumId w:val="3"/>
  </w:num>
  <w:num w:numId="19">
    <w:abstractNumId w:val="11"/>
  </w:num>
  <w:num w:numId="20">
    <w:abstractNumId w:val="13"/>
  </w:num>
  <w:num w:numId="21">
    <w:abstractNumId w:val="18"/>
  </w:num>
  <w:num w:numId="22">
    <w:abstractNumId w:val="7"/>
  </w:num>
  <w:num w:numId="23">
    <w:abstractNumId w:val="22"/>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40566"/>
    <w:rsid w:val="00553E1D"/>
    <w:rsid w:val="005925B8"/>
    <w:rsid w:val="0059485C"/>
    <w:rsid w:val="005F0E79"/>
    <w:rsid w:val="00602EE5"/>
    <w:rsid w:val="006137E4"/>
    <w:rsid w:val="006359AA"/>
    <w:rsid w:val="00635BDA"/>
    <w:rsid w:val="006564DF"/>
    <w:rsid w:val="00684641"/>
    <w:rsid w:val="006C2BA4"/>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369BD"/>
    <w:rsid w:val="00A56076"/>
    <w:rsid w:val="00A84640"/>
    <w:rsid w:val="00AB4D54"/>
    <w:rsid w:val="00AF0E8B"/>
    <w:rsid w:val="00AF691A"/>
    <w:rsid w:val="00B031C2"/>
    <w:rsid w:val="00B119B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6592782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2</Pages>
  <Words>581</Words>
  <Characters>3317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24</cp:revision>
  <cp:lastPrinted>2019-03-26T11:11:00Z</cp:lastPrinted>
  <dcterms:created xsi:type="dcterms:W3CDTF">2021-09-13T07:38:00Z</dcterms:created>
  <dcterms:modified xsi:type="dcterms:W3CDTF">2024-08-12T13:42:00Z</dcterms:modified>
</cp:coreProperties>
</file>