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61DB87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F3DA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24-G-047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61DB87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F3DA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24-G-047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E4B89E8" w14:textId="50EFAC88" w:rsidR="00286642" w:rsidRPr="008150FA" w:rsidRDefault="000F3DA3" w:rsidP="00DC0D5A">
      <w:pPr>
        <w:spacing w:before="280"/>
        <w:rPr>
          <w:rFonts w:ascii="Verdana" w:hAnsi="Verdana"/>
          <w:bCs/>
          <w:sz w:val="22"/>
        </w:rPr>
      </w:pPr>
      <w:r w:rsidRPr="008150FA">
        <w:rPr>
          <w:rFonts w:ascii="Verdana" w:hAnsi="Verdana"/>
          <w:bCs/>
          <w:sz w:val="22"/>
        </w:rPr>
        <w:t xml:space="preserve">Please provide a copy of the most recent Annual Report and Accounts in respect of the operation of the Estuary Group Practice, Mill Street, </w:t>
      </w:r>
      <w:proofErr w:type="spellStart"/>
      <w:r w:rsidRPr="008150FA">
        <w:rPr>
          <w:rFonts w:ascii="Verdana" w:hAnsi="Verdana"/>
          <w:bCs/>
          <w:sz w:val="22"/>
        </w:rPr>
        <w:t>Gowerton</w:t>
      </w:r>
      <w:proofErr w:type="spellEnd"/>
      <w:r w:rsidRPr="008150FA">
        <w:rPr>
          <w:rFonts w:ascii="Verdana" w:hAnsi="Verdana"/>
          <w:bCs/>
          <w:sz w:val="22"/>
        </w:rPr>
        <w:t>.</w:t>
      </w:r>
      <w:r w:rsidR="008150FA" w:rsidRPr="008150FA">
        <w:rPr>
          <w:rFonts w:ascii="Verdana" w:hAnsi="Verdana"/>
          <w:bCs/>
          <w:sz w:val="22"/>
        </w:rPr>
        <w:br/>
      </w:r>
      <w:r w:rsidR="008150FA" w:rsidRPr="008150FA">
        <w:rPr>
          <w:rFonts w:ascii="Verdana" w:hAnsi="Verdana"/>
          <w:bCs/>
          <w:sz w:val="22"/>
        </w:rPr>
        <w:br/>
        <w:t>You clarified on 1</w:t>
      </w:r>
      <w:r w:rsidR="008150FA" w:rsidRPr="008150FA">
        <w:rPr>
          <w:rFonts w:ascii="Verdana" w:hAnsi="Verdana"/>
          <w:bCs/>
          <w:sz w:val="22"/>
          <w:vertAlign w:val="superscript"/>
        </w:rPr>
        <w:t>st</w:t>
      </w:r>
      <w:r w:rsidR="008150FA" w:rsidRPr="008150FA">
        <w:rPr>
          <w:rFonts w:ascii="Verdana" w:hAnsi="Verdana"/>
          <w:bCs/>
          <w:sz w:val="22"/>
        </w:rPr>
        <w:t xml:space="preserve"> August 2024 that by “Annual Report” you are referring to an </w:t>
      </w:r>
      <w:r w:rsidR="008150FA" w:rsidRPr="008150FA">
        <w:rPr>
          <w:rFonts w:ascii="Verdana" w:hAnsi="Verdana"/>
          <w:bCs/>
          <w:sz w:val="22"/>
        </w:rPr>
        <w:t>Annual Financial Report and Accounts or Annual Financial Statement</w:t>
      </w:r>
      <w:r w:rsidR="008150FA" w:rsidRPr="008150FA">
        <w:rPr>
          <w:rFonts w:ascii="Verdana" w:hAnsi="Verdana"/>
          <w:bCs/>
          <w:sz w:val="22"/>
        </w:rPr>
        <w:t xml:space="preserve"> for the last three years.</w:t>
      </w:r>
    </w:p>
    <w:p w14:paraId="58B2F4E3" w14:textId="733CC469" w:rsidR="00286642" w:rsidRPr="003E118C" w:rsidRDefault="00286642" w:rsidP="00DC0D5A">
      <w:pPr>
        <w:spacing w:before="280"/>
        <w:rPr>
          <w:b/>
        </w:rPr>
      </w:pPr>
      <w:r w:rsidRPr="003E118C">
        <w:rPr>
          <w:rFonts w:ascii="Verdana" w:hAnsi="Verdana"/>
          <w:b/>
          <w:sz w:val="22"/>
        </w:rPr>
        <w:t>Our Response:</w:t>
      </w:r>
    </w:p>
    <w:p w14:paraId="75970B72" w14:textId="2DBE3CBC" w:rsidR="00A10460" w:rsidRDefault="008150FA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I can confirm that </w:t>
      </w:r>
      <w:r w:rsidR="003E118C">
        <w:rPr>
          <w:rFonts w:ascii="Verdana" w:hAnsi="Verdana"/>
          <w:noProof/>
          <w:sz w:val="22"/>
          <w:szCs w:val="22"/>
        </w:rPr>
        <w:t xml:space="preserve">Swansea Bay University Health Board does not hold accounts for GP practices. Please request this information directly from Estuary Group Practice.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3DA3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E118C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50FA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60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23</cp:revision>
  <cp:lastPrinted>2019-03-26T11:11:00Z</cp:lastPrinted>
  <dcterms:created xsi:type="dcterms:W3CDTF">2021-09-13T07:38:00Z</dcterms:created>
  <dcterms:modified xsi:type="dcterms:W3CDTF">2024-08-09T08:36:00Z</dcterms:modified>
</cp:coreProperties>
</file>