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0A55099" w14:textId="77777777" w:rsidR="00B73D24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</w:t>
      </w:r>
    </w:p>
    <w:p w14:paraId="2FD8DA67" w14:textId="074E1E9D"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</w:t>
      </w:r>
      <w:r w:rsidRPr="007A5616">
        <w:rPr>
          <w:sz w:val="16"/>
          <w:szCs w:val="20"/>
        </w:rPr>
        <w:t xml:space="preserve">Rydym yn croesawu gohebiaeth yn y Gymraeg neu'r Saesneg. Atebir gohebiaeth Gymraeg yn y Gymraeg, ac ni fydd hyn yn arwain at oedi.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65320E97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056B76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24-F-020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" filled="f" stroked="f">
                <v:textbox>
                  <w:txbxContent>
                    <w:p w14:paraId="6B840BE9" w14:textId="65320E97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056B76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24-F-020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6EFAA14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635CAE49" w14:textId="77777777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14:paraId="56B6F96F" w14:textId="77777777" w:rsidR="00056B76" w:rsidRPr="00056B76" w:rsidRDefault="00056B76" w:rsidP="00056B76">
      <w:pPr>
        <w:pStyle w:val="PlainText"/>
        <w:ind w:firstLine="505"/>
        <w:rPr>
          <w:rFonts w:ascii="Verdana" w:hAnsi="Verdana"/>
          <w:b/>
          <w:bCs/>
        </w:rPr>
      </w:pPr>
      <w:r w:rsidRPr="00056B76">
        <w:rPr>
          <w:rFonts w:ascii="Verdana" w:hAnsi="Verdana"/>
          <w:b/>
          <w:bCs/>
        </w:rPr>
        <w:t>Please could you provide the below information:</w:t>
      </w:r>
    </w:p>
    <w:p w14:paraId="448C0A6A" w14:textId="77777777" w:rsidR="00056B76" w:rsidRPr="00056B76" w:rsidRDefault="00056B76" w:rsidP="00056B76">
      <w:pPr>
        <w:pStyle w:val="PlainText"/>
        <w:rPr>
          <w:rFonts w:ascii="Verdana" w:hAnsi="Verdana"/>
          <w:b/>
          <w:bCs/>
        </w:rPr>
      </w:pPr>
    </w:p>
    <w:p w14:paraId="4B785E59" w14:textId="32D6732B" w:rsidR="00056B76" w:rsidRDefault="00056B76" w:rsidP="00056B76">
      <w:pPr>
        <w:pStyle w:val="PlainText"/>
        <w:numPr>
          <w:ilvl w:val="0"/>
          <w:numId w:val="19"/>
        </w:numPr>
        <w:rPr>
          <w:rFonts w:ascii="Verdana" w:hAnsi="Verdana"/>
          <w:b/>
          <w:bCs/>
        </w:rPr>
      </w:pPr>
      <w:r w:rsidRPr="00056B76">
        <w:rPr>
          <w:rFonts w:ascii="Verdana" w:hAnsi="Verdana"/>
          <w:b/>
          <w:bCs/>
        </w:rPr>
        <w:t xml:space="preserve">What was the </w:t>
      </w:r>
      <w:r>
        <w:rPr>
          <w:rFonts w:ascii="Verdana" w:hAnsi="Verdana"/>
          <w:b/>
          <w:bCs/>
        </w:rPr>
        <w:t>Health Board’s</w:t>
      </w:r>
      <w:r w:rsidRPr="00056B76">
        <w:rPr>
          <w:rFonts w:ascii="Verdana" w:hAnsi="Verdana"/>
          <w:b/>
          <w:bCs/>
        </w:rPr>
        <w:t xml:space="preserve"> total insourcing </w:t>
      </w:r>
      <w:proofErr w:type="gramStart"/>
      <w:r w:rsidRPr="00056B76">
        <w:rPr>
          <w:rFonts w:ascii="Verdana" w:hAnsi="Verdana"/>
          <w:b/>
          <w:bCs/>
        </w:rPr>
        <w:t>spend</w:t>
      </w:r>
      <w:proofErr w:type="gramEnd"/>
      <w:r w:rsidRPr="00056B76">
        <w:rPr>
          <w:rFonts w:ascii="Verdana" w:hAnsi="Verdana"/>
          <w:b/>
          <w:bCs/>
        </w:rPr>
        <w:t xml:space="preserve"> for the financial year 2023-2024?</w:t>
      </w:r>
    </w:p>
    <w:p w14:paraId="680CFE9A" w14:textId="55904CCF" w:rsidR="00056B76" w:rsidRDefault="00056B76" w:rsidP="00056B76">
      <w:pPr>
        <w:pStyle w:val="PlainText"/>
        <w:ind w:left="865"/>
        <w:rPr>
          <w:rFonts w:ascii="Verdana" w:hAnsi="Verdana"/>
          <w:b/>
          <w:bCs/>
        </w:rPr>
      </w:pPr>
    </w:p>
    <w:p w14:paraId="1BDF8C80" w14:textId="6E805102" w:rsidR="00056B76" w:rsidRPr="00056B76" w:rsidRDefault="00056B76" w:rsidP="00056B76">
      <w:pPr>
        <w:pStyle w:val="PlainText"/>
        <w:ind w:left="865"/>
        <w:rPr>
          <w:rFonts w:ascii="Verdana" w:hAnsi="Verdana"/>
        </w:rPr>
      </w:pPr>
      <w:r w:rsidRPr="00056B76">
        <w:rPr>
          <w:rFonts w:ascii="Verdana" w:hAnsi="Verdana"/>
        </w:rPr>
        <w:t>£6.188</w:t>
      </w:r>
      <w:r>
        <w:rPr>
          <w:rFonts w:ascii="Verdana" w:hAnsi="Verdana"/>
        </w:rPr>
        <w:t xml:space="preserve"> million</w:t>
      </w:r>
    </w:p>
    <w:p w14:paraId="32D2A303" w14:textId="77777777" w:rsidR="00056B76" w:rsidRPr="00056B76" w:rsidRDefault="00056B76" w:rsidP="00056B76">
      <w:pPr>
        <w:pStyle w:val="PlainText"/>
        <w:ind w:left="865"/>
        <w:rPr>
          <w:rFonts w:ascii="Verdana" w:hAnsi="Verdana"/>
          <w:b/>
          <w:bCs/>
        </w:rPr>
      </w:pPr>
    </w:p>
    <w:p w14:paraId="63C84E01" w14:textId="4BB0ADDD" w:rsidR="00056B76" w:rsidRDefault="00056B76" w:rsidP="00056B76">
      <w:pPr>
        <w:pStyle w:val="PlainText"/>
        <w:numPr>
          <w:ilvl w:val="0"/>
          <w:numId w:val="19"/>
        </w:numPr>
        <w:rPr>
          <w:rFonts w:ascii="Verdana" w:hAnsi="Verdana"/>
          <w:b/>
          <w:bCs/>
        </w:rPr>
      </w:pPr>
      <w:r w:rsidRPr="00056B76">
        <w:rPr>
          <w:rFonts w:ascii="Verdana" w:hAnsi="Verdana"/>
          <w:b/>
          <w:bCs/>
        </w:rPr>
        <w:t xml:space="preserve">Which specialties did the </w:t>
      </w:r>
      <w:r>
        <w:rPr>
          <w:rFonts w:ascii="Verdana" w:hAnsi="Verdana"/>
          <w:b/>
          <w:bCs/>
        </w:rPr>
        <w:t>Health Board</w:t>
      </w:r>
      <w:r w:rsidRPr="00056B76">
        <w:rPr>
          <w:rFonts w:ascii="Verdana" w:hAnsi="Verdana"/>
          <w:b/>
          <w:bCs/>
        </w:rPr>
        <w:t xml:space="preserve"> use insourcing for, and which insourcing providers were used for each of these specialties?</w:t>
      </w:r>
    </w:p>
    <w:p w14:paraId="540AE61A" w14:textId="412A6616" w:rsidR="00056B76" w:rsidRDefault="00056B76" w:rsidP="00056B76">
      <w:pPr>
        <w:pStyle w:val="PlainText"/>
        <w:ind w:left="865"/>
        <w:rPr>
          <w:rFonts w:ascii="Verdana" w:hAnsi="Verdana"/>
          <w:b/>
          <w:bCs/>
        </w:rPr>
      </w:pPr>
    </w:p>
    <w:p w14:paraId="49CAB470" w14:textId="77777777" w:rsidR="00056B76" w:rsidRPr="00056B76" w:rsidRDefault="00056B76" w:rsidP="00C66668">
      <w:pPr>
        <w:pStyle w:val="PlainText"/>
        <w:ind w:left="145" w:firstLine="720"/>
        <w:rPr>
          <w:rFonts w:ascii="Verdana" w:hAnsi="Verdana"/>
        </w:rPr>
      </w:pPr>
      <w:r w:rsidRPr="00056B76">
        <w:rPr>
          <w:rFonts w:ascii="Verdana" w:hAnsi="Verdana"/>
        </w:rPr>
        <w:t>Orthopaedics</w:t>
      </w:r>
    </w:p>
    <w:p w14:paraId="0078F778" w14:textId="77777777" w:rsidR="00056B76" w:rsidRPr="00056B76" w:rsidRDefault="00056B76" w:rsidP="00C66668">
      <w:pPr>
        <w:pStyle w:val="PlainText"/>
        <w:ind w:left="145" w:firstLine="720"/>
        <w:rPr>
          <w:rFonts w:ascii="Verdana" w:hAnsi="Verdana"/>
        </w:rPr>
      </w:pPr>
      <w:r w:rsidRPr="00056B76">
        <w:rPr>
          <w:rFonts w:ascii="Verdana" w:hAnsi="Verdana"/>
        </w:rPr>
        <w:t>General Surgery</w:t>
      </w:r>
    </w:p>
    <w:p w14:paraId="3BBA74B6" w14:textId="09DBB0B1" w:rsidR="00056B76" w:rsidRPr="00056B76" w:rsidRDefault="00056B76" w:rsidP="00C66668">
      <w:pPr>
        <w:pStyle w:val="PlainText"/>
        <w:ind w:left="145" w:firstLine="720"/>
        <w:rPr>
          <w:rFonts w:ascii="Verdana" w:hAnsi="Verdana"/>
        </w:rPr>
      </w:pPr>
      <w:r w:rsidRPr="00056B76">
        <w:rPr>
          <w:rFonts w:ascii="Verdana" w:hAnsi="Verdana"/>
        </w:rPr>
        <w:t>Gynae</w:t>
      </w:r>
      <w:r w:rsidR="00C66668">
        <w:rPr>
          <w:rFonts w:ascii="Verdana" w:hAnsi="Verdana"/>
        </w:rPr>
        <w:t>cology</w:t>
      </w:r>
    </w:p>
    <w:p w14:paraId="7B1C33D8" w14:textId="77777777" w:rsidR="00056B76" w:rsidRPr="00056B76" w:rsidRDefault="00056B76" w:rsidP="00C66668">
      <w:pPr>
        <w:pStyle w:val="PlainText"/>
        <w:ind w:left="145" w:firstLine="720"/>
        <w:rPr>
          <w:rFonts w:ascii="Verdana" w:hAnsi="Verdana"/>
        </w:rPr>
      </w:pPr>
      <w:r w:rsidRPr="00056B76">
        <w:rPr>
          <w:rFonts w:ascii="Verdana" w:hAnsi="Verdana"/>
        </w:rPr>
        <w:t>ENT</w:t>
      </w:r>
    </w:p>
    <w:p w14:paraId="03FDE6F3" w14:textId="77777777" w:rsidR="00056B76" w:rsidRPr="00056B76" w:rsidRDefault="00056B76" w:rsidP="00C66668">
      <w:pPr>
        <w:pStyle w:val="PlainText"/>
        <w:ind w:left="145" w:firstLine="720"/>
        <w:rPr>
          <w:rFonts w:ascii="Verdana" w:hAnsi="Verdana"/>
        </w:rPr>
      </w:pPr>
      <w:r w:rsidRPr="00056B76">
        <w:rPr>
          <w:rFonts w:ascii="Verdana" w:hAnsi="Verdana"/>
        </w:rPr>
        <w:t>Plastics</w:t>
      </w:r>
    </w:p>
    <w:p w14:paraId="3E91A6F5" w14:textId="4C1632C4" w:rsidR="00056B76" w:rsidRDefault="00056B76" w:rsidP="00C66668">
      <w:pPr>
        <w:pStyle w:val="PlainText"/>
        <w:ind w:left="145" w:firstLine="720"/>
        <w:rPr>
          <w:rFonts w:ascii="Verdana" w:hAnsi="Verdana"/>
        </w:rPr>
      </w:pPr>
      <w:r w:rsidRPr="00056B76">
        <w:rPr>
          <w:rFonts w:ascii="Verdana" w:hAnsi="Verdana"/>
        </w:rPr>
        <w:t>Endoscopy</w:t>
      </w:r>
    </w:p>
    <w:p w14:paraId="0AA67973" w14:textId="1B42AC84" w:rsidR="00C66668" w:rsidRDefault="00C66668" w:rsidP="00C66668">
      <w:pPr>
        <w:pStyle w:val="PlainText"/>
        <w:ind w:left="145" w:firstLine="720"/>
        <w:rPr>
          <w:rFonts w:ascii="Verdana" w:hAnsi="Verdana"/>
        </w:rPr>
      </w:pPr>
      <w:r>
        <w:rPr>
          <w:rFonts w:ascii="Verdana" w:hAnsi="Verdana"/>
        </w:rPr>
        <w:t xml:space="preserve">Gastroenterology </w:t>
      </w:r>
    </w:p>
    <w:p w14:paraId="67E1042A" w14:textId="7B810D35" w:rsidR="00C66668" w:rsidRPr="00056B76" w:rsidRDefault="00C66668" w:rsidP="00C66668">
      <w:pPr>
        <w:pStyle w:val="PlainText"/>
        <w:ind w:left="145" w:firstLine="720"/>
        <w:rPr>
          <w:rFonts w:ascii="Verdana" w:hAnsi="Verdana"/>
        </w:rPr>
      </w:pPr>
      <w:r>
        <w:rPr>
          <w:rFonts w:ascii="Verdana" w:hAnsi="Verdana"/>
        </w:rPr>
        <w:t>Bowel Cancer Screening</w:t>
      </w:r>
    </w:p>
    <w:p w14:paraId="1A3C341C" w14:textId="6F47D908" w:rsidR="000A31B3" w:rsidRDefault="00056B76" w:rsidP="000A31B3">
      <w:pPr>
        <w:pStyle w:val="PlainText"/>
        <w:ind w:left="145" w:firstLine="720"/>
        <w:rPr>
          <w:rFonts w:ascii="Verdana" w:hAnsi="Verdana"/>
        </w:rPr>
      </w:pPr>
      <w:r w:rsidRPr="00056B76">
        <w:rPr>
          <w:rFonts w:ascii="Verdana" w:hAnsi="Verdana"/>
        </w:rPr>
        <w:t>Ophthalmology</w:t>
      </w:r>
    </w:p>
    <w:p w14:paraId="325DEA23" w14:textId="57EC1FA6" w:rsidR="000A31B3" w:rsidRDefault="000A31B3" w:rsidP="000A31B3">
      <w:pPr>
        <w:pStyle w:val="PlainText"/>
        <w:ind w:left="145" w:firstLine="720"/>
        <w:rPr>
          <w:rFonts w:ascii="Verdana" w:hAnsi="Verdana"/>
        </w:rPr>
      </w:pPr>
    </w:p>
    <w:p w14:paraId="18870277" w14:textId="52E8B145" w:rsidR="000A31B3" w:rsidRDefault="000A31B3" w:rsidP="000A31B3">
      <w:pPr>
        <w:pStyle w:val="PlainText"/>
        <w:ind w:left="145" w:firstLine="720"/>
        <w:rPr>
          <w:rFonts w:ascii="Verdana" w:hAnsi="Verdana"/>
        </w:rPr>
      </w:pPr>
      <w:r>
        <w:rPr>
          <w:rFonts w:ascii="Verdana" w:hAnsi="Verdana"/>
        </w:rPr>
        <w:t>The provider used is HBSU</w:t>
      </w:r>
      <w:r w:rsidR="00340AB8">
        <w:rPr>
          <w:rFonts w:ascii="Verdana" w:hAnsi="Verdana"/>
        </w:rPr>
        <w:t>K,</w:t>
      </w:r>
      <w:r>
        <w:rPr>
          <w:rFonts w:ascii="Verdana" w:hAnsi="Verdana"/>
        </w:rPr>
        <w:t xml:space="preserve"> ID Medical </w:t>
      </w:r>
      <w:r w:rsidR="00340AB8">
        <w:rPr>
          <w:rFonts w:ascii="Verdana" w:hAnsi="Verdana"/>
        </w:rPr>
        <w:t>and Remedy Healthcare Solutions.</w:t>
      </w:r>
    </w:p>
    <w:p w14:paraId="32C8C615" w14:textId="77777777" w:rsidR="000A31B3" w:rsidRPr="000A31B3" w:rsidRDefault="000A31B3" w:rsidP="000A31B3">
      <w:pPr>
        <w:pStyle w:val="PlainText"/>
        <w:ind w:left="145" w:firstLine="720"/>
        <w:rPr>
          <w:rFonts w:ascii="Verdana" w:hAnsi="Verdana"/>
        </w:rPr>
      </w:pPr>
    </w:p>
    <w:p w14:paraId="166555C1" w14:textId="690C6868" w:rsidR="00056B76" w:rsidRDefault="00056B76" w:rsidP="00C66668">
      <w:pPr>
        <w:pStyle w:val="PlainText"/>
        <w:numPr>
          <w:ilvl w:val="0"/>
          <w:numId w:val="19"/>
        </w:numPr>
        <w:rPr>
          <w:rFonts w:ascii="Verdana" w:hAnsi="Verdana"/>
          <w:b/>
          <w:bCs/>
        </w:rPr>
      </w:pPr>
      <w:r w:rsidRPr="00056B76">
        <w:rPr>
          <w:rFonts w:ascii="Verdana" w:hAnsi="Verdana"/>
          <w:b/>
          <w:bCs/>
        </w:rPr>
        <w:t xml:space="preserve">Does the </w:t>
      </w:r>
      <w:r w:rsidR="00C24CA4">
        <w:rPr>
          <w:rFonts w:ascii="Verdana" w:hAnsi="Verdana"/>
          <w:b/>
          <w:bCs/>
        </w:rPr>
        <w:t>Health Board</w:t>
      </w:r>
      <w:r w:rsidRPr="00056B76">
        <w:rPr>
          <w:rFonts w:ascii="Verdana" w:hAnsi="Verdana"/>
          <w:b/>
          <w:bCs/>
        </w:rPr>
        <w:t xml:space="preserve"> currently have any live insourcing contracts with suppliers, and if so, which specialties and suppliers are these with?</w:t>
      </w:r>
    </w:p>
    <w:p w14:paraId="1CC57559" w14:textId="69920754" w:rsidR="00C66668" w:rsidRDefault="00C66668" w:rsidP="00C66668">
      <w:pPr>
        <w:pStyle w:val="PlainText"/>
        <w:ind w:left="865"/>
        <w:rPr>
          <w:rFonts w:ascii="Verdana" w:hAnsi="Verdana"/>
          <w:b/>
          <w:bCs/>
        </w:rPr>
      </w:pPr>
    </w:p>
    <w:p w14:paraId="22301176" w14:textId="7BFA46B9" w:rsidR="00C66668" w:rsidRPr="00C66668" w:rsidRDefault="00C66668" w:rsidP="00C66668">
      <w:pPr>
        <w:pStyle w:val="PlainText"/>
        <w:ind w:left="865"/>
        <w:rPr>
          <w:rFonts w:ascii="Verdana" w:hAnsi="Verdana"/>
        </w:rPr>
      </w:pPr>
      <w:proofErr w:type="gramStart"/>
      <w:r>
        <w:rPr>
          <w:rFonts w:ascii="Verdana" w:hAnsi="Verdana"/>
        </w:rPr>
        <w:t>Yes</w:t>
      </w:r>
      <w:proofErr w:type="gramEnd"/>
      <w:r>
        <w:rPr>
          <w:rFonts w:ascii="Verdana" w:hAnsi="Verdana"/>
        </w:rPr>
        <w:t xml:space="preserve"> for Endoscopy and Gynaecology. Arrangements for other specialties are currently subject to discussion. </w:t>
      </w:r>
    </w:p>
    <w:p w14:paraId="1DC6AAC5" w14:textId="77777777" w:rsidR="00C66668" w:rsidRPr="00056B76" w:rsidRDefault="00C66668" w:rsidP="00C66668">
      <w:pPr>
        <w:pStyle w:val="PlainText"/>
        <w:ind w:left="865"/>
        <w:rPr>
          <w:rFonts w:ascii="Verdana" w:hAnsi="Verdana"/>
          <w:b/>
          <w:bCs/>
        </w:rPr>
      </w:pPr>
    </w:p>
    <w:p w14:paraId="75970B72" w14:textId="5277F12E" w:rsidR="00A10460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t xml:space="preserve">___________________________________________________________ </w:t>
      </w:r>
    </w:p>
    <w:p w14:paraId="3E9F07F4" w14:textId="77777777" w:rsidR="00421E7F" w:rsidRPr="00A10460" w:rsidRDefault="00421E7F" w:rsidP="002677FD">
      <w:pPr>
        <w:rPr>
          <w:rFonts w:ascii="Verdana" w:hAnsi="Verdana"/>
          <w:b/>
          <w:bCs/>
          <w:noProof/>
          <w:sz w:val="22"/>
          <w:szCs w:val="22"/>
        </w:rPr>
      </w:pPr>
    </w:p>
    <w:sectPr w:rsidR="00421E7F" w:rsidRPr="00A10460" w:rsidSect="00D62A67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D638800" w14:textId="77777777" w:rsidR="00B73D24" w:rsidRDefault="00B73D24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007C887" w14:textId="77777777" w:rsidR="002D32B6" w:rsidRDefault="00CB2BBE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b/>
        <w:color w:val="008A8C"/>
        <w:sz w:val="20"/>
        <w:szCs w:val="20"/>
      </w:rPr>
    </w:pPr>
    <w:r>
      <w:rPr>
        <w:b/>
        <w:noProof/>
        <w:color w:val="008A8C"/>
        <w:sz w:val="20"/>
        <w:szCs w:val="20"/>
      </w:rPr>
      <w:drawing>
        <wp:inline distT="0" distB="0" distL="0" distR="0" wp14:anchorId="0F03FD30" wp14:editId="2714D46F">
          <wp:extent cx="1120519" cy="322580"/>
          <wp:effectExtent l="0" t="0" r="3810" b="1270"/>
          <wp:docPr id="9" name="Pictur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28092" cy="3247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0C00ED" w:rsidRPr="002D32B6">
      <w:rPr>
        <w:b/>
        <w:color w:val="008A8C"/>
        <w:sz w:val="20"/>
        <w:szCs w:val="20"/>
      </w:rPr>
      <w:t>gofalu am ein gilydd, cydweithio</w:t>
    </w:r>
    <w:r w:rsidR="002D32B6" w:rsidRPr="002D32B6">
      <w:rPr>
        <w:b/>
        <w:color w:val="008A8C"/>
        <w:sz w:val="20"/>
        <w:szCs w:val="20"/>
      </w:rPr>
      <w:t>,</w:t>
    </w:r>
    <w:r w:rsidR="000C00ED" w:rsidRPr="002D32B6">
      <w:rPr>
        <w:b/>
        <w:color w:val="008A8C"/>
        <w:sz w:val="20"/>
        <w:szCs w:val="20"/>
      </w:rPr>
      <w:t xml:space="preserve"> gwella bob amser</w:t>
    </w:r>
  </w:p>
  <w:p w14:paraId="15A49180" w14:textId="77777777" w:rsidR="00795AD1" w:rsidRPr="00111757" w:rsidRDefault="000C00ED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rFonts w:ascii="Calibri Light" w:hAnsi="Calibri Light"/>
      </w:rPr>
    </w:pPr>
    <w:r w:rsidRPr="002D32B6">
      <w:rPr>
        <w:b/>
        <w:color w:val="008A8C"/>
        <w:sz w:val="20"/>
        <w:szCs w:val="20"/>
      </w:rPr>
      <w:t xml:space="preserve"> </w:t>
    </w:r>
    <w:r w:rsidRPr="002D32B6">
      <w:rPr>
        <w:b/>
        <w:color w:val="6E609E"/>
        <w:sz w:val="20"/>
        <w:szCs w:val="20"/>
      </w:rPr>
      <w:t>caring for each other, working together, always improving</w:t>
    </w:r>
    <w:r w:rsidR="00111757" w:rsidRPr="00795AD1">
      <w:tab/>
    </w:r>
    <w:r w:rsidR="00795AD1" w:rsidRPr="00795AD1">
      <w:t xml:space="preserve">Page </w:t>
    </w:r>
    <w:r w:rsidR="00795AD1" w:rsidRPr="00795AD1">
      <w:fldChar w:fldCharType="begin"/>
    </w:r>
    <w:r w:rsidR="00795AD1" w:rsidRPr="00795AD1">
      <w:instrText xml:space="preserve"> PAGE   \* MERGEFORMAT </w:instrText>
    </w:r>
    <w:r w:rsidR="00795AD1" w:rsidRPr="00795AD1">
      <w:fldChar w:fldCharType="separate"/>
    </w:r>
    <w:r w:rsidR="00A10460">
      <w:rPr>
        <w:noProof/>
      </w:rPr>
      <w:t>2</w:t>
    </w:r>
    <w:r w:rsidR="00795AD1" w:rsidRPr="00795AD1">
      <w:rPr>
        <w:noProof/>
      </w:rPr>
      <w:fldChar w:fldCharType="end"/>
    </w:r>
  </w:p>
  <w:p w14:paraId="656EA6A7" w14:textId="77777777" w:rsidR="007D6A3E" w:rsidRDefault="007D6A3E" w:rsidP="007D6A3E">
    <w:pPr>
      <w:pStyle w:val="Footer"/>
      <w:tabs>
        <w:tab w:val="clear" w:pos="4513"/>
        <w:tab w:val="clear" w:pos="9026"/>
        <w:tab w:val="center" w:pos="5233"/>
        <w:tab w:val="right" w:pos="10466"/>
      </w:tabs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9D16B84" w14:textId="600A45DF" w:rsidR="007D6A3E" w:rsidRDefault="007D6A3E" w:rsidP="00B73D24">
    <w:pPr>
      <w:pStyle w:val="Footer"/>
    </w:pPr>
  </w:p>
  <w:p w14:paraId="0527764C" w14:textId="77777777" w:rsidR="00B73D24" w:rsidRDefault="00B73D24" w:rsidP="00B73D24">
    <w:pPr>
      <w:pStyle w:val="Footer"/>
    </w:pPr>
  </w:p>
  <w:p w14:paraId="40D801B2" w14:textId="77777777" w:rsidR="00B73D24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40" w:line="240" w:lineRule="auto"/>
      <w:ind w:left="0" w:right="0"/>
      <w:rPr>
        <w:color w:val="1F355E"/>
        <w:sz w:val="14"/>
        <w:szCs w:val="14"/>
      </w:rPr>
    </w:pPr>
    <w:bookmarkStart w:id="0" w:name="_Hlk168407067"/>
    <w:bookmarkStart w:id="1" w:name="_Hlk168407068"/>
  </w:p>
  <w:p w14:paraId="54F35898" w14:textId="55F205DE" w:rsidR="00B73D24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40" w:line="240" w:lineRule="auto"/>
      <w:ind w:left="0" w:right="0"/>
      <w:rPr>
        <w:b/>
        <w:color w:val="1F355E"/>
        <w:sz w:val="14"/>
        <w:szCs w:val="14"/>
      </w:rPr>
    </w:pPr>
    <w:r w:rsidRPr="000B6AF2">
      <w:rPr>
        <w:b/>
        <w:noProof/>
        <w:color w:val="1F355E"/>
        <w:sz w:val="14"/>
        <w:szCs w:val="14"/>
      </w:rPr>
      <w:drawing>
        <wp:anchor distT="0" distB="0" distL="114300" distR="114300" simplePos="0" relativeHeight="251662336" behindDoc="1" locked="0" layoutInCell="1" allowOverlap="1" wp14:anchorId="44C63C6C" wp14:editId="0408D274">
          <wp:simplePos x="0" y="0"/>
          <wp:positionH relativeFrom="column">
            <wp:posOffset>5469890</wp:posOffset>
          </wp:positionH>
          <wp:positionV relativeFrom="paragraph">
            <wp:posOffset>-330200</wp:posOffset>
          </wp:positionV>
          <wp:extent cx="2216110" cy="1270886"/>
          <wp:effectExtent l="0" t="0" r="0" b="0"/>
          <wp:wrapNone/>
          <wp:docPr id="1243636704" name="Picture 2" descr="A rainbow colored lines on a black background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43636704" name="Picture 2" descr="A rainbow colored lines on a black background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216110" cy="127088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0B6AF2">
      <w:rPr>
        <w:color w:val="1F355E"/>
        <w:sz w:val="14"/>
        <w:szCs w:val="14"/>
      </w:rPr>
      <w:t>Bwrdd Iechyd Prifysgol Bae Abertawe yw enw gweithredu Bwrdd Iechyd Lleol Prifysgol Bae Abertawe</w:t>
    </w:r>
  </w:p>
  <w:p w14:paraId="169A9EAE" w14:textId="77777777" w:rsidR="00B73D24" w:rsidRPr="002B2CF6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0" w:right="0"/>
      <w:rPr>
        <w:b/>
        <w:color w:val="1F355E"/>
        <w:sz w:val="14"/>
        <w:szCs w:val="14"/>
      </w:rPr>
    </w:pPr>
    <w:r w:rsidRPr="000B6AF2">
      <w:rPr>
        <w:color w:val="1F355E"/>
        <w:sz w:val="14"/>
        <w:szCs w:val="14"/>
      </w:rPr>
      <w:t>Swansea Bay University Health Board is the operational name of Swansea Bay University Local Health Board</w:t>
    </w:r>
    <w:bookmarkEnd w:id="0"/>
    <w:bookmarkEnd w:id="1"/>
  </w:p>
  <w:p w14:paraId="73827B55" w14:textId="4A9F659E" w:rsidR="00B73D24" w:rsidRDefault="00B73D24" w:rsidP="00B73D24">
    <w:pPr>
      <w:pStyle w:val="Footer"/>
    </w:pPr>
    <w:r>
      <w:tab/>
    </w:r>
    <w:r>
      <w:tab/>
    </w: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77074A" w14:textId="77777777" w:rsidR="00B73D24" w:rsidRDefault="00B73D24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D8E6546" w14:textId="77777777" w:rsidR="00B73D24" w:rsidRDefault="00B73D24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A2169D" w14:textId="5F1CA3C3" w:rsidR="0097092D" w:rsidRDefault="00B73D24" w:rsidP="0097092D">
    <w:pPr>
      <w:pStyle w:val="Header"/>
      <w:tabs>
        <w:tab w:val="right" w:pos="10466"/>
      </w:tabs>
    </w:pPr>
    <w:r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47CB3A5F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01F340B" w14:textId="77777777" w:rsidR="00B73D24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16"/>
                            </w:rPr>
                            <w:t xml:space="preserve">Cadeirydd/Chair: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  <w:t>Jan Williams</w:t>
                          </w:r>
                        </w:p>
                        <w:p w14:paraId="081C5215" w14:textId="77777777" w:rsidR="00B73D24" w:rsidRDefault="00B73D24" w:rsidP="00B73D24">
                          <w:pPr>
                            <w:spacing w:before="0" w:after="8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16"/>
                            </w:rPr>
                            <w:t xml:space="preserve">Prif Weithredwr dros dro/Interim Chief Executive: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  <w:t>Dr Richard Evans</w:t>
                          </w:r>
                        </w:p>
                        <w:p w14:paraId="41859911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Pencadlys Bwrdd Iechyd Prifysgol Bae Abertawe </w:t>
                          </w:r>
                        </w:p>
                        <w:p w14:paraId="3D4DE5D0" w14:textId="77777777" w:rsidR="00B73D24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Un Porthfa Talbot, Parc </w:t>
                          </w:r>
                          <w:proofErr w:type="spellStart"/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Ynni</w:t>
                          </w:r>
                          <w:proofErr w:type="spellEnd"/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, Baglan, Port Talbot, SA12 7BR</w:t>
                          </w:r>
                        </w:p>
                        <w:p w14:paraId="70761EB9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</w:p>
                        <w:p w14:paraId="7E8587F4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Swansea Bay University Health Board Headquarters</w:t>
                          </w:r>
                        </w:p>
                        <w:p w14:paraId="63BD9972" w14:textId="77777777" w:rsidR="00B73D24" w:rsidRDefault="00B73D24" w:rsidP="00B73D24">
                          <w:pPr>
                            <w:spacing w:before="0" w:after="8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One Talbot Gateway, Baglan Energy Park, Port Talbot, SA12 7BR</w:t>
                          </w:r>
                        </w:p>
                        <w:p w14:paraId="7BB4835A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Ffôn</w:t>
                          </w:r>
                          <w:proofErr w:type="spellEnd"/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r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|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Phone</w:t>
                          </w:r>
                          <w:r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:</w:t>
                          </w: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 01639 683</w:t>
                          </w:r>
                          <w:r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334</w:t>
                          </w:r>
                        </w:p>
                        <w:p w14:paraId="7632E72D" w14:textId="299D6AFA" w:rsidR="000C00ED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" fillcolor="window" stroked="f" strokeweight=".5pt">
              <v:textbox>
                <w:txbxContent>
                  <w:p w14:paraId="401F340B" w14:textId="77777777" w:rsidR="00B73D24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16"/>
                      </w:rPr>
                    </w:pPr>
                    <w:r w:rsidRPr="000B6AF2">
                      <w:rPr>
                        <w:color w:val="1F355E"/>
                        <w:sz w:val="16"/>
                        <w:szCs w:val="16"/>
                      </w:rPr>
                      <w:t xml:space="preserve">Cadeirydd/Chair: </w:t>
                    </w:r>
                    <w:r w:rsidRPr="000B6AF2">
                      <w:rPr>
                        <w:b/>
                        <w:color w:val="1F355E"/>
                        <w:sz w:val="16"/>
                        <w:szCs w:val="16"/>
                      </w:rPr>
                      <w:t>Jan Williams</w:t>
                    </w:r>
                  </w:p>
                  <w:p w14:paraId="081C5215" w14:textId="77777777" w:rsidR="00B73D24" w:rsidRDefault="00B73D24" w:rsidP="00B73D24">
                    <w:pPr>
                      <w:spacing w:before="0" w:after="8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16"/>
                      </w:rPr>
                    </w:pPr>
                    <w:r w:rsidRPr="000B6AF2">
                      <w:rPr>
                        <w:color w:val="1F355E"/>
                        <w:sz w:val="16"/>
                        <w:szCs w:val="16"/>
                      </w:rPr>
                      <w:t xml:space="preserve">Prif Weithredwr dros dro/Interim Chief Executive: </w:t>
                    </w:r>
                    <w:r w:rsidRPr="000B6AF2">
                      <w:rPr>
                        <w:b/>
                        <w:color w:val="1F355E"/>
                        <w:sz w:val="16"/>
                        <w:szCs w:val="16"/>
                      </w:rPr>
                      <w:t>Dr Richard Evans</w:t>
                    </w:r>
                  </w:p>
                  <w:p w14:paraId="41859911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Pencadlys Bwrdd Iechyd Prifysgol Bae Abertawe </w:t>
                    </w:r>
                  </w:p>
                  <w:p w14:paraId="3D4DE5D0" w14:textId="77777777" w:rsidR="00B73D24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color w:val="1F355E"/>
                        <w:sz w:val="16"/>
                        <w:szCs w:val="20"/>
                      </w:rPr>
                      <w:t xml:space="preserve">Un Porthfa Talbot, Parc </w:t>
                    </w:r>
                    <w:proofErr w:type="spellStart"/>
                    <w:r w:rsidRPr="000B6AF2">
                      <w:rPr>
                        <w:color w:val="1F355E"/>
                        <w:sz w:val="16"/>
                        <w:szCs w:val="20"/>
                      </w:rPr>
                      <w:t>Ynni</w:t>
                    </w:r>
                    <w:proofErr w:type="spellEnd"/>
                    <w:r w:rsidRPr="000B6AF2">
                      <w:rPr>
                        <w:color w:val="1F355E"/>
                        <w:sz w:val="16"/>
                        <w:szCs w:val="20"/>
                      </w:rPr>
                      <w:t>, Baglan, Port Talbot, SA12 7BR</w:t>
                    </w:r>
                  </w:p>
                  <w:p w14:paraId="70761EB9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</w:p>
                  <w:p w14:paraId="7E8587F4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Swansea Bay University Health Board Headquarters</w:t>
                    </w:r>
                  </w:p>
                  <w:p w14:paraId="63BD9972" w14:textId="77777777" w:rsidR="00B73D24" w:rsidRDefault="00B73D24" w:rsidP="00B73D24">
                    <w:pPr>
                      <w:spacing w:before="0" w:after="8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color w:val="1F355E"/>
                        <w:sz w:val="16"/>
                        <w:szCs w:val="20"/>
                      </w:rPr>
                      <w:t>One Talbot Gateway, Baglan Energy Park, Port Talbot, SA12 7BR</w:t>
                    </w:r>
                  </w:p>
                  <w:p w14:paraId="7BB4835A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Ffôn</w:t>
                    </w:r>
                    <w:proofErr w:type="spellEnd"/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r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| </w:t>
                    </w: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Phone</w:t>
                    </w:r>
                    <w:r>
                      <w:rPr>
                        <w:b/>
                        <w:color w:val="1F355E"/>
                        <w:sz w:val="16"/>
                        <w:szCs w:val="20"/>
                      </w:rPr>
                      <w:t>:</w:t>
                    </w:r>
                    <w:r w:rsidRPr="000B6AF2">
                      <w:rPr>
                        <w:color w:val="1F355E"/>
                        <w:sz w:val="16"/>
                        <w:szCs w:val="20"/>
                      </w:rPr>
                      <w:t xml:space="preserve"> 01639 683</w:t>
                    </w:r>
                    <w:r>
                      <w:rPr>
                        <w:color w:val="1F355E"/>
                        <w:sz w:val="16"/>
                        <w:szCs w:val="20"/>
                      </w:rPr>
                      <w:t xml:space="preserve"> </w:t>
                    </w:r>
                    <w:r w:rsidRPr="000B6AF2">
                      <w:rPr>
                        <w:color w:val="1F355E"/>
                        <w:sz w:val="16"/>
                        <w:szCs w:val="20"/>
                      </w:rPr>
                      <w:t>334</w:t>
                    </w:r>
                  </w:p>
                  <w:p w14:paraId="7632E72D" w14:textId="299D6AFA" w:rsidR="000C00ED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</w:p>
                </w:txbxContent>
              </v:textbox>
              <w10:wrap anchorx="page"/>
            </v:shape>
          </w:pict>
        </mc:Fallback>
      </mc:AlternateContent>
    </w:r>
    <w:r w:rsidR="005925B8">
      <w:rPr>
        <w:noProof/>
      </w:rPr>
      <w:drawing>
        <wp:anchor distT="0" distB="0" distL="114300" distR="114300" simplePos="0" relativeHeight="251659264" behindDoc="1" locked="0" layoutInCell="1" allowOverlap="1" wp14:anchorId="6526706D" wp14:editId="4ECD7732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154" type="#_x0000_t75" style="width:20.5pt;height:20.5pt;visibility:visible;mso-wrap-style:square" o:bullet="t">
        <v:imagedata r:id="rId1" o:title=""/>
      </v:shape>
    </w:pict>
  </w:numPicBullet>
  <w:numPicBullet w:numPicBulletId="1">
    <w:pict>
      <v:shape id="_x0000_i1155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156" type="#_x0000_t75" style="width:225.5pt;height:225.5pt;visibility:visible;mso-wrap-style:square" o:bullet="t">
        <v:imagedata r:id="rId3" o:title=""/>
      </v:shape>
    </w:pict>
  </w:numPicBullet>
  <w:numPicBullet w:numPicBulletId="3">
    <w:pict>
      <v:shape id="_x0000_i1157" type="#_x0000_t75" style="width:15.5pt;height:15.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6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7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4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7" w15:restartNumberingAfterBreak="0">
    <w:nsid w:val="6F974F1F"/>
    <w:multiLevelType w:val="hybridMultilevel"/>
    <w:tmpl w:val="21C87062"/>
    <w:lvl w:ilvl="0" w:tplc="369EDDF8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8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0"/>
  </w:num>
  <w:num w:numId="3">
    <w:abstractNumId w:val="8"/>
  </w:num>
  <w:num w:numId="4">
    <w:abstractNumId w:val="15"/>
  </w:num>
  <w:num w:numId="5">
    <w:abstractNumId w:val="4"/>
  </w:num>
  <w:num w:numId="6">
    <w:abstractNumId w:val="3"/>
  </w:num>
  <w:num w:numId="7">
    <w:abstractNumId w:val="10"/>
  </w:num>
  <w:num w:numId="8">
    <w:abstractNumId w:val="14"/>
  </w:num>
  <w:num w:numId="9">
    <w:abstractNumId w:val="18"/>
  </w:num>
  <w:num w:numId="10">
    <w:abstractNumId w:val="1"/>
  </w:num>
  <w:num w:numId="11">
    <w:abstractNumId w:val="9"/>
  </w:num>
  <w:num w:numId="12">
    <w:abstractNumId w:val="12"/>
  </w:num>
  <w:num w:numId="13">
    <w:abstractNumId w:val="16"/>
  </w:num>
  <w:num w:numId="14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1"/>
  </w:num>
  <w:num w:numId="17">
    <w:abstractNumId w:val="5"/>
  </w:num>
  <w:num w:numId="18">
    <w:abstractNumId w:val="2"/>
  </w:num>
  <w:num w:numId="19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56B76"/>
    <w:rsid w:val="00095DF5"/>
    <w:rsid w:val="000A31B3"/>
    <w:rsid w:val="000C00ED"/>
    <w:rsid w:val="000F6539"/>
    <w:rsid w:val="00111757"/>
    <w:rsid w:val="001276F0"/>
    <w:rsid w:val="001508FC"/>
    <w:rsid w:val="00185784"/>
    <w:rsid w:val="001B1339"/>
    <w:rsid w:val="001E2D50"/>
    <w:rsid w:val="00213076"/>
    <w:rsid w:val="002156AF"/>
    <w:rsid w:val="00236F74"/>
    <w:rsid w:val="00257A6E"/>
    <w:rsid w:val="002677FD"/>
    <w:rsid w:val="00286642"/>
    <w:rsid w:val="00296FDA"/>
    <w:rsid w:val="002B74C8"/>
    <w:rsid w:val="002C252B"/>
    <w:rsid w:val="002D32B6"/>
    <w:rsid w:val="002E02A9"/>
    <w:rsid w:val="00304A21"/>
    <w:rsid w:val="00340AB8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1E5A"/>
    <w:rsid w:val="004F4D32"/>
    <w:rsid w:val="005317D4"/>
    <w:rsid w:val="00534D7A"/>
    <w:rsid w:val="00553E1D"/>
    <w:rsid w:val="005925B8"/>
    <w:rsid w:val="0059485C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73328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031C2"/>
    <w:rsid w:val="00B34966"/>
    <w:rsid w:val="00B61DE2"/>
    <w:rsid w:val="00B73D24"/>
    <w:rsid w:val="00B82C9E"/>
    <w:rsid w:val="00B8458F"/>
    <w:rsid w:val="00BB4931"/>
    <w:rsid w:val="00BC67E1"/>
    <w:rsid w:val="00C021A4"/>
    <w:rsid w:val="00C050BE"/>
    <w:rsid w:val="00C24CA4"/>
    <w:rsid w:val="00C66668"/>
    <w:rsid w:val="00C75A00"/>
    <w:rsid w:val="00CA07E3"/>
    <w:rsid w:val="00CB2BBE"/>
    <w:rsid w:val="00CE1516"/>
    <w:rsid w:val="00CE325E"/>
    <w:rsid w:val="00CE3DBC"/>
    <w:rsid w:val="00D15865"/>
    <w:rsid w:val="00D62A67"/>
    <w:rsid w:val="00DC0D5A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paragraph" w:styleId="PlainText">
    <w:name w:val="Plain Text"/>
    <w:basedOn w:val="Normal"/>
    <w:link w:val="PlainTextChar"/>
    <w:uiPriority w:val="99"/>
    <w:semiHidden/>
    <w:unhideWhenUsed/>
    <w:rsid w:val="00056B76"/>
    <w:pPr>
      <w:spacing w:before="0" w:after="0" w:line="240" w:lineRule="auto"/>
      <w:ind w:left="0" w:right="0"/>
    </w:pPr>
    <w:rPr>
      <w:rFonts w:ascii="Calibri" w:eastAsiaTheme="minorHAnsi" w:hAnsi="Calibri" w:cstheme="minorBidi"/>
      <w:sz w:val="22"/>
      <w:szCs w:val="21"/>
      <w:lang w:eastAsia="en-US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056B76"/>
    <w:rPr>
      <w:rFonts w:ascii="Calibri" w:eastAsiaTheme="minorHAnsi" w:hAnsi="Calibri" w:cstheme="minorBidi"/>
      <w:sz w:val="22"/>
      <w:szCs w:val="21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638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470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177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7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133</TotalTime>
  <Pages>1</Pages>
  <Words>161</Words>
  <Characters>921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1080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Carly Mari Jones (Swansea Bay UHB - Corporate Services )</cp:lastModifiedBy>
  <cp:revision>25</cp:revision>
  <cp:lastPrinted>2019-03-26T11:11:00Z</cp:lastPrinted>
  <dcterms:created xsi:type="dcterms:W3CDTF">2021-09-13T07:38:00Z</dcterms:created>
  <dcterms:modified xsi:type="dcterms:W3CDTF">2024-07-04T14:40:00Z</dcterms:modified>
</cp:coreProperties>
</file>