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FAA885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878D1">
                              <w:rPr>
                                <w:rFonts w:ascii="Verdana" w:hAnsi="Verdana"/>
                                <w:b/>
                                <w:sz w:val="22"/>
                                <w:szCs w:val="22"/>
                              </w:rPr>
                              <w:t>24-F-038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7FAA885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878D1">
                        <w:rPr>
                          <w:rFonts w:ascii="Verdana" w:hAnsi="Verdana"/>
                          <w:b/>
                          <w:sz w:val="22"/>
                          <w:szCs w:val="22"/>
                        </w:rPr>
                        <w:t>24-F-038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16372F9C" w14:textId="77777777" w:rsidR="001878D1"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E4B89E8" w14:textId="5D13F539" w:rsidR="00286642" w:rsidRDefault="001878D1" w:rsidP="00DC0D5A">
      <w:pPr>
        <w:spacing w:before="280"/>
        <w:rPr>
          <w:rFonts w:ascii="Verdana" w:hAnsi="Verdana"/>
          <w:b/>
          <w:bCs/>
          <w:sz w:val="22"/>
          <w:szCs w:val="22"/>
        </w:rPr>
      </w:pPr>
      <w:r w:rsidRPr="001878D1">
        <w:rPr>
          <w:rFonts w:ascii="Verdana" w:hAnsi="Verdana"/>
          <w:b/>
          <w:bCs/>
          <w:color w:val="000000"/>
          <w:sz w:val="22"/>
          <w:szCs w:val="22"/>
        </w:rPr>
        <w:t>Question 1: Does Swansea Bay University Local Health Board have any local guidelines or polices for the treatment of obesity?</w:t>
      </w:r>
      <w:r w:rsidRPr="001878D1">
        <w:rPr>
          <w:rFonts w:ascii="Verdana" w:hAnsi="Verdana"/>
          <w:b/>
          <w:bCs/>
          <w:sz w:val="22"/>
          <w:szCs w:val="22"/>
        </w:rPr>
        <w:t xml:space="preserve"> </w:t>
      </w:r>
    </w:p>
    <w:p w14:paraId="61B371D5" w14:textId="11D8E32B" w:rsidR="00D17660" w:rsidRPr="00D17660" w:rsidRDefault="00D17660" w:rsidP="00DC0D5A">
      <w:pPr>
        <w:spacing w:before="280"/>
        <w:rPr>
          <w:rFonts w:ascii="Verdana" w:hAnsi="Verdana"/>
          <w:sz w:val="22"/>
          <w:szCs w:val="22"/>
        </w:rPr>
      </w:pPr>
      <w:r>
        <w:rPr>
          <w:rFonts w:ascii="Verdana" w:hAnsi="Verdana"/>
          <w:sz w:val="22"/>
          <w:szCs w:val="22"/>
        </w:rPr>
        <w:t>No.</w:t>
      </w:r>
    </w:p>
    <w:p w14:paraId="59A0A487" w14:textId="77777777" w:rsidR="001878D1" w:rsidRPr="001878D1" w:rsidRDefault="001878D1" w:rsidP="009F43D3">
      <w:pPr>
        <w:spacing w:after="0" w:line="240" w:lineRule="auto"/>
        <w:jc w:val="both"/>
        <w:rPr>
          <w:rFonts w:ascii="Verdana" w:hAnsi="Verdana"/>
          <w:color w:val="000000"/>
          <w:sz w:val="22"/>
          <w:szCs w:val="22"/>
        </w:rPr>
      </w:pPr>
      <w:r w:rsidRPr="001878D1">
        <w:rPr>
          <w:rFonts w:ascii="Verdana" w:hAnsi="Verdana"/>
          <w:color w:val="000000"/>
          <w:sz w:val="22"/>
          <w:szCs w:val="22"/>
        </w:rPr>
        <w:t>For the level 2 service run by the Nutrition and Dietetic Service we have a guideline (not formally documented) that patients are offered group intervention and are booked in for 1:1 treatment if they are unable to attend a group for reasons such as communication difficulties or lack of access to technology  </w:t>
      </w:r>
    </w:p>
    <w:p w14:paraId="33612773" w14:textId="36A39D6C" w:rsidR="001878D1" w:rsidRDefault="001878D1" w:rsidP="00DC0D5A">
      <w:pPr>
        <w:spacing w:before="280"/>
        <w:rPr>
          <w:rFonts w:ascii="Verdana" w:hAnsi="Verdana"/>
          <w:b/>
          <w:bCs/>
          <w:color w:val="000000"/>
          <w:sz w:val="22"/>
          <w:szCs w:val="22"/>
        </w:rPr>
      </w:pPr>
      <w:r w:rsidRPr="001878D1">
        <w:rPr>
          <w:rFonts w:ascii="Verdana" w:hAnsi="Verdana"/>
          <w:b/>
          <w:bCs/>
          <w:color w:val="000000"/>
          <w:sz w:val="22"/>
          <w:szCs w:val="22"/>
        </w:rPr>
        <w:t>Question 2: Does Swansea Bay University Local Health Board have referral pathways for Tier 3 or Tier 4 weight management services?</w:t>
      </w:r>
    </w:p>
    <w:p w14:paraId="7E209E0C" w14:textId="2EE2C4EB" w:rsidR="001878D1" w:rsidRDefault="001878D1" w:rsidP="009F43D3">
      <w:pPr>
        <w:jc w:val="both"/>
        <w:rPr>
          <w:rFonts w:ascii="Verdana" w:hAnsi="Verdana"/>
          <w:sz w:val="22"/>
          <w:szCs w:val="22"/>
        </w:rPr>
      </w:pPr>
      <w:r w:rsidRPr="001878D1">
        <w:rPr>
          <w:rFonts w:ascii="Verdana" w:hAnsi="Verdana"/>
          <w:sz w:val="22"/>
          <w:szCs w:val="22"/>
        </w:rPr>
        <w:t xml:space="preserve">Patients are referred </w:t>
      </w:r>
      <w:r>
        <w:rPr>
          <w:rFonts w:ascii="Verdana" w:hAnsi="Verdana"/>
          <w:sz w:val="22"/>
          <w:szCs w:val="22"/>
        </w:rPr>
        <w:t>via their GP</w:t>
      </w:r>
      <w:r w:rsidRPr="001878D1">
        <w:rPr>
          <w:rFonts w:ascii="Verdana" w:hAnsi="Verdana"/>
          <w:sz w:val="22"/>
          <w:szCs w:val="22"/>
        </w:rPr>
        <w:t xml:space="preserve"> </w:t>
      </w:r>
      <w:r>
        <w:rPr>
          <w:rFonts w:ascii="Verdana" w:hAnsi="Verdana"/>
          <w:sz w:val="22"/>
          <w:szCs w:val="22"/>
        </w:rPr>
        <w:t xml:space="preserve">through </w:t>
      </w:r>
      <w:r w:rsidRPr="001878D1">
        <w:rPr>
          <w:rFonts w:ascii="Verdana" w:hAnsi="Verdana"/>
          <w:sz w:val="22"/>
          <w:szCs w:val="22"/>
        </w:rPr>
        <w:t>W</w:t>
      </w:r>
      <w:r w:rsidR="009C7BDF">
        <w:rPr>
          <w:rFonts w:ascii="Verdana" w:hAnsi="Verdana"/>
          <w:sz w:val="22"/>
          <w:szCs w:val="22"/>
        </w:rPr>
        <w:t xml:space="preserve">elsh </w:t>
      </w:r>
      <w:r w:rsidRPr="001878D1">
        <w:rPr>
          <w:rFonts w:ascii="Verdana" w:hAnsi="Verdana"/>
          <w:sz w:val="22"/>
          <w:szCs w:val="22"/>
        </w:rPr>
        <w:t>C</w:t>
      </w:r>
      <w:r w:rsidR="009C7BDF">
        <w:rPr>
          <w:rFonts w:ascii="Verdana" w:hAnsi="Verdana"/>
          <w:sz w:val="22"/>
          <w:szCs w:val="22"/>
        </w:rPr>
        <w:t xml:space="preserve">linical </w:t>
      </w:r>
      <w:r w:rsidRPr="001878D1">
        <w:rPr>
          <w:rFonts w:ascii="Verdana" w:hAnsi="Verdana"/>
          <w:sz w:val="22"/>
          <w:szCs w:val="22"/>
        </w:rPr>
        <w:t>C</w:t>
      </w:r>
      <w:r w:rsidR="009C7BDF">
        <w:rPr>
          <w:rFonts w:ascii="Verdana" w:hAnsi="Verdana"/>
          <w:sz w:val="22"/>
          <w:szCs w:val="22"/>
        </w:rPr>
        <w:t xml:space="preserve">ommunications </w:t>
      </w:r>
      <w:r w:rsidRPr="001878D1">
        <w:rPr>
          <w:rFonts w:ascii="Verdana" w:hAnsi="Verdana"/>
          <w:sz w:val="22"/>
          <w:szCs w:val="22"/>
        </w:rPr>
        <w:t>G</w:t>
      </w:r>
      <w:r w:rsidR="009C7BDF">
        <w:rPr>
          <w:rFonts w:ascii="Verdana" w:hAnsi="Verdana"/>
          <w:sz w:val="22"/>
          <w:szCs w:val="22"/>
        </w:rPr>
        <w:t>ateway</w:t>
      </w:r>
      <w:r w:rsidRPr="001878D1">
        <w:rPr>
          <w:rFonts w:ascii="Verdana" w:hAnsi="Verdana"/>
          <w:sz w:val="22"/>
          <w:szCs w:val="22"/>
        </w:rPr>
        <w:t>/W</w:t>
      </w:r>
      <w:r w:rsidR="009C7BDF">
        <w:rPr>
          <w:rFonts w:ascii="Verdana" w:hAnsi="Verdana"/>
          <w:sz w:val="22"/>
          <w:szCs w:val="22"/>
        </w:rPr>
        <w:t xml:space="preserve">elsh </w:t>
      </w:r>
      <w:r w:rsidRPr="001878D1">
        <w:rPr>
          <w:rFonts w:ascii="Verdana" w:hAnsi="Verdana"/>
          <w:sz w:val="22"/>
          <w:szCs w:val="22"/>
        </w:rPr>
        <w:t>C</w:t>
      </w:r>
      <w:r w:rsidR="009C7BDF">
        <w:rPr>
          <w:rFonts w:ascii="Verdana" w:hAnsi="Verdana"/>
          <w:sz w:val="22"/>
          <w:szCs w:val="22"/>
        </w:rPr>
        <w:t xml:space="preserve">linical </w:t>
      </w:r>
      <w:r w:rsidRPr="001878D1">
        <w:rPr>
          <w:rFonts w:ascii="Verdana" w:hAnsi="Verdana"/>
          <w:sz w:val="22"/>
          <w:szCs w:val="22"/>
        </w:rPr>
        <w:t>P</w:t>
      </w:r>
      <w:r w:rsidR="009C7BDF">
        <w:rPr>
          <w:rFonts w:ascii="Verdana" w:hAnsi="Verdana"/>
          <w:sz w:val="22"/>
          <w:szCs w:val="22"/>
        </w:rPr>
        <w:t xml:space="preserve">ortal </w:t>
      </w:r>
      <w:r>
        <w:rPr>
          <w:rFonts w:ascii="Verdana" w:hAnsi="Verdana"/>
          <w:sz w:val="22"/>
          <w:szCs w:val="22"/>
        </w:rPr>
        <w:t xml:space="preserve">digital platforms to the </w:t>
      </w:r>
      <w:r w:rsidRPr="001878D1">
        <w:rPr>
          <w:rFonts w:ascii="Verdana" w:hAnsi="Verdana"/>
          <w:sz w:val="22"/>
          <w:szCs w:val="22"/>
        </w:rPr>
        <w:t xml:space="preserve">level 3 weight management clinic. Some paper referrals are sent by the specialists in the </w:t>
      </w:r>
      <w:r>
        <w:rPr>
          <w:rFonts w:ascii="Verdana" w:hAnsi="Verdana"/>
          <w:sz w:val="22"/>
          <w:szCs w:val="22"/>
        </w:rPr>
        <w:t>h</w:t>
      </w:r>
      <w:r w:rsidRPr="001878D1">
        <w:rPr>
          <w:rFonts w:ascii="Verdana" w:hAnsi="Verdana"/>
          <w:sz w:val="22"/>
          <w:szCs w:val="22"/>
        </w:rPr>
        <w:t>ospital.</w:t>
      </w:r>
    </w:p>
    <w:p w14:paraId="66AAEAD1" w14:textId="55BF81C8" w:rsidR="009C7BDF" w:rsidRDefault="009C7BDF" w:rsidP="009F43D3">
      <w:pPr>
        <w:jc w:val="both"/>
        <w:rPr>
          <w:rFonts w:ascii="Verdana" w:hAnsi="Verdana"/>
          <w:sz w:val="22"/>
          <w:szCs w:val="22"/>
        </w:rPr>
      </w:pPr>
      <w:r w:rsidRPr="009C7BDF">
        <w:rPr>
          <w:rFonts w:ascii="Verdana" w:hAnsi="Verdana"/>
          <w:sz w:val="22"/>
          <w:szCs w:val="22"/>
        </w:rPr>
        <w:t xml:space="preserve">In order to proceed with bariatric surgery, we would require evidence (Welsh Institute of Metabolic Obesity Service proforma or referral letter) that the patient (irrelevant of their BMI) has undertaken an intensive weight management programme in a multi-disciplinary weight management clinic (Level 2 or 3 of the </w:t>
      </w:r>
      <w:proofErr w:type="gramStart"/>
      <w:r w:rsidRPr="009C7BDF">
        <w:rPr>
          <w:rFonts w:ascii="Verdana" w:hAnsi="Verdana"/>
          <w:sz w:val="22"/>
          <w:szCs w:val="22"/>
        </w:rPr>
        <w:t>All</w:t>
      </w:r>
      <w:r>
        <w:rPr>
          <w:rFonts w:ascii="Verdana" w:hAnsi="Verdana"/>
          <w:sz w:val="22"/>
          <w:szCs w:val="22"/>
        </w:rPr>
        <w:t xml:space="preserve"> </w:t>
      </w:r>
      <w:r w:rsidRPr="009C7BDF">
        <w:rPr>
          <w:rFonts w:ascii="Verdana" w:hAnsi="Verdana"/>
          <w:sz w:val="22"/>
          <w:szCs w:val="22"/>
        </w:rPr>
        <w:t>Wales</w:t>
      </w:r>
      <w:proofErr w:type="gramEnd"/>
      <w:r w:rsidRPr="009C7BDF">
        <w:rPr>
          <w:rFonts w:ascii="Verdana" w:hAnsi="Verdana"/>
          <w:sz w:val="22"/>
          <w:szCs w:val="22"/>
        </w:rPr>
        <w:t xml:space="preserve"> Obesity Pathway).  This is one of the criteria on the pathway and it needs to be fulfilled prior to review in the Level 4 service for consideration of surgery.  </w:t>
      </w:r>
    </w:p>
    <w:p w14:paraId="69CAC707" w14:textId="77777777" w:rsidR="009C7BDF" w:rsidRPr="001878D1" w:rsidRDefault="009C7BDF" w:rsidP="001878D1">
      <w:pPr>
        <w:rPr>
          <w:rFonts w:ascii="Verdana" w:hAnsi="Verdana"/>
          <w:sz w:val="22"/>
          <w:szCs w:val="22"/>
        </w:rPr>
      </w:pPr>
    </w:p>
    <w:p w14:paraId="75970B72" w14:textId="6632416D"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6" type="#_x0000_t75" style="width:20.5pt;height:20.5pt;visibility:visible;mso-wrap-style:square" o:bullet="t">
        <v:imagedata r:id="rId1" o:title=""/>
      </v:shape>
    </w:pict>
  </w:numPicBullet>
  <w:numPicBullet w:numPicBulletId="1">
    <w:pict>
      <v:shape id="_x0000_i1067" type="#_x0000_t75" style="width:382.5pt;height:382.5pt;visibility:visible;mso-wrap-style:square" o:bullet="t">
        <v:imagedata r:id="rId2" o:title=""/>
      </v:shape>
    </w:pict>
  </w:numPicBullet>
  <w:numPicBullet w:numPicBulletId="2">
    <w:pict>
      <v:shape id="_x0000_i1068" type="#_x0000_t75" style="width:225.5pt;height:225.5pt;visibility:visible;mso-wrap-style:square" o:bullet="t">
        <v:imagedata r:id="rId3" o:title=""/>
      </v:shape>
    </w:pict>
  </w:numPicBullet>
  <w:numPicBullet w:numPicBulletId="3">
    <w:pict>
      <v:shape id="_x0000_i106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0024605">
    <w:abstractNumId w:val="13"/>
  </w:num>
  <w:num w:numId="2" w16cid:durableId="1489174771">
    <w:abstractNumId w:val="0"/>
  </w:num>
  <w:num w:numId="3" w16cid:durableId="2044280217">
    <w:abstractNumId w:val="8"/>
  </w:num>
  <w:num w:numId="4" w16cid:durableId="1232470385">
    <w:abstractNumId w:val="15"/>
  </w:num>
  <w:num w:numId="5" w16cid:durableId="1339038766">
    <w:abstractNumId w:val="4"/>
  </w:num>
  <w:num w:numId="6" w16cid:durableId="975716752">
    <w:abstractNumId w:val="3"/>
  </w:num>
  <w:num w:numId="7" w16cid:durableId="311177912">
    <w:abstractNumId w:val="10"/>
  </w:num>
  <w:num w:numId="8" w16cid:durableId="733115517">
    <w:abstractNumId w:val="14"/>
  </w:num>
  <w:num w:numId="9" w16cid:durableId="1099712521">
    <w:abstractNumId w:val="17"/>
  </w:num>
  <w:num w:numId="10" w16cid:durableId="650520171">
    <w:abstractNumId w:val="1"/>
  </w:num>
  <w:num w:numId="11" w16cid:durableId="171337151">
    <w:abstractNumId w:val="9"/>
  </w:num>
  <w:num w:numId="12" w16cid:durableId="696589405">
    <w:abstractNumId w:val="12"/>
  </w:num>
  <w:num w:numId="13" w16cid:durableId="2082287533">
    <w:abstractNumId w:val="16"/>
  </w:num>
  <w:num w:numId="14" w16cid:durableId="99426223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5942734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35536622">
    <w:abstractNumId w:val="11"/>
  </w:num>
  <w:num w:numId="17" w16cid:durableId="1956981352">
    <w:abstractNumId w:val="5"/>
  </w:num>
  <w:num w:numId="18" w16cid:durableId="112068845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878D1"/>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C7BDF"/>
    <w:rsid w:val="009D50E8"/>
    <w:rsid w:val="009F43D3"/>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17660"/>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58152443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13313822">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14640206">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86473716">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71</TotalTime>
  <Pages>1</Pages>
  <Words>245</Words>
  <Characters>1398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24</cp:revision>
  <cp:lastPrinted>2019-03-26T11:11:00Z</cp:lastPrinted>
  <dcterms:created xsi:type="dcterms:W3CDTF">2021-09-13T07:38:00Z</dcterms:created>
  <dcterms:modified xsi:type="dcterms:W3CDTF">2024-08-07T14:41:00Z</dcterms:modified>
</cp:coreProperties>
</file>