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217B853" w14:textId="68C2D481" w:rsidR="009C0F38" w:rsidRDefault="009C0F38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W</w:t>
      </w:r>
      <w:r w:rsidRPr="009C0F38">
        <w:rPr>
          <w:rFonts w:ascii="Verdana" w:hAnsi="Verdana"/>
          <w:b/>
          <w:sz w:val="22"/>
        </w:rPr>
        <w:t>hen were the boundaries decided for</w:t>
      </w:r>
      <w:r>
        <w:rPr>
          <w:rFonts w:ascii="Verdana" w:hAnsi="Verdana"/>
          <w:b/>
          <w:sz w:val="22"/>
        </w:rPr>
        <w:t>:</w:t>
      </w:r>
    </w:p>
    <w:p w14:paraId="26EE213E" w14:textId="0E763B05" w:rsidR="009C0F38" w:rsidRDefault="009C0F38" w:rsidP="009C0F38">
      <w:pPr>
        <w:spacing w:before="0" w:after="0"/>
        <w:rPr>
          <w:rFonts w:ascii="Verdana" w:hAnsi="Verdana"/>
          <w:b/>
          <w:sz w:val="22"/>
        </w:rPr>
      </w:pPr>
      <w:r w:rsidRPr="009C0F38">
        <w:rPr>
          <w:rFonts w:ascii="Verdana" w:hAnsi="Verdana"/>
          <w:b/>
          <w:sz w:val="22"/>
        </w:rPr>
        <w:t>Tabernacle Street Surgery</w:t>
      </w:r>
    </w:p>
    <w:p w14:paraId="33F4A991" w14:textId="77777777" w:rsidR="009C0F38" w:rsidRDefault="009C0F38" w:rsidP="009C0F38">
      <w:pPr>
        <w:spacing w:before="0" w:after="0"/>
        <w:rPr>
          <w:rFonts w:ascii="Verdana" w:hAnsi="Verdana"/>
          <w:b/>
          <w:sz w:val="22"/>
        </w:rPr>
      </w:pPr>
      <w:r w:rsidRPr="009C0F38">
        <w:rPr>
          <w:rFonts w:ascii="Verdana" w:hAnsi="Verdana"/>
          <w:b/>
          <w:sz w:val="22"/>
        </w:rPr>
        <w:t xml:space="preserve">4 Tabernacle </w:t>
      </w:r>
      <w:r>
        <w:rPr>
          <w:rFonts w:ascii="Verdana" w:hAnsi="Verdana"/>
          <w:b/>
          <w:sz w:val="22"/>
        </w:rPr>
        <w:t>S</w:t>
      </w:r>
      <w:r w:rsidRPr="009C0F38">
        <w:rPr>
          <w:rFonts w:ascii="Verdana" w:hAnsi="Verdana"/>
          <w:b/>
          <w:sz w:val="22"/>
        </w:rPr>
        <w:t>treet</w:t>
      </w:r>
    </w:p>
    <w:p w14:paraId="110D2C9F" w14:textId="77777777" w:rsidR="009C0F38" w:rsidRDefault="009C0F38" w:rsidP="009C0F38">
      <w:pPr>
        <w:spacing w:before="0" w:after="0"/>
        <w:rPr>
          <w:rFonts w:ascii="Verdana" w:hAnsi="Verdana"/>
          <w:b/>
          <w:sz w:val="22"/>
        </w:rPr>
      </w:pPr>
      <w:proofErr w:type="spellStart"/>
      <w:r w:rsidRPr="009C0F38">
        <w:rPr>
          <w:rFonts w:ascii="Verdana" w:hAnsi="Verdana"/>
          <w:b/>
          <w:sz w:val="22"/>
        </w:rPr>
        <w:t>Skewen</w:t>
      </w:r>
      <w:proofErr w:type="spellEnd"/>
    </w:p>
    <w:p w14:paraId="5FA4336B" w14:textId="77777777" w:rsidR="009C0F38" w:rsidRDefault="009C0F38" w:rsidP="009C0F38">
      <w:pPr>
        <w:spacing w:before="0" w:after="0"/>
        <w:rPr>
          <w:rFonts w:ascii="Verdana" w:hAnsi="Verdana"/>
          <w:b/>
          <w:sz w:val="22"/>
        </w:rPr>
      </w:pPr>
      <w:r w:rsidRPr="009C0F38">
        <w:rPr>
          <w:rFonts w:ascii="Verdana" w:hAnsi="Verdana"/>
          <w:b/>
          <w:sz w:val="22"/>
        </w:rPr>
        <w:t>Neath</w:t>
      </w:r>
      <w:r>
        <w:rPr>
          <w:rFonts w:ascii="Verdana" w:hAnsi="Verdana"/>
          <w:b/>
          <w:sz w:val="22"/>
        </w:rPr>
        <w:t xml:space="preserve"> </w:t>
      </w:r>
    </w:p>
    <w:p w14:paraId="3E4B89E8" w14:textId="52B75E29" w:rsidR="00286642" w:rsidRDefault="009C0F38" w:rsidP="009C0F38">
      <w:pPr>
        <w:spacing w:before="0" w:after="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SA</w:t>
      </w:r>
      <w:r w:rsidRPr="009C0F38">
        <w:rPr>
          <w:rFonts w:ascii="Verdana" w:hAnsi="Verdana"/>
          <w:b/>
          <w:sz w:val="22"/>
        </w:rPr>
        <w:t>10 6</w:t>
      </w:r>
      <w:r>
        <w:rPr>
          <w:rFonts w:ascii="Verdana" w:hAnsi="Verdana"/>
          <w:b/>
          <w:sz w:val="22"/>
        </w:rPr>
        <w:t>UF</w:t>
      </w:r>
    </w:p>
    <w:p w14:paraId="7E354D4C" w14:textId="77777777" w:rsidR="009C0F38" w:rsidRDefault="009C0F38" w:rsidP="009C0F38">
      <w:pPr>
        <w:spacing w:before="280"/>
        <w:rPr>
          <w:rFonts w:ascii="Verdana" w:hAnsi="Verdana"/>
          <w:b/>
          <w:sz w:val="22"/>
        </w:rPr>
      </w:pPr>
    </w:p>
    <w:p w14:paraId="15FCB9D6" w14:textId="5DE3497B" w:rsidR="009C0F38" w:rsidRPr="009C0F38" w:rsidRDefault="00286642" w:rsidP="009C0F38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1B71F26E" w:rsidR="00873328" w:rsidRPr="009C0F38" w:rsidRDefault="009C0F38" w:rsidP="009C0F38">
      <w:pPr>
        <w:rPr>
          <w:rFonts w:ascii="Verdana" w:hAnsi="Verdana"/>
          <w:noProof/>
          <w:sz w:val="22"/>
          <w:szCs w:val="22"/>
        </w:rPr>
      </w:pPr>
      <w:r w:rsidRPr="009C0F38">
        <w:rPr>
          <w:rFonts w:ascii="Verdana" w:hAnsi="Verdana"/>
          <w:noProof/>
          <w:sz w:val="22"/>
          <w:szCs w:val="22"/>
        </w:rPr>
        <w:t>The Practice boundary for Tabernacle Street Surgery was agreed on 31st March 2004.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85C46C7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2B2674B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083F84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AC9030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E4A18D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E5741F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4B161C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5B99C5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C1AA5BC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6F03305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52BEB52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FBB08ED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20F65D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2B70A8B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4ED76B2" w14:textId="77777777" w:rsidR="00152AF3" w:rsidRPr="00A10460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152AF3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DFBD679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D164BBC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5EB9E5B" wp14:editId="1B27073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B644EB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2D10D6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69775410"/>
    <w:bookmarkStart w:id="3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8874824">
    <w:abstractNumId w:val="13"/>
  </w:num>
  <w:num w:numId="2" w16cid:durableId="834347453">
    <w:abstractNumId w:val="0"/>
  </w:num>
  <w:num w:numId="3" w16cid:durableId="1123770229">
    <w:abstractNumId w:val="8"/>
  </w:num>
  <w:num w:numId="4" w16cid:durableId="1301571676">
    <w:abstractNumId w:val="15"/>
  </w:num>
  <w:num w:numId="5" w16cid:durableId="619536309">
    <w:abstractNumId w:val="4"/>
  </w:num>
  <w:num w:numId="6" w16cid:durableId="901519584">
    <w:abstractNumId w:val="3"/>
  </w:num>
  <w:num w:numId="7" w16cid:durableId="1612977312">
    <w:abstractNumId w:val="10"/>
  </w:num>
  <w:num w:numId="8" w16cid:durableId="109398637">
    <w:abstractNumId w:val="14"/>
  </w:num>
  <w:num w:numId="9" w16cid:durableId="29502792">
    <w:abstractNumId w:val="17"/>
  </w:num>
  <w:num w:numId="10" w16cid:durableId="4094314">
    <w:abstractNumId w:val="1"/>
  </w:num>
  <w:num w:numId="11" w16cid:durableId="907155278">
    <w:abstractNumId w:val="9"/>
  </w:num>
  <w:num w:numId="12" w16cid:durableId="1640069824">
    <w:abstractNumId w:val="12"/>
  </w:num>
  <w:num w:numId="13" w16cid:durableId="795097396">
    <w:abstractNumId w:val="16"/>
  </w:num>
  <w:num w:numId="14" w16cid:durableId="3839121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04280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02878428">
    <w:abstractNumId w:val="11"/>
  </w:num>
  <w:num w:numId="17" w16cid:durableId="574824664">
    <w:abstractNumId w:val="5"/>
  </w:num>
  <w:num w:numId="18" w16cid:durableId="136416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0F38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2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2024-06-22T13:38:00Z</dcterms:modified>
</cp:coreProperties>
</file>