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91AC143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A143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24-K-013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191AC14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A143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24-K-013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3AA1F005" w:rsidR="00DC0D5A" w:rsidRPr="008A143C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8A143C">
        <w:rPr>
          <w:rFonts w:ascii="Verdana" w:hAnsi="Verdana"/>
          <w:b/>
          <w:sz w:val="22"/>
        </w:rPr>
        <w:t>You asked:</w:t>
      </w:r>
    </w:p>
    <w:p w14:paraId="41C68BCB" w14:textId="72C64BED" w:rsidR="008A143C" w:rsidRPr="00F9523E" w:rsidRDefault="008A143C" w:rsidP="00F9523E">
      <w:pPr>
        <w:rPr>
          <w:rFonts w:ascii="Verdana" w:eastAsia="Times New Roman" w:hAnsi="Verdana"/>
          <w:b/>
          <w:color w:val="000000"/>
          <w:sz w:val="22"/>
          <w:szCs w:val="22"/>
        </w:rPr>
      </w:pPr>
      <w:r w:rsidRPr="008A143C">
        <w:rPr>
          <w:rFonts w:ascii="Verdana" w:eastAsia="Times New Roman" w:hAnsi="Verdana"/>
          <w:b/>
          <w:color w:val="000000"/>
          <w:sz w:val="22"/>
          <w:szCs w:val="22"/>
        </w:rPr>
        <w:t xml:space="preserve">Q1. In the past 3 months (August to October) how many patients have received the following treatments (for any disease): </w:t>
      </w:r>
    </w:p>
    <w:p w14:paraId="78EDC0C3" w14:textId="15020425" w:rsidR="008A143C" w:rsidRPr="008A143C" w:rsidRDefault="008A143C" w:rsidP="008A143C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8A143C">
        <w:rPr>
          <w:rFonts w:ascii="Verdana" w:eastAsia="Times New Roman" w:hAnsi="Verdana"/>
          <w:color w:val="000000"/>
          <w:sz w:val="22"/>
          <w:szCs w:val="22"/>
        </w:rPr>
        <w:t>Berinert</w:t>
      </w:r>
      <w:proofErr w:type="spellEnd"/>
      <w:r w:rsidRPr="008A143C">
        <w:rPr>
          <w:rFonts w:ascii="Verdana" w:eastAsia="Times New Roman" w:hAnsi="Verdana"/>
          <w:color w:val="000000"/>
          <w:sz w:val="22"/>
          <w:szCs w:val="22"/>
        </w:rPr>
        <w:t xml:space="preserve"> (Human C1-esterase </w:t>
      </w:r>
      <w:proofErr w:type="gramStart"/>
      <w:r w:rsidRPr="008A143C">
        <w:rPr>
          <w:rFonts w:ascii="Verdana" w:eastAsia="Times New Roman" w:hAnsi="Verdana"/>
          <w:color w:val="000000"/>
          <w:sz w:val="22"/>
          <w:szCs w:val="22"/>
        </w:rPr>
        <w:t xml:space="preserve">inhibitor)  </w:t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proofErr w:type="gramEnd"/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  <w:t>0</w:t>
      </w:r>
    </w:p>
    <w:p w14:paraId="5408E6C2" w14:textId="0965C20E" w:rsidR="008A143C" w:rsidRPr="008A143C" w:rsidRDefault="008A143C" w:rsidP="008A143C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8A143C">
        <w:rPr>
          <w:rFonts w:ascii="Verdana" w:eastAsia="Times New Roman" w:hAnsi="Verdana"/>
          <w:color w:val="000000"/>
          <w:sz w:val="22"/>
          <w:szCs w:val="22"/>
        </w:rPr>
        <w:t>Cinryze</w:t>
      </w:r>
      <w:proofErr w:type="spellEnd"/>
      <w:r w:rsidRPr="008A143C">
        <w:rPr>
          <w:rFonts w:ascii="Verdana" w:eastAsia="Times New Roman" w:hAnsi="Verdana"/>
          <w:color w:val="000000"/>
          <w:sz w:val="22"/>
          <w:szCs w:val="22"/>
        </w:rPr>
        <w:t xml:space="preserve"> (Human C1-esterase </w:t>
      </w:r>
      <w:proofErr w:type="gramStart"/>
      <w:r w:rsidRPr="008A143C">
        <w:rPr>
          <w:rFonts w:ascii="Verdana" w:eastAsia="Times New Roman" w:hAnsi="Verdana"/>
          <w:color w:val="000000"/>
          <w:sz w:val="22"/>
          <w:szCs w:val="22"/>
        </w:rPr>
        <w:t xml:space="preserve">inhibitor)  </w:t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proofErr w:type="gramEnd"/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  <w:t>0</w:t>
      </w:r>
    </w:p>
    <w:p w14:paraId="74898C4C" w14:textId="52D61F8A" w:rsidR="008A143C" w:rsidRPr="008A143C" w:rsidRDefault="008A143C" w:rsidP="008A143C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8A143C">
        <w:rPr>
          <w:rFonts w:ascii="Verdana" w:eastAsia="Times New Roman" w:hAnsi="Verdana"/>
          <w:color w:val="000000"/>
          <w:sz w:val="22"/>
          <w:szCs w:val="22"/>
        </w:rPr>
        <w:t>Firazyr</w:t>
      </w:r>
      <w:proofErr w:type="spellEnd"/>
      <w:r w:rsidRPr="008A143C">
        <w:rPr>
          <w:rFonts w:ascii="Verdana" w:eastAsia="Times New Roman" w:hAnsi="Verdana"/>
          <w:color w:val="000000"/>
          <w:sz w:val="22"/>
          <w:szCs w:val="22"/>
        </w:rPr>
        <w:t xml:space="preserve"> (</w:t>
      </w:r>
      <w:proofErr w:type="spellStart"/>
      <w:r w:rsidRPr="008A143C">
        <w:rPr>
          <w:rFonts w:ascii="Verdana" w:eastAsia="Times New Roman" w:hAnsi="Verdana"/>
          <w:color w:val="000000"/>
          <w:sz w:val="22"/>
          <w:szCs w:val="22"/>
        </w:rPr>
        <w:t>Icatibant</w:t>
      </w:r>
      <w:proofErr w:type="spellEnd"/>
      <w:r w:rsidRPr="008A143C">
        <w:rPr>
          <w:rFonts w:ascii="Verdana" w:eastAsia="Times New Roman" w:hAnsi="Verdana"/>
          <w:color w:val="000000"/>
          <w:sz w:val="22"/>
          <w:szCs w:val="22"/>
        </w:rPr>
        <w:t>)</w:t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  <w:t>0</w:t>
      </w:r>
    </w:p>
    <w:p w14:paraId="5BD8280F" w14:textId="4D21DE17" w:rsidR="008A143C" w:rsidRPr="008A143C" w:rsidRDefault="008A143C" w:rsidP="008A143C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8A143C">
        <w:rPr>
          <w:rFonts w:ascii="Verdana" w:eastAsia="Times New Roman" w:hAnsi="Verdana"/>
          <w:color w:val="000000"/>
          <w:sz w:val="22"/>
          <w:szCs w:val="22"/>
        </w:rPr>
        <w:t>Icatibant</w:t>
      </w:r>
      <w:proofErr w:type="spellEnd"/>
      <w:r w:rsidRPr="008A143C">
        <w:rPr>
          <w:rFonts w:ascii="Verdana" w:eastAsia="Times New Roman" w:hAnsi="Verdana"/>
          <w:color w:val="000000"/>
          <w:sz w:val="22"/>
          <w:szCs w:val="22"/>
        </w:rPr>
        <w:t xml:space="preserve"> - any brand except </w:t>
      </w:r>
      <w:proofErr w:type="spellStart"/>
      <w:r w:rsidRPr="008A143C">
        <w:rPr>
          <w:rFonts w:ascii="Verdana" w:eastAsia="Times New Roman" w:hAnsi="Verdana"/>
          <w:color w:val="000000"/>
          <w:sz w:val="22"/>
          <w:szCs w:val="22"/>
        </w:rPr>
        <w:t>Firazyr</w:t>
      </w:r>
      <w:proofErr w:type="spellEnd"/>
      <w:r w:rsidRPr="008A143C">
        <w:rPr>
          <w:rFonts w:ascii="Verdana" w:eastAsia="Times New Roman" w:hAnsi="Verdana"/>
          <w:color w:val="000000"/>
          <w:sz w:val="22"/>
          <w:szCs w:val="22"/>
        </w:rPr>
        <w:t xml:space="preserve"> - </w:t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  <w:t>0</w:t>
      </w:r>
    </w:p>
    <w:p w14:paraId="0E85A962" w14:textId="3CF3337B" w:rsidR="008A143C" w:rsidRPr="008A143C" w:rsidRDefault="008A143C" w:rsidP="008A143C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8A143C">
        <w:rPr>
          <w:rFonts w:ascii="Verdana" w:eastAsia="Times New Roman" w:hAnsi="Verdana"/>
          <w:color w:val="000000"/>
          <w:sz w:val="22"/>
          <w:szCs w:val="22"/>
        </w:rPr>
        <w:t>Orladeyo</w:t>
      </w:r>
      <w:proofErr w:type="spellEnd"/>
      <w:r w:rsidRPr="008A143C">
        <w:rPr>
          <w:rFonts w:ascii="Verdana" w:eastAsia="Times New Roman" w:hAnsi="Verdana"/>
          <w:color w:val="000000"/>
          <w:sz w:val="22"/>
          <w:szCs w:val="22"/>
        </w:rPr>
        <w:t xml:space="preserve"> (</w:t>
      </w:r>
      <w:proofErr w:type="spellStart"/>
      <w:r w:rsidRPr="008A143C">
        <w:rPr>
          <w:rFonts w:ascii="Verdana" w:eastAsia="Times New Roman" w:hAnsi="Verdana"/>
          <w:color w:val="000000"/>
          <w:sz w:val="22"/>
          <w:szCs w:val="22"/>
        </w:rPr>
        <w:t>Berotralstat</w:t>
      </w:r>
      <w:proofErr w:type="spellEnd"/>
      <w:r w:rsidRPr="008A143C">
        <w:rPr>
          <w:rFonts w:ascii="Verdana" w:eastAsia="Times New Roman" w:hAnsi="Verdana"/>
          <w:color w:val="000000"/>
          <w:sz w:val="22"/>
          <w:szCs w:val="22"/>
        </w:rPr>
        <w:t xml:space="preserve">) - </w:t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  <w:t>0</w:t>
      </w:r>
    </w:p>
    <w:p w14:paraId="38BFD797" w14:textId="2751F7AB" w:rsidR="008A143C" w:rsidRPr="008A143C" w:rsidRDefault="008A143C" w:rsidP="008A143C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8A143C">
        <w:rPr>
          <w:rFonts w:ascii="Verdana" w:eastAsia="Times New Roman" w:hAnsi="Verdana"/>
          <w:color w:val="000000"/>
          <w:sz w:val="22"/>
          <w:szCs w:val="22"/>
        </w:rPr>
        <w:t>Ruconest</w:t>
      </w:r>
      <w:proofErr w:type="spellEnd"/>
      <w:r w:rsidRPr="008A143C">
        <w:rPr>
          <w:rFonts w:ascii="Verdana" w:eastAsia="Times New Roman" w:hAnsi="Verdana"/>
          <w:color w:val="000000"/>
          <w:sz w:val="22"/>
          <w:szCs w:val="22"/>
        </w:rPr>
        <w:t xml:space="preserve"> (Recombinant human C1-esterase inhibitor) - </w:t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  <w:t>0</w:t>
      </w:r>
    </w:p>
    <w:p w14:paraId="32BE7E2B" w14:textId="40DCCC7E" w:rsidR="008A143C" w:rsidRPr="008A143C" w:rsidRDefault="008A143C" w:rsidP="008A143C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8A143C">
        <w:rPr>
          <w:rFonts w:ascii="Verdana" w:eastAsia="Times New Roman" w:hAnsi="Verdana"/>
          <w:color w:val="000000"/>
          <w:sz w:val="22"/>
          <w:szCs w:val="22"/>
        </w:rPr>
        <w:t>Takhzyro</w:t>
      </w:r>
      <w:proofErr w:type="spellEnd"/>
      <w:r w:rsidRPr="008A143C">
        <w:rPr>
          <w:rFonts w:ascii="Verdana" w:eastAsia="Times New Roman" w:hAnsi="Verdana"/>
          <w:color w:val="000000"/>
          <w:sz w:val="22"/>
          <w:szCs w:val="22"/>
        </w:rPr>
        <w:t xml:space="preserve"> (</w:t>
      </w:r>
      <w:proofErr w:type="spellStart"/>
      <w:proofErr w:type="gramStart"/>
      <w:r w:rsidRPr="008A143C">
        <w:rPr>
          <w:rFonts w:ascii="Verdana" w:eastAsia="Times New Roman" w:hAnsi="Verdana"/>
          <w:color w:val="000000"/>
          <w:sz w:val="22"/>
          <w:szCs w:val="22"/>
        </w:rPr>
        <w:t>Lanadelumab</w:t>
      </w:r>
      <w:proofErr w:type="spellEnd"/>
      <w:r w:rsidRPr="008A143C">
        <w:rPr>
          <w:rFonts w:ascii="Verdana" w:eastAsia="Times New Roman" w:hAnsi="Verdana"/>
          <w:color w:val="000000"/>
          <w:sz w:val="22"/>
          <w:szCs w:val="22"/>
        </w:rPr>
        <w:t>)  -</w:t>
      </w:r>
      <w:proofErr w:type="gramEnd"/>
      <w:r w:rsidRPr="008A143C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  <w:t>0</w:t>
      </w:r>
    </w:p>
    <w:p w14:paraId="50FB07F2" w14:textId="77777777" w:rsidR="008A143C" w:rsidRPr="008A143C" w:rsidRDefault="008A143C" w:rsidP="008A143C">
      <w:pPr>
        <w:rPr>
          <w:rFonts w:ascii="Verdana" w:eastAsia="Times New Roman" w:hAnsi="Verdana"/>
          <w:color w:val="000000"/>
          <w:sz w:val="22"/>
          <w:szCs w:val="22"/>
        </w:rPr>
      </w:pPr>
      <w:r w:rsidRPr="008A143C">
        <w:rPr>
          <w:rFonts w:ascii="Verdana" w:eastAsia="Times New Roman" w:hAnsi="Verdana"/>
          <w:color w:val="000000"/>
          <w:sz w:val="22"/>
          <w:szCs w:val="22"/>
        </w:rPr>
        <w:t> </w:t>
      </w:r>
    </w:p>
    <w:p w14:paraId="66F4D868" w14:textId="271E159F" w:rsidR="008A143C" w:rsidRPr="00F9523E" w:rsidRDefault="008A143C" w:rsidP="00F9523E">
      <w:pPr>
        <w:rPr>
          <w:rFonts w:ascii="Verdana" w:eastAsia="Times New Roman" w:hAnsi="Verdana"/>
          <w:b/>
          <w:bCs/>
          <w:color w:val="000000"/>
          <w:sz w:val="22"/>
          <w:szCs w:val="22"/>
        </w:rPr>
      </w:pPr>
      <w:r w:rsidRPr="008A143C">
        <w:rPr>
          <w:rFonts w:ascii="Verdana" w:eastAsia="Times New Roman" w:hAnsi="Verdana"/>
          <w:b/>
          <w:bCs/>
          <w:color w:val="000000"/>
          <w:sz w:val="22"/>
          <w:szCs w:val="22"/>
        </w:rPr>
        <w:t xml:space="preserve">Q2. In the past 3 months (August to October) how many patients have received the following immunoglobulin treatments (for any disease): </w:t>
      </w:r>
    </w:p>
    <w:p w14:paraId="5A1EF927" w14:textId="71C5E3CF" w:rsidR="008A143C" w:rsidRPr="008A143C" w:rsidRDefault="008A143C" w:rsidP="008A143C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8A143C">
        <w:rPr>
          <w:rFonts w:ascii="Verdana" w:eastAsia="Times New Roman" w:hAnsi="Verdana"/>
          <w:color w:val="000000"/>
          <w:sz w:val="22"/>
          <w:szCs w:val="22"/>
        </w:rPr>
        <w:t>Cutaquig</w:t>
      </w:r>
      <w:proofErr w:type="spellEnd"/>
      <w:r w:rsidRPr="008A143C">
        <w:rPr>
          <w:rFonts w:ascii="Verdana" w:eastAsia="Times New Roman" w:hAnsi="Verdana"/>
          <w:color w:val="000000"/>
          <w:sz w:val="22"/>
          <w:szCs w:val="22"/>
        </w:rPr>
        <w:t xml:space="preserve"> -</w:t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  <w:t xml:space="preserve"> 0</w:t>
      </w:r>
    </w:p>
    <w:p w14:paraId="7149322B" w14:textId="279EFDC0" w:rsidR="008A143C" w:rsidRPr="008A143C" w:rsidRDefault="008A143C" w:rsidP="008A143C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8A143C">
        <w:rPr>
          <w:rFonts w:ascii="Verdana" w:eastAsia="Times New Roman" w:hAnsi="Verdana"/>
          <w:color w:val="000000"/>
          <w:sz w:val="22"/>
          <w:szCs w:val="22"/>
        </w:rPr>
        <w:t xml:space="preserve">Cuvitru - </w:t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  <w:t xml:space="preserve"> 0</w:t>
      </w:r>
    </w:p>
    <w:p w14:paraId="20169622" w14:textId="6BC338CD" w:rsidR="008A143C" w:rsidRPr="008A143C" w:rsidRDefault="008A143C" w:rsidP="008A143C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8A143C">
        <w:rPr>
          <w:rFonts w:ascii="Verdana" w:eastAsia="Times New Roman" w:hAnsi="Verdana"/>
          <w:color w:val="000000"/>
          <w:sz w:val="22"/>
          <w:szCs w:val="22"/>
        </w:rPr>
        <w:t>Gammagard</w:t>
      </w:r>
      <w:proofErr w:type="spellEnd"/>
      <w:r w:rsidRPr="008A143C">
        <w:rPr>
          <w:rFonts w:ascii="Verdana" w:eastAsia="Times New Roman" w:hAnsi="Verdana"/>
          <w:color w:val="000000"/>
          <w:sz w:val="22"/>
          <w:szCs w:val="22"/>
        </w:rPr>
        <w:t xml:space="preserve"> -</w:t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  <w:t xml:space="preserve"> 0 </w:t>
      </w:r>
    </w:p>
    <w:p w14:paraId="1D8A493B" w14:textId="7658ECE0" w:rsidR="008A143C" w:rsidRPr="008A143C" w:rsidRDefault="008A143C" w:rsidP="008A143C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8A143C">
        <w:rPr>
          <w:rFonts w:ascii="Verdana" w:eastAsia="Times New Roman" w:hAnsi="Verdana"/>
          <w:color w:val="000000"/>
          <w:sz w:val="22"/>
          <w:szCs w:val="22"/>
        </w:rPr>
        <w:t>Gammanorm</w:t>
      </w:r>
      <w:proofErr w:type="spellEnd"/>
      <w:r w:rsidRPr="008A143C">
        <w:rPr>
          <w:rFonts w:ascii="Verdana" w:eastAsia="Times New Roman" w:hAnsi="Verdana"/>
          <w:color w:val="000000"/>
          <w:sz w:val="22"/>
          <w:szCs w:val="22"/>
        </w:rPr>
        <w:t xml:space="preserve"> -</w:t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  <w:t xml:space="preserve"> 0 </w:t>
      </w:r>
    </w:p>
    <w:p w14:paraId="5D281CB8" w14:textId="5DE99B9C" w:rsidR="008A143C" w:rsidRPr="008A143C" w:rsidRDefault="008A143C" w:rsidP="008A143C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8A143C">
        <w:rPr>
          <w:rFonts w:ascii="Verdana" w:eastAsia="Times New Roman" w:hAnsi="Verdana"/>
          <w:color w:val="000000"/>
          <w:sz w:val="22"/>
          <w:szCs w:val="22"/>
        </w:rPr>
        <w:t>Hizentra</w:t>
      </w:r>
      <w:proofErr w:type="spellEnd"/>
      <w:r w:rsidRPr="008A143C">
        <w:rPr>
          <w:rFonts w:ascii="Verdana" w:eastAsia="Times New Roman" w:hAnsi="Verdana"/>
          <w:color w:val="000000"/>
          <w:sz w:val="22"/>
          <w:szCs w:val="22"/>
        </w:rPr>
        <w:t xml:space="preserve"> - </w:t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  <w:t xml:space="preserve"> 0</w:t>
      </w:r>
    </w:p>
    <w:p w14:paraId="66E2B933" w14:textId="2C7EA2EA" w:rsidR="008A143C" w:rsidRPr="008A143C" w:rsidRDefault="008A143C" w:rsidP="008A143C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8A143C">
        <w:rPr>
          <w:rFonts w:ascii="Verdana" w:eastAsia="Times New Roman" w:hAnsi="Verdana"/>
          <w:color w:val="000000"/>
          <w:sz w:val="22"/>
          <w:szCs w:val="22"/>
        </w:rPr>
        <w:t>Hyqvia</w:t>
      </w:r>
      <w:proofErr w:type="spellEnd"/>
      <w:r w:rsidRPr="008A143C">
        <w:rPr>
          <w:rFonts w:ascii="Verdana" w:eastAsia="Times New Roman" w:hAnsi="Verdana"/>
          <w:color w:val="000000"/>
          <w:sz w:val="22"/>
          <w:szCs w:val="22"/>
        </w:rPr>
        <w:t xml:space="preserve"> - </w:t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  <w:t xml:space="preserve"> 0</w:t>
      </w:r>
    </w:p>
    <w:p w14:paraId="22E7CB1F" w14:textId="04FA5F2D" w:rsidR="008A143C" w:rsidRPr="008A143C" w:rsidRDefault="008A143C" w:rsidP="008A143C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8A143C">
        <w:rPr>
          <w:rFonts w:ascii="Verdana" w:eastAsia="Times New Roman" w:hAnsi="Verdana"/>
          <w:color w:val="000000"/>
          <w:sz w:val="22"/>
          <w:szCs w:val="22"/>
        </w:rPr>
        <w:t>Intratect</w:t>
      </w:r>
      <w:proofErr w:type="spellEnd"/>
      <w:r w:rsidRPr="008A143C">
        <w:rPr>
          <w:rFonts w:ascii="Verdana" w:eastAsia="Times New Roman" w:hAnsi="Verdana"/>
          <w:color w:val="000000"/>
          <w:sz w:val="22"/>
          <w:szCs w:val="22"/>
        </w:rPr>
        <w:t xml:space="preserve"> – </w:t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  <w:t xml:space="preserve"> 0</w:t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</w:p>
    <w:p w14:paraId="316825D3" w14:textId="0703B25F" w:rsidR="008A143C" w:rsidRPr="008A143C" w:rsidRDefault="008A143C" w:rsidP="008A143C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8A143C">
        <w:rPr>
          <w:rFonts w:ascii="Verdana" w:eastAsia="Times New Roman" w:hAnsi="Verdana"/>
          <w:color w:val="000000"/>
          <w:sz w:val="22"/>
          <w:szCs w:val="22"/>
        </w:rPr>
        <w:t>Iqymune</w:t>
      </w:r>
      <w:proofErr w:type="spellEnd"/>
      <w:r w:rsidRPr="008A143C">
        <w:rPr>
          <w:rFonts w:ascii="Verdana" w:eastAsia="Times New Roman" w:hAnsi="Verdana"/>
          <w:color w:val="000000"/>
          <w:sz w:val="22"/>
          <w:szCs w:val="22"/>
        </w:rPr>
        <w:t xml:space="preserve"> - </w:t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  <w:t xml:space="preserve"> 0</w:t>
      </w:r>
    </w:p>
    <w:p w14:paraId="037FE706" w14:textId="08DFC697" w:rsidR="008A143C" w:rsidRPr="008A143C" w:rsidRDefault="008A143C" w:rsidP="008A143C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8A143C">
        <w:rPr>
          <w:rFonts w:ascii="Verdana" w:eastAsia="Times New Roman" w:hAnsi="Verdana"/>
          <w:color w:val="000000"/>
          <w:sz w:val="22"/>
          <w:szCs w:val="22"/>
        </w:rPr>
        <w:t>Kiovig</w:t>
      </w:r>
      <w:proofErr w:type="spellEnd"/>
      <w:r w:rsidRPr="008A143C">
        <w:rPr>
          <w:rFonts w:ascii="Verdana" w:eastAsia="Times New Roman" w:hAnsi="Verdana"/>
          <w:color w:val="000000"/>
          <w:sz w:val="22"/>
          <w:szCs w:val="22"/>
        </w:rPr>
        <w:t xml:space="preserve"> - </w:t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  <w:t xml:space="preserve"> 0</w:t>
      </w:r>
    </w:p>
    <w:p w14:paraId="5CCE7CB6" w14:textId="3A10B8C7" w:rsidR="008A143C" w:rsidRPr="008A143C" w:rsidRDefault="008A143C" w:rsidP="008A143C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8A143C">
        <w:rPr>
          <w:rFonts w:ascii="Verdana" w:eastAsia="Times New Roman" w:hAnsi="Verdana"/>
          <w:color w:val="000000"/>
          <w:sz w:val="22"/>
          <w:szCs w:val="22"/>
        </w:rPr>
        <w:t>Privigen</w:t>
      </w:r>
      <w:proofErr w:type="spellEnd"/>
      <w:r w:rsidRPr="008A143C">
        <w:rPr>
          <w:rFonts w:ascii="Verdana" w:eastAsia="Times New Roman" w:hAnsi="Verdana"/>
          <w:color w:val="000000"/>
          <w:sz w:val="22"/>
          <w:szCs w:val="22"/>
        </w:rPr>
        <w:t xml:space="preserve"> - </w:t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  <w:t xml:space="preserve"> 0</w:t>
      </w:r>
    </w:p>
    <w:p w14:paraId="78934069" w14:textId="601F69AD" w:rsidR="008A143C" w:rsidRPr="008A143C" w:rsidRDefault="008A143C" w:rsidP="008A143C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8A143C">
        <w:rPr>
          <w:rFonts w:ascii="Verdana" w:eastAsia="Times New Roman" w:hAnsi="Verdana"/>
          <w:color w:val="000000"/>
          <w:sz w:val="22"/>
          <w:szCs w:val="22"/>
        </w:rPr>
        <w:t>Octagam</w:t>
      </w:r>
      <w:proofErr w:type="spellEnd"/>
      <w:r w:rsidRPr="008A143C">
        <w:rPr>
          <w:rFonts w:ascii="Verdana" w:eastAsia="Times New Roman" w:hAnsi="Verdana"/>
          <w:color w:val="000000"/>
          <w:sz w:val="22"/>
          <w:szCs w:val="22"/>
        </w:rPr>
        <w:t xml:space="preserve"> - </w:t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  <w:t xml:space="preserve"> 0</w:t>
      </w:r>
    </w:p>
    <w:p w14:paraId="441AE45F" w14:textId="5F86B98C" w:rsidR="008A143C" w:rsidRPr="008A143C" w:rsidRDefault="008A143C" w:rsidP="008A143C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8A143C">
        <w:rPr>
          <w:rFonts w:ascii="Verdana" w:eastAsia="Times New Roman" w:hAnsi="Verdana"/>
          <w:color w:val="000000"/>
          <w:sz w:val="22"/>
          <w:szCs w:val="22"/>
        </w:rPr>
        <w:t>Panzyga</w:t>
      </w:r>
      <w:proofErr w:type="spellEnd"/>
      <w:r w:rsidRPr="008A143C">
        <w:rPr>
          <w:rFonts w:ascii="Verdana" w:eastAsia="Times New Roman" w:hAnsi="Verdana"/>
          <w:color w:val="000000"/>
          <w:sz w:val="22"/>
          <w:szCs w:val="22"/>
        </w:rPr>
        <w:t xml:space="preserve"> - </w:t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  <w:t xml:space="preserve"> 0</w:t>
      </w:r>
    </w:p>
    <w:p w14:paraId="56B7DD76" w14:textId="6A90C40E" w:rsidR="008A143C" w:rsidRPr="008A143C" w:rsidRDefault="008A143C" w:rsidP="008A143C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proofErr w:type="spellStart"/>
      <w:r w:rsidRPr="008A143C">
        <w:rPr>
          <w:rFonts w:ascii="Verdana" w:eastAsia="Times New Roman" w:hAnsi="Verdana"/>
          <w:color w:val="000000"/>
          <w:sz w:val="22"/>
          <w:szCs w:val="22"/>
        </w:rPr>
        <w:t>Subgam</w:t>
      </w:r>
      <w:proofErr w:type="spellEnd"/>
      <w:r w:rsidRPr="008A143C">
        <w:rPr>
          <w:rFonts w:ascii="Verdana" w:eastAsia="Times New Roman" w:hAnsi="Verdana"/>
          <w:color w:val="000000"/>
          <w:sz w:val="22"/>
          <w:szCs w:val="22"/>
        </w:rPr>
        <w:t xml:space="preserve"> - </w:t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  <w:t xml:space="preserve"> 0</w:t>
      </w:r>
    </w:p>
    <w:p w14:paraId="66B7E69C" w14:textId="485BE0EA" w:rsidR="008A143C" w:rsidRPr="008A143C" w:rsidRDefault="008A143C" w:rsidP="008A143C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color w:val="000000"/>
          <w:sz w:val="22"/>
          <w:szCs w:val="22"/>
        </w:rPr>
      </w:pPr>
      <w:r w:rsidRPr="008A143C">
        <w:rPr>
          <w:rFonts w:ascii="Verdana" w:eastAsia="Times New Roman" w:hAnsi="Verdana"/>
          <w:color w:val="000000"/>
          <w:sz w:val="22"/>
          <w:szCs w:val="22"/>
        </w:rPr>
        <w:t xml:space="preserve">Any other normal immunoglobulin - </w:t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</w:r>
      <w:r w:rsidRPr="008A143C">
        <w:rPr>
          <w:rFonts w:ascii="Verdana" w:eastAsia="Times New Roman" w:hAnsi="Verdana"/>
          <w:color w:val="000000"/>
          <w:sz w:val="22"/>
          <w:szCs w:val="22"/>
        </w:rPr>
        <w:tab/>
        <w:t xml:space="preserve"> 0</w:t>
      </w:r>
    </w:p>
    <w:p w14:paraId="75970B72" w14:textId="0E971066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1pt;height:20.1pt;visibility:visible;mso-wrap-style:square" o:bullet="t">
        <v:imagedata r:id="rId1" o:title=""/>
      </v:shape>
    </w:pict>
  </w:numPicBullet>
  <w:numPicBullet w:numPicBulletId="1">
    <w:pict>
      <v:shape id="_x0000_i1027" type="#_x0000_t75" style="width:382.6pt;height:382.6pt;visibility:visible;mso-wrap-style:square" o:bullet="t">
        <v:imagedata r:id="rId2" o:title=""/>
      </v:shape>
    </w:pict>
  </w:numPicBullet>
  <w:numPicBullet w:numPicBulletId="2">
    <w:pict>
      <v:shape id="_x0000_i1028" type="#_x0000_t75" style="width:225.2pt;height:225.2pt;visibility:visible;mso-wrap-style:square" o:bullet="t">
        <v:imagedata r:id="rId3" o:title=""/>
      </v:shape>
    </w:pict>
  </w:numPicBullet>
  <w:numPicBullet w:numPicBulletId="3">
    <w:pict>
      <v:shape id="_x0000_i1029" type="#_x0000_t75" style="width:15.9pt;height:15.9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68D5349"/>
    <w:multiLevelType w:val="multilevel"/>
    <w:tmpl w:val="C3B0D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F65DC"/>
    <w:multiLevelType w:val="multilevel"/>
    <w:tmpl w:val="FDC2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354681">
    <w:abstractNumId w:val="13"/>
  </w:num>
  <w:num w:numId="2" w16cid:durableId="1836535000">
    <w:abstractNumId w:val="0"/>
  </w:num>
  <w:num w:numId="3" w16cid:durableId="377557705">
    <w:abstractNumId w:val="8"/>
  </w:num>
  <w:num w:numId="4" w16cid:durableId="606961080">
    <w:abstractNumId w:val="15"/>
  </w:num>
  <w:num w:numId="5" w16cid:durableId="735906617">
    <w:abstractNumId w:val="4"/>
  </w:num>
  <w:num w:numId="6" w16cid:durableId="767313946">
    <w:abstractNumId w:val="3"/>
  </w:num>
  <w:num w:numId="7" w16cid:durableId="916549037">
    <w:abstractNumId w:val="10"/>
  </w:num>
  <w:num w:numId="8" w16cid:durableId="578755726">
    <w:abstractNumId w:val="14"/>
  </w:num>
  <w:num w:numId="9" w16cid:durableId="1296763836">
    <w:abstractNumId w:val="18"/>
  </w:num>
  <w:num w:numId="10" w16cid:durableId="1365596290">
    <w:abstractNumId w:val="1"/>
  </w:num>
  <w:num w:numId="11" w16cid:durableId="1389307813">
    <w:abstractNumId w:val="9"/>
  </w:num>
  <w:num w:numId="12" w16cid:durableId="174225576">
    <w:abstractNumId w:val="12"/>
  </w:num>
  <w:num w:numId="13" w16cid:durableId="923103538">
    <w:abstractNumId w:val="16"/>
  </w:num>
  <w:num w:numId="14" w16cid:durableId="7573341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04014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83316739">
    <w:abstractNumId w:val="11"/>
  </w:num>
  <w:num w:numId="17" w16cid:durableId="1502625436">
    <w:abstractNumId w:val="5"/>
  </w:num>
  <w:num w:numId="18" w16cid:durableId="587077536">
    <w:abstractNumId w:val="2"/>
  </w:num>
  <w:num w:numId="19" w16cid:durableId="534125125">
    <w:abstractNumId w:val="17"/>
  </w:num>
  <w:num w:numId="20" w16cid:durableId="207580835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4586A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143C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18D2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523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4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69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25</cp:revision>
  <cp:lastPrinted>2019-03-26T11:11:00Z</cp:lastPrinted>
  <dcterms:created xsi:type="dcterms:W3CDTF">2021-09-13T07:38:00Z</dcterms:created>
  <dcterms:modified xsi:type="dcterms:W3CDTF">2024-11-25T13:21:00Z</dcterms:modified>
</cp:coreProperties>
</file>