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EDC6A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D0D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DEDC6A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D0D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C60A934" w14:textId="1581AC48" w:rsidR="00FD0D71" w:rsidRPr="00FD0D71" w:rsidRDefault="00FD0D71" w:rsidP="006648ED">
      <w:pPr>
        <w:numPr>
          <w:ilvl w:val="0"/>
          <w:numId w:val="19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What criteria does the Health Board use to decide whether to insource or outsource medical services?</w:t>
      </w:r>
      <w:r w:rsidR="006648ED">
        <w:rPr>
          <w:rFonts w:ascii="Verdana" w:hAnsi="Verdana"/>
          <w:b/>
          <w:sz w:val="22"/>
        </w:rPr>
        <w:br/>
      </w:r>
      <w:r w:rsidRPr="00FD0D71">
        <w:rPr>
          <w:rFonts w:ascii="Verdana" w:hAnsi="Verdana"/>
          <w:bCs/>
          <w:sz w:val="22"/>
        </w:rPr>
        <w:t xml:space="preserve">The Health Board will have thoroughly scoped internal capacity to deliver, ahead of considering insourcing/outsourcing. </w:t>
      </w:r>
      <w:r w:rsidR="001D589A">
        <w:rPr>
          <w:rFonts w:ascii="Verdana" w:hAnsi="Verdana"/>
          <w:bCs/>
          <w:sz w:val="22"/>
        </w:rPr>
        <w:t>SBUHB</w:t>
      </w:r>
      <w:r w:rsidR="001D589A" w:rsidRPr="001D589A">
        <w:rPr>
          <w:rFonts w:ascii="Verdana" w:hAnsi="Verdana"/>
          <w:bCs/>
          <w:sz w:val="22"/>
        </w:rPr>
        <w:t xml:space="preserve"> does not hold a specific criteria</w:t>
      </w:r>
      <w:r w:rsidR="001D589A">
        <w:rPr>
          <w:rFonts w:ascii="Verdana" w:hAnsi="Verdana"/>
          <w:bCs/>
          <w:sz w:val="22"/>
        </w:rPr>
        <w:t xml:space="preserve"> used for decision making, h</w:t>
      </w:r>
      <w:r w:rsidR="001D589A" w:rsidRPr="001D589A">
        <w:rPr>
          <w:rFonts w:ascii="Verdana" w:hAnsi="Verdana"/>
          <w:bCs/>
          <w:sz w:val="22"/>
        </w:rPr>
        <w:t>owever insourcing and/or outsourcing would only be considered when all core capacity is filled or there is reduction of availability for services.</w:t>
      </w:r>
      <w:r w:rsidR="006648ED">
        <w:rPr>
          <w:rFonts w:ascii="Verdana" w:hAnsi="Verdana"/>
          <w:bCs/>
          <w:sz w:val="22"/>
        </w:rPr>
        <w:br/>
      </w:r>
    </w:p>
    <w:p w14:paraId="7FD40450" w14:textId="0C76401F" w:rsidR="00FD0D71" w:rsidRPr="00FD0D71" w:rsidRDefault="00FD0D71" w:rsidP="006648ED">
      <w:pPr>
        <w:numPr>
          <w:ilvl w:val="0"/>
          <w:numId w:val="20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Can you provide details on the procurement process for selecting third-party providers for insourcing and outsourcing projects?</w:t>
      </w:r>
      <w:r w:rsidR="006648ED">
        <w:rPr>
          <w:rFonts w:ascii="Verdana" w:hAnsi="Verdana"/>
          <w:b/>
          <w:sz w:val="22"/>
        </w:rPr>
        <w:br/>
      </w:r>
      <w:r w:rsidRPr="00FD0D71">
        <w:rPr>
          <w:rFonts w:ascii="Verdana" w:hAnsi="Verdana"/>
          <w:bCs/>
          <w:sz w:val="22"/>
        </w:rPr>
        <w:t xml:space="preserve">All Health Boards across Wales have access to procurement frameworks, such as: NWSSP All Wales Framework and Shared Business Service Framework, which are utilised to procure outsourcing and insourcing arrangements.  </w:t>
      </w:r>
    </w:p>
    <w:p w14:paraId="08499948" w14:textId="2F869E5C" w:rsidR="00FD0D71" w:rsidRPr="00FD0D71" w:rsidRDefault="00FD0D71" w:rsidP="00FD0D71">
      <w:pPr>
        <w:ind w:left="720"/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Direct award route has been utilised following negotiation with incumbent providers to achieve below-market contractual fees. This offered Swansea Bay best value for money and mitigated the requirement to undertake a further competitive tender exercise. </w:t>
      </w:r>
      <w:r w:rsidR="00A259E1">
        <w:rPr>
          <w:rFonts w:ascii="Verdana" w:hAnsi="Verdana"/>
          <w:bCs/>
          <w:sz w:val="22"/>
        </w:rPr>
        <w:br/>
      </w:r>
    </w:p>
    <w:p w14:paraId="0A8A1F73" w14:textId="49DA0E79" w:rsidR="00FD0D71" w:rsidRPr="00FD0D71" w:rsidRDefault="00FD0D71" w:rsidP="00FD0D71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What internal governance or oversight processes are in place to monitor the decision-making behind insourcing and outsourcing initiatives?</w:t>
      </w:r>
    </w:p>
    <w:p w14:paraId="6FE52C68" w14:textId="2CCC9E52" w:rsidR="00FD0D71" w:rsidRPr="009D30D2" w:rsidRDefault="00BC23A5" w:rsidP="00BC23A5">
      <w:pPr>
        <w:pStyle w:val="ListParagraph"/>
        <w:numPr>
          <w:ilvl w:val="0"/>
          <w:numId w:val="36"/>
        </w:numPr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U</w:t>
      </w:r>
      <w:r w:rsidRPr="00BC23A5">
        <w:rPr>
          <w:rFonts w:ascii="Verdana" w:hAnsi="Verdana"/>
          <w:bCs/>
          <w:sz w:val="22"/>
        </w:rPr>
        <w:t>tilisation</w:t>
      </w:r>
      <w:r w:rsidR="00FD0D71" w:rsidRPr="009D30D2">
        <w:rPr>
          <w:rFonts w:ascii="Verdana" w:hAnsi="Verdana"/>
          <w:bCs/>
          <w:sz w:val="22"/>
        </w:rPr>
        <w:t xml:space="preserve"> of Framework</w:t>
      </w:r>
      <w:r w:rsidR="00FD0D71" w:rsidRPr="00BC23A5">
        <w:t xml:space="preserve">s, ensuring </w:t>
      </w:r>
      <w:r w:rsidR="00FD0D71" w:rsidRPr="009D30D2">
        <w:rPr>
          <w:rFonts w:ascii="Verdana" w:hAnsi="Verdana"/>
          <w:bCs/>
          <w:sz w:val="22"/>
        </w:rPr>
        <w:t>compliance with procurement processes.</w:t>
      </w:r>
    </w:p>
    <w:p w14:paraId="45E5835F" w14:textId="77777777" w:rsidR="00FD0D71" w:rsidRPr="00FD0D71" w:rsidRDefault="00FD0D71" w:rsidP="00FD0D71">
      <w:pPr>
        <w:pStyle w:val="ListParagraph"/>
        <w:numPr>
          <w:ilvl w:val="0"/>
          <w:numId w:val="36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Contractual commitment and spend is sought via Executive Leads through the following delegated authority governance: Planned Care Board endorsement, Management Board approval and subsequent ratification at Performance and Finance Committee and Health Board (as required).</w:t>
      </w:r>
    </w:p>
    <w:p w14:paraId="397C348C" w14:textId="25BB049A" w:rsidR="00FD0D71" w:rsidRPr="00FD0D71" w:rsidRDefault="00FD0D71" w:rsidP="00FD0D71">
      <w:pPr>
        <w:numPr>
          <w:ilvl w:val="0"/>
          <w:numId w:val="22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How many direct awards have the Health Board engaged with between October 2023 to October 2024?</w:t>
      </w:r>
      <w:r>
        <w:rPr>
          <w:rFonts w:ascii="Verdana" w:hAnsi="Verdana"/>
          <w:b/>
          <w:sz w:val="22"/>
        </w:rPr>
        <w:br/>
      </w:r>
      <w:r w:rsidRPr="00FD0D71">
        <w:rPr>
          <w:rFonts w:ascii="Verdana" w:hAnsi="Verdana"/>
          <w:bCs/>
          <w:sz w:val="22"/>
        </w:rPr>
        <w:t>Information provided below</w:t>
      </w:r>
      <w:r w:rsidR="006648ED">
        <w:rPr>
          <w:rFonts w:ascii="Verdana" w:hAnsi="Verdana"/>
          <w:bCs/>
          <w:sz w:val="22"/>
        </w:rPr>
        <w:t xml:space="preserve"> in Q5.</w:t>
      </w:r>
    </w:p>
    <w:p w14:paraId="1AE13313" w14:textId="785EBDCA" w:rsidR="00FD0D71" w:rsidRPr="00FD0D71" w:rsidRDefault="00FD0D71" w:rsidP="00FD0D71">
      <w:pPr>
        <w:numPr>
          <w:ilvl w:val="0"/>
          <w:numId w:val="23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Please provide the specialty with total value of contracts awarded for insourcing projects between October 2023 to October 2024.</w:t>
      </w:r>
    </w:p>
    <w:tbl>
      <w:tblPr>
        <w:tblW w:w="0" w:type="auto"/>
        <w:tblInd w:w="98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2"/>
        <w:gridCol w:w="2702"/>
        <w:gridCol w:w="2410"/>
      </w:tblGrid>
      <w:tr w:rsidR="00FD0D71" w:rsidRPr="00FD0D71" w14:paraId="7A1D801B" w14:textId="77777777" w:rsidTr="00FD0D71"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712968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/>
                <w:sz w:val="18"/>
                <w:szCs w:val="20"/>
              </w:rPr>
            </w:pPr>
            <w:r w:rsidRPr="00FD0D71">
              <w:rPr>
                <w:rFonts w:ascii="Verdana" w:hAnsi="Verdana"/>
                <w:b/>
                <w:bCs/>
                <w:sz w:val="18"/>
                <w:szCs w:val="20"/>
              </w:rPr>
              <w:t>Specialty</w:t>
            </w:r>
          </w:p>
        </w:tc>
        <w:tc>
          <w:tcPr>
            <w:tcW w:w="2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4E5BE4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/>
                <w:sz w:val="18"/>
                <w:szCs w:val="20"/>
              </w:rPr>
            </w:pPr>
            <w:r w:rsidRPr="00FD0D71">
              <w:rPr>
                <w:rFonts w:ascii="Verdana" w:hAnsi="Verdana"/>
                <w:b/>
                <w:bCs/>
                <w:sz w:val="18"/>
                <w:szCs w:val="20"/>
              </w:rPr>
              <w:t>Total Value of Contract (Oct 23-March 24)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7FCE3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/>
                <w:sz w:val="18"/>
                <w:szCs w:val="20"/>
              </w:rPr>
            </w:pPr>
            <w:r w:rsidRPr="00FD0D71">
              <w:rPr>
                <w:rFonts w:ascii="Verdana" w:hAnsi="Verdana"/>
                <w:b/>
                <w:bCs/>
                <w:sz w:val="18"/>
                <w:szCs w:val="20"/>
              </w:rPr>
              <w:t>Total Value of Contract (April 24- Oct 2024)</w:t>
            </w:r>
          </w:p>
        </w:tc>
      </w:tr>
      <w:tr w:rsidR="00FD0D71" w:rsidRPr="00FD0D71" w14:paraId="5FF8B4A5" w14:textId="77777777" w:rsidTr="00FD0D71">
        <w:trPr>
          <w:trHeight w:val="204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C87E5F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Orthopaedics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A4F860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£920,409.05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D94A00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-</w:t>
            </w:r>
          </w:p>
        </w:tc>
      </w:tr>
      <w:tr w:rsidR="00FD0D71" w:rsidRPr="00FD0D71" w14:paraId="200866CE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370531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lastRenderedPageBreak/>
              <w:t>General Surgery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CF0E2E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£224,450.00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5FCB56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£75,000</w:t>
            </w:r>
          </w:p>
        </w:tc>
      </w:tr>
      <w:tr w:rsidR="00FD0D71" w:rsidRPr="00FD0D71" w14:paraId="5BE201EB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5CA807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ENT/Plastic Surgery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A70169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£282,822.40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EE1680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£200,986.80</w:t>
            </w:r>
          </w:p>
        </w:tc>
      </w:tr>
      <w:tr w:rsidR="00FD0D71" w:rsidRPr="00FD0D71" w14:paraId="2BB6D9F5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070E9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Gynaecology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A85AA2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£70,897.50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A9D756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£80,353,84</w:t>
            </w:r>
          </w:p>
        </w:tc>
      </w:tr>
      <w:tr w:rsidR="00FD0D71" w:rsidRPr="00FD0D71" w14:paraId="0C603312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D44C12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Ophthalmology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70DA2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£46,920.00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52B114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-</w:t>
            </w:r>
          </w:p>
        </w:tc>
      </w:tr>
      <w:tr w:rsidR="00FD0D71" w:rsidRPr="00FD0D71" w14:paraId="3DB9D294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93F51B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HSDU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2EF629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£15,870.00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A64535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£17940</w:t>
            </w:r>
          </w:p>
        </w:tc>
      </w:tr>
      <w:tr w:rsidR="00FD0D71" w:rsidRPr="00FD0D71" w14:paraId="51D3CE81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D046D1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Endoscopy Diagnostic Service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398B9A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£1,314,430.53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AD7E52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£1,517,679.29</w:t>
            </w:r>
          </w:p>
        </w:tc>
      </w:tr>
      <w:tr w:rsidR="00FD0D71" w:rsidRPr="00FD0D71" w14:paraId="6E85468F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A605FA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Echocardiogram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401CDE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£146,440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A02A57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£107,584.35</w:t>
            </w:r>
          </w:p>
        </w:tc>
      </w:tr>
      <w:tr w:rsidR="00FD0D71" w:rsidRPr="00FD0D71" w14:paraId="679F51F5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F0DF01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Bowel Cancer Screening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A7D0FF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£11,981.50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09CA36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£63,937.00</w:t>
            </w:r>
          </w:p>
        </w:tc>
      </w:tr>
      <w:tr w:rsidR="00FD0D71" w:rsidRPr="00FD0D71" w14:paraId="708AB0D6" w14:textId="77777777" w:rsidTr="00FD0D71"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1803C3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Gastro Outpatients</w:t>
            </w:r>
          </w:p>
        </w:tc>
        <w:tc>
          <w:tcPr>
            <w:tcW w:w="2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552EED" w14:textId="77777777" w:rsidR="00FD0D71" w:rsidRPr="00FD0D71" w:rsidRDefault="00FD0D71" w:rsidP="00FD0D71">
            <w:pPr>
              <w:ind w:left="11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£11,840.00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F600D4" w14:textId="77777777" w:rsidR="00FD0D71" w:rsidRPr="00FD0D71" w:rsidRDefault="00FD0D71" w:rsidP="00FD0D71">
            <w:pPr>
              <w:ind w:left="258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-</w:t>
            </w:r>
          </w:p>
        </w:tc>
      </w:tr>
    </w:tbl>
    <w:p w14:paraId="385B3BBC" w14:textId="77777777" w:rsidR="00FD0D71" w:rsidRPr="00FD0D71" w:rsidRDefault="00FD0D71" w:rsidP="00FD0D71">
      <w:p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 </w:t>
      </w:r>
    </w:p>
    <w:p w14:paraId="2BA0D8D5" w14:textId="79328C55" w:rsidR="00FD0D71" w:rsidRPr="00FD0D71" w:rsidRDefault="00FD0D71" w:rsidP="006648ED">
      <w:pPr>
        <w:numPr>
          <w:ilvl w:val="0"/>
          <w:numId w:val="24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Please provide the specialty with total value of contracts awarded for outsourcing projects between October 2023 to October 2024.</w:t>
      </w:r>
    </w:p>
    <w:tbl>
      <w:tblPr>
        <w:tblW w:w="0" w:type="auto"/>
        <w:tblInd w:w="8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10"/>
        <w:gridCol w:w="2393"/>
        <w:gridCol w:w="2693"/>
      </w:tblGrid>
      <w:tr w:rsidR="00FD0D71" w:rsidRPr="00FD0D71" w14:paraId="37A563F2" w14:textId="77777777" w:rsidTr="00F51C17">
        <w:tc>
          <w:tcPr>
            <w:tcW w:w="2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AB33B3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/>
                <w:sz w:val="20"/>
                <w:szCs w:val="22"/>
              </w:rPr>
            </w:pPr>
            <w:r w:rsidRPr="00FD0D71">
              <w:rPr>
                <w:rFonts w:ascii="Verdana" w:hAnsi="Verdana"/>
                <w:b/>
                <w:bCs/>
                <w:sz w:val="20"/>
                <w:szCs w:val="22"/>
              </w:rPr>
              <w:t>Specialty</w:t>
            </w:r>
          </w:p>
        </w:tc>
        <w:tc>
          <w:tcPr>
            <w:tcW w:w="23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EB4F71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/>
                <w:sz w:val="20"/>
                <w:szCs w:val="22"/>
              </w:rPr>
            </w:pPr>
            <w:r w:rsidRPr="00FD0D71">
              <w:rPr>
                <w:rFonts w:ascii="Verdana" w:hAnsi="Verdana"/>
                <w:b/>
                <w:bCs/>
                <w:sz w:val="20"/>
                <w:szCs w:val="22"/>
              </w:rPr>
              <w:t>Total Value of Contract (Oct23 -March24)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536DBA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/>
                <w:sz w:val="20"/>
                <w:szCs w:val="22"/>
              </w:rPr>
            </w:pPr>
            <w:r w:rsidRPr="00FD0D71">
              <w:rPr>
                <w:rFonts w:ascii="Verdana" w:hAnsi="Verdana"/>
                <w:b/>
                <w:bCs/>
                <w:sz w:val="20"/>
                <w:szCs w:val="22"/>
              </w:rPr>
              <w:t>Total Value of Contract (April24-Oct24)</w:t>
            </w:r>
          </w:p>
        </w:tc>
      </w:tr>
      <w:tr w:rsidR="00FD0D71" w:rsidRPr="00FD0D71" w14:paraId="7B19B1C3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F7F98D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Orthopaedic Surgery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2D90BA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£2,256,909.60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162F18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£23,396.25</w:t>
            </w:r>
          </w:p>
        </w:tc>
      </w:tr>
      <w:tr w:rsidR="00FD0D71" w:rsidRPr="00FD0D71" w14:paraId="7E89F73E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C58465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General Surgery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74E896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£648,577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0BB0C8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£9031.20</w:t>
            </w:r>
          </w:p>
        </w:tc>
      </w:tr>
      <w:tr w:rsidR="00FD0D71" w:rsidRPr="00FD0D71" w14:paraId="7F502F3F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DEF8D7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Plastic and ENT Surgery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D1890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£148,090.91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A41897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£138,765.57</w:t>
            </w:r>
          </w:p>
        </w:tc>
      </w:tr>
      <w:tr w:rsidR="00FD0D71" w:rsidRPr="00FD0D71" w14:paraId="038C9D33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16E49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Gynaecology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0BDA8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£73,388.40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58DFC1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£43,925</w:t>
            </w:r>
          </w:p>
        </w:tc>
      </w:tr>
      <w:tr w:rsidR="00FD0D71" w:rsidRPr="00FD0D71" w14:paraId="04B33A69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7755D7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Ophthalmology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24E84E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£3726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F0D1F3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£7872</w:t>
            </w:r>
          </w:p>
        </w:tc>
      </w:tr>
      <w:tr w:rsidR="00FD0D71" w:rsidRPr="00FD0D71" w14:paraId="4B5CDBF7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D48D9B" w14:textId="395C4778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O</w:t>
            </w:r>
            <w:r>
              <w:rPr>
                <w:rFonts w:ascii="Verdana" w:hAnsi="Verdana"/>
                <w:bCs/>
                <w:sz w:val="20"/>
                <w:szCs w:val="22"/>
              </w:rPr>
              <w:t>ral Maxillofacial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496DBD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£288,405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03E45E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£128,320</w:t>
            </w:r>
          </w:p>
        </w:tc>
      </w:tr>
      <w:tr w:rsidR="00FD0D71" w:rsidRPr="00FD0D71" w14:paraId="79185153" w14:textId="77777777" w:rsidTr="00F51C17">
        <w:tc>
          <w:tcPr>
            <w:tcW w:w="27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F6933" w14:textId="77777777" w:rsidR="00FD0D71" w:rsidRPr="00FD0D71" w:rsidRDefault="00FD0D71" w:rsidP="00FD0D71">
            <w:pPr>
              <w:ind w:left="164" w:right="0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Cardiac CT/ Ultrasounds/MRI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239489" w14:textId="77777777" w:rsidR="00FD0D71" w:rsidRPr="00FD0D71" w:rsidRDefault="00FD0D71" w:rsidP="00FD0D71">
            <w:pPr>
              <w:ind w:left="146" w:right="86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£101,170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05F86D" w14:textId="77777777" w:rsidR="00FD0D71" w:rsidRPr="00FD0D71" w:rsidRDefault="00FD0D71" w:rsidP="00FD0D71">
            <w:pPr>
              <w:ind w:left="280" w:right="102"/>
              <w:jc w:val="center"/>
              <w:rPr>
                <w:rFonts w:ascii="Verdana" w:hAnsi="Verdana"/>
                <w:bCs/>
                <w:sz w:val="20"/>
                <w:szCs w:val="22"/>
              </w:rPr>
            </w:pPr>
            <w:r w:rsidRPr="00FD0D71">
              <w:rPr>
                <w:rFonts w:ascii="Verdana" w:hAnsi="Verdana"/>
                <w:bCs/>
                <w:sz w:val="20"/>
                <w:szCs w:val="22"/>
              </w:rPr>
              <w:t>£21,170</w:t>
            </w:r>
          </w:p>
        </w:tc>
      </w:tr>
    </w:tbl>
    <w:p w14:paraId="6837A4B1" w14:textId="233E80E2" w:rsidR="00FD0D71" w:rsidRPr="00FD0D71" w:rsidRDefault="00FD0D71" w:rsidP="00FD0D71">
      <w:p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  </w:t>
      </w:r>
    </w:p>
    <w:p w14:paraId="7ADBDDFA" w14:textId="4C26D18B" w:rsidR="00FD0D71" w:rsidRPr="00FD0D71" w:rsidRDefault="00FD0D71" w:rsidP="006648ED">
      <w:pPr>
        <w:numPr>
          <w:ilvl w:val="0"/>
          <w:numId w:val="25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What percentage of your budget was allocated to insourcing and outsourcing medical services Between October 2023 to October 2024?</w:t>
      </w:r>
      <w:r w:rsidR="006648ED">
        <w:rPr>
          <w:rFonts w:ascii="Verdana" w:hAnsi="Verdana"/>
          <w:b/>
          <w:sz w:val="22"/>
        </w:rPr>
        <w:br/>
      </w:r>
      <w:r w:rsidRPr="00FD0D71">
        <w:rPr>
          <w:rFonts w:ascii="Verdana" w:hAnsi="Verdana"/>
          <w:bCs/>
          <w:sz w:val="22"/>
        </w:rPr>
        <w:t xml:space="preserve">0.7% of </w:t>
      </w:r>
      <w:r w:rsidR="00D37D55">
        <w:rPr>
          <w:rFonts w:ascii="Verdana" w:hAnsi="Verdana"/>
          <w:bCs/>
          <w:sz w:val="22"/>
        </w:rPr>
        <w:t xml:space="preserve">the total </w:t>
      </w:r>
      <w:r w:rsidRPr="00FD0D71">
        <w:rPr>
          <w:rFonts w:ascii="Verdana" w:hAnsi="Verdana"/>
          <w:bCs/>
          <w:sz w:val="22"/>
        </w:rPr>
        <w:t xml:space="preserve">Health Board budget was allocated to insourcing and outsourcing </w:t>
      </w:r>
      <w:r w:rsidRPr="00FD0D71">
        <w:rPr>
          <w:rFonts w:ascii="Verdana" w:hAnsi="Verdana"/>
          <w:bCs/>
          <w:sz w:val="22"/>
        </w:rPr>
        <w:lastRenderedPageBreak/>
        <w:t>services.</w:t>
      </w:r>
      <w:r w:rsidR="006648ED">
        <w:rPr>
          <w:rFonts w:ascii="Verdana" w:hAnsi="Verdana"/>
          <w:bCs/>
          <w:sz w:val="22"/>
        </w:rPr>
        <w:br/>
      </w:r>
    </w:p>
    <w:p w14:paraId="76EEB5DD" w14:textId="6538651D" w:rsidR="00FD0D71" w:rsidRPr="00FD0D71" w:rsidRDefault="00FD0D71" w:rsidP="006648ED">
      <w:pPr>
        <w:numPr>
          <w:ilvl w:val="0"/>
          <w:numId w:val="26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Are there any plans to increase or decrease the use of insourcing or outsourcing medical services from October 2024 – October 25?</w:t>
      </w:r>
      <w:r w:rsidR="006648ED">
        <w:rPr>
          <w:rFonts w:ascii="Verdana" w:hAnsi="Verdana"/>
          <w:b/>
          <w:sz w:val="22"/>
        </w:rPr>
        <w:br/>
      </w:r>
      <w:r w:rsidR="000C5FB5">
        <w:rPr>
          <w:rFonts w:ascii="Verdana" w:hAnsi="Verdana"/>
          <w:bCs/>
          <w:sz w:val="22"/>
        </w:rPr>
        <w:t xml:space="preserve">The use of </w:t>
      </w:r>
      <w:r w:rsidR="001A07E4">
        <w:rPr>
          <w:rFonts w:ascii="Verdana" w:hAnsi="Verdana"/>
          <w:bCs/>
          <w:sz w:val="22"/>
        </w:rPr>
        <w:t>outsourcing</w:t>
      </w:r>
      <w:r w:rsidR="000C5FB5">
        <w:rPr>
          <w:rFonts w:ascii="Verdana" w:hAnsi="Verdana"/>
          <w:bCs/>
          <w:sz w:val="22"/>
        </w:rPr>
        <w:t xml:space="preserve"> is likely to increase </w:t>
      </w:r>
      <w:r w:rsidR="00873E3A">
        <w:rPr>
          <w:rFonts w:ascii="Verdana" w:hAnsi="Verdana"/>
          <w:bCs/>
          <w:sz w:val="22"/>
        </w:rPr>
        <w:t xml:space="preserve">as a direct result of Welsh Government Waiting List Initiatives and associated funding from </w:t>
      </w:r>
      <w:r w:rsidR="00887996">
        <w:rPr>
          <w:rFonts w:ascii="Verdana" w:hAnsi="Verdana"/>
          <w:bCs/>
          <w:sz w:val="22"/>
        </w:rPr>
        <w:t>October 2024 to October 2025 i</w:t>
      </w:r>
      <w:r w:rsidR="001A07E4">
        <w:rPr>
          <w:rFonts w:ascii="Verdana" w:hAnsi="Verdana"/>
          <w:bCs/>
          <w:sz w:val="22"/>
        </w:rPr>
        <w:t xml:space="preserve">n order to meet the target sets by Welsh Government.  </w:t>
      </w:r>
      <w:r w:rsidR="006648ED">
        <w:rPr>
          <w:rFonts w:ascii="Verdana" w:hAnsi="Verdana"/>
          <w:b/>
          <w:sz w:val="22"/>
        </w:rPr>
        <w:br/>
      </w:r>
    </w:p>
    <w:p w14:paraId="6CF26AEF" w14:textId="6832CD90" w:rsidR="00FD0D71" w:rsidRPr="00C378D5" w:rsidRDefault="00FD0D71" w:rsidP="00C378D5">
      <w:pPr>
        <w:numPr>
          <w:ilvl w:val="0"/>
          <w:numId w:val="27"/>
        </w:numPr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What long-term strategy does the Health Board have in place regarding the use of external providers for medical services?</w:t>
      </w:r>
      <w:r w:rsidR="00C378D5">
        <w:rPr>
          <w:rFonts w:ascii="Verdana" w:hAnsi="Verdana"/>
          <w:b/>
          <w:sz w:val="22"/>
        </w:rPr>
        <w:br/>
      </w:r>
      <w:r w:rsidR="003D042F" w:rsidRPr="00C378D5">
        <w:rPr>
          <w:rFonts w:ascii="Verdana" w:hAnsi="Verdana"/>
          <w:bCs/>
          <w:sz w:val="22"/>
        </w:rPr>
        <w:t>The Health Bo</w:t>
      </w:r>
      <w:r w:rsidR="00A32987">
        <w:rPr>
          <w:rFonts w:ascii="Verdana" w:hAnsi="Verdana"/>
          <w:bCs/>
          <w:sz w:val="22"/>
        </w:rPr>
        <w:t>a</w:t>
      </w:r>
      <w:r w:rsidR="003D042F" w:rsidRPr="00C378D5">
        <w:rPr>
          <w:rFonts w:ascii="Verdana" w:hAnsi="Verdana"/>
          <w:bCs/>
          <w:sz w:val="22"/>
        </w:rPr>
        <w:t xml:space="preserve">rd is working towards </w:t>
      </w:r>
      <w:r w:rsidRPr="00C378D5">
        <w:rPr>
          <w:rFonts w:ascii="Verdana" w:hAnsi="Verdana"/>
          <w:bCs/>
          <w:sz w:val="22"/>
        </w:rPr>
        <w:t>the delivery of Ministerial Targets set by Welsh Government to ensure longest waiting patients are treated by March 2025.</w:t>
      </w:r>
      <w:r w:rsidR="006648ED" w:rsidRPr="00C378D5">
        <w:rPr>
          <w:rFonts w:ascii="Verdana" w:hAnsi="Verdana"/>
          <w:bCs/>
          <w:sz w:val="22"/>
        </w:rPr>
        <w:br/>
      </w:r>
    </w:p>
    <w:p w14:paraId="2AFD552A" w14:textId="77777777" w:rsidR="00FD0D71" w:rsidRPr="00FD0D71" w:rsidRDefault="00FD0D71" w:rsidP="006648ED">
      <w:pPr>
        <w:numPr>
          <w:ilvl w:val="0"/>
          <w:numId w:val="29"/>
        </w:numPr>
        <w:ind w:hanging="578"/>
        <w:rPr>
          <w:rFonts w:ascii="Verdana" w:hAnsi="Verdana"/>
          <w:b/>
          <w:sz w:val="22"/>
        </w:rPr>
      </w:pPr>
      <w:r w:rsidRPr="00FD0D71">
        <w:rPr>
          <w:rFonts w:ascii="Verdana" w:hAnsi="Verdana"/>
          <w:b/>
          <w:sz w:val="22"/>
        </w:rPr>
        <w:t>Can you provide the names of the third-party providers involved in insourcing and outsourcing projects between October 2023 to October 2024.</w:t>
      </w:r>
    </w:p>
    <w:p w14:paraId="53B8F191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Nuffield (The Vale)</w:t>
      </w:r>
    </w:p>
    <w:p w14:paraId="79182230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Sancta Maria</w:t>
      </w:r>
    </w:p>
    <w:p w14:paraId="2DE47576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Spire</w:t>
      </w:r>
    </w:p>
    <w:p w14:paraId="307B0A9B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St Josephs</w:t>
      </w:r>
    </w:p>
    <w:p w14:paraId="7B52B4DF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Circle Group</w:t>
      </w:r>
    </w:p>
    <w:p w14:paraId="2EF1C3AD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HBSUK</w:t>
      </w:r>
    </w:p>
    <w:p w14:paraId="0BEC96A6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ID Medical</w:t>
      </w:r>
    </w:p>
    <w:p w14:paraId="0E5C06C5" w14:textId="77777777" w:rsidR="00FD0D71" w:rsidRPr="00FD0D71" w:rsidRDefault="00FD0D71" w:rsidP="00FD0D71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Your Medical Services</w:t>
      </w:r>
    </w:p>
    <w:p w14:paraId="1D802AA3" w14:textId="77777777" w:rsidR="00F51C17" w:rsidRDefault="00FD0D71" w:rsidP="00F51C17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D0D71">
        <w:rPr>
          <w:rFonts w:ascii="Verdana" w:hAnsi="Verdana"/>
          <w:bCs/>
          <w:sz w:val="22"/>
        </w:rPr>
        <w:t>Contact Health</w:t>
      </w:r>
    </w:p>
    <w:p w14:paraId="0C01FCD1" w14:textId="74E8AEA0" w:rsidR="00F51C17" w:rsidRPr="00F51C17" w:rsidRDefault="00FD0D71" w:rsidP="00F51C17">
      <w:pPr>
        <w:pStyle w:val="ListParagraph"/>
        <w:numPr>
          <w:ilvl w:val="0"/>
          <w:numId w:val="32"/>
        </w:numPr>
        <w:rPr>
          <w:rFonts w:ascii="Verdana" w:hAnsi="Verdana"/>
          <w:bCs/>
          <w:sz w:val="22"/>
        </w:rPr>
      </w:pPr>
      <w:r w:rsidRPr="00F51C17">
        <w:rPr>
          <w:rFonts w:ascii="Verdana" w:hAnsi="Verdana"/>
          <w:bCs/>
          <w:sz w:val="22"/>
        </w:rPr>
        <w:t xml:space="preserve">Remedy Healthcare / </w:t>
      </w:r>
      <w:proofErr w:type="spellStart"/>
      <w:r w:rsidRPr="00F51C17">
        <w:rPr>
          <w:rFonts w:ascii="Verdana" w:hAnsi="Verdana"/>
          <w:bCs/>
          <w:sz w:val="22"/>
        </w:rPr>
        <w:t>Medine</w:t>
      </w:r>
      <w:r w:rsidR="00F51C17" w:rsidRPr="00F51C17">
        <w:rPr>
          <w:rFonts w:ascii="Verdana" w:hAnsi="Verdana"/>
          <w:bCs/>
          <w:sz w:val="22"/>
        </w:rPr>
        <w:t>t</w:t>
      </w:r>
      <w:proofErr w:type="spellEnd"/>
    </w:p>
    <w:p w14:paraId="6D58B83B" w14:textId="77777777" w:rsidR="00F51C17" w:rsidRPr="00F51C17" w:rsidRDefault="00F51C17" w:rsidP="00F51C17">
      <w:pPr>
        <w:pStyle w:val="ListParagraph"/>
        <w:spacing w:before="0" w:after="0" w:line="240" w:lineRule="auto"/>
        <w:ind w:left="0" w:right="0"/>
        <w:rPr>
          <w:rFonts w:ascii="Verdana" w:hAnsi="Verdana"/>
          <w:b/>
          <w:sz w:val="22"/>
        </w:rPr>
      </w:pPr>
    </w:p>
    <w:p w14:paraId="6D6E9390" w14:textId="071D19F6" w:rsidR="00FD0D71" w:rsidRPr="00F51C17" w:rsidRDefault="00FD0D71" w:rsidP="00F51C17">
      <w:pPr>
        <w:pStyle w:val="ListParagraph"/>
        <w:numPr>
          <w:ilvl w:val="0"/>
          <w:numId w:val="29"/>
        </w:numPr>
        <w:spacing w:before="0" w:after="0" w:line="240" w:lineRule="auto"/>
        <w:ind w:right="0"/>
        <w:rPr>
          <w:rFonts w:ascii="Verdana" w:hAnsi="Verdana"/>
          <w:b/>
          <w:sz w:val="22"/>
        </w:rPr>
      </w:pPr>
      <w:r w:rsidRPr="00F51C17">
        <w:rPr>
          <w:rFonts w:ascii="Verdana" w:hAnsi="Verdana"/>
          <w:b/>
          <w:sz w:val="22"/>
        </w:rPr>
        <w:t>How have insourcing and outsourcing projects impacted patient waiting times in the specialty areas you have previously mentioned?</w:t>
      </w:r>
      <w:r w:rsidR="00C378D5" w:rsidRPr="00F51C17">
        <w:rPr>
          <w:rFonts w:ascii="Verdana" w:hAnsi="Verdana"/>
          <w:b/>
          <w:sz w:val="22"/>
        </w:rPr>
        <w:br/>
      </w:r>
      <w:r w:rsidRPr="00F51C17">
        <w:rPr>
          <w:rFonts w:ascii="Verdana" w:hAnsi="Verdana"/>
          <w:bCs/>
          <w:sz w:val="22"/>
        </w:rPr>
        <w:t xml:space="preserve">Procuring insourcing and outsourcing arrangements via Independent Providers allows the Health Board to increase activity and therefore reduce waiting times for patients.  </w:t>
      </w:r>
    </w:p>
    <w:sectPr w:rsidR="00FD0D71" w:rsidRPr="00F51C17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C3D20" w14:textId="77777777" w:rsidR="006B0C42" w:rsidRDefault="006B0C42" w:rsidP="007D6A3E">
      <w:pPr>
        <w:spacing w:before="0" w:after="0" w:line="240" w:lineRule="auto"/>
      </w:pPr>
      <w:r>
        <w:separator/>
      </w:r>
    </w:p>
  </w:endnote>
  <w:endnote w:type="continuationSeparator" w:id="0">
    <w:p w14:paraId="60F543F1" w14:textId="77777777" w:rsidR="006B0C42" w:rsidRDefault="006B0C42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7B0EF" w14:textId="77777777" w:rsidR="006B0C42" w:rsidRDefault="006B0C42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8C19AFA" w14:textId="77777777" w:rsidR="006B0C42" w:rsidRDefault="006B0C42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670" type="#_x0000_t75" style="width:21pt;height:21pt;visibility:visible" o:bullet="t">
        <v:imagedata r:id="rId1" o:title=""/>
      </v:shape>
    </w:pict>
  </w:numPicBullet>
  <w:numPicBullet w:numPicBulletId="1">
    <w:pict>
      <v:shape id="_x0000_i5671" type="#_x0000_t75" style="width:385.5pt;height:385.5pt;visibility:visible" o:bullet="t">
        <v:imagedata r:id="rId2" o:title=""/>
      </v:shape>
    </w:pict>
  </w:numPicBullet>
  <w:numPicBullet w:numPicBulletId="2">
    <w:pict>
      <v:shape id="_x0000_i5672" type="#_x0000_t75" style="width:225pt;height:225pt;visibility:visible" o:bullet="t">
        <v:imagedata r:id="rId3" o:title=""/>
      </v:shape>
    </w:pict>
  </w:numPicBullet>
  <w:numPicBullet w:numPicBulletId="3">
    <w:pict>
      <v:shape id="_x0000_i5673" type="#_x0000_t75" style="width:16.5pt;height:16.5pt;visibility:visibl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E81195A"/>
    <w:multiLevelType w:val="multilevel"/>
    <w:tmpl w:val="8B025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15454E4"/>
    <w:multiLevelType w:val="hybridMultilevel"/>
    <w:tmpl w:val="EFDC5B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4A15DB"/>
    <w:multiLevelType w:val="multilevel"/>
    <w:tmpl w:val="4B100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A801F8"/>
    <w:multiLevelType w:val="hybridMultilevel"/>
    <w:tmpl w:val="53A8D3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72DBE"/>
    <w:multiLevelType w:val="multilevel"/>
    <w:tmpl w:val="31B434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0E32781"/>
    <w:multiLevelType w:val="hybridMultilevel"/>
    <w:tmpl w:val="887C6F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1E0107E"/>
    <w:multiLevelType w:val="multilevel"/>
    <w:tmpl w:val="AD08AF4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3F1E13D8"/>
    <w:multiLevelType w:val="multilevel"/>
    <w:tmpl w:val="0FDCC9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23427A"/>
    <w:multiLevelType w:val="multilevel"/>
    <w:tmpl w:val="ECCE508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6950931"/>
    <w:multiLevelType w:val="multilevel"/>
    <w:tmpl w:val="87843252"/>
    <w:lvl w:ilvl="0">
      <w:start w:val="1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0" w15:restartNumberingAfterBreak="0">
    <w:nsid w:val="48A81ECC"/>
    <w:multiLevelType w:val="hybridMultilevel"/>
    <w:tmpl w:val="76F621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7910B97"/>
    <w:multiLevelType w:val="multilevel"/>
    <w:tmpl w:val="B17EDFA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A3F6F60"/>
    <w:multiLevelType w:val="multilevel"/>
    <w:tmpl w:val="225C94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C377679"/>
    <w:multiLevelType w:val="multilevel"/>
    <w:tmpl w:val="9EDCF0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9" w15:restartNumberingAfterBreak="0">
    <w:nsid w:val="65FB26B5"/>
    <w:multiLevelType w:val="multilevel"/>
    <w:tmpl w:val="539AC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69F409A1"/>
    <w:multiLevelType w:val="multilevel"/>
    <w:tmpl w:val="3E3E5D4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3" w15:restartNumberingAfterBreak="0">
    <w:nsid w:val="6EBC78FA"/>
    <w:multiLevelType w:val="multilevel"/>
    <w:tmpl w:val="B044A0B2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BC21F07"/>
    <w:multiLevelType w:val="hybridMultilevel"/>
    <w:tmpl w:val="F022EA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C0A68A0"/>
    <w:multiLevelType w:val="hybridMultilevel"/>
    <w:tmpl w:val="160052B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15"/>
  </w:num>
  <w:num w:numId="4">
    <w:abstractNumId w:val="30"/>
  </w:num>
  <w:num w:numId="5">
    <w:abstractNumId w:val="5"/>
  </w:num>
  <w:num w:numId="6">
    <w:abstractNumId w:val="4"/>
  </w:num>
  <w:num w:numId="7">
    <w:abstractNumId w:val="21"/>
  </w:num>
  <w:num w:numId="8">
    <w:abstractNumId w:val="28"/>
  </w:num>
  <w:num w:numId="9">
    <w:abstractNumId w:val="36"/>
  </w:num>
  <w:num w:numId="10">
    <w:abstractNumId w:val="1"/>
  </w:num>
  <w:num w:numId="11">
    <w:abstractNumId w:val="16"/>
  </w:num>
  <w:num w:numId="12">
    <w:abstractNumId w:val="23"/>
  </w:num>
  <w:num w:numId="13">
    <w:abstractNumId w:val="32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2"/>
  </w:num>
  <w:num w:numId="17">
    <w:abstractNumId w:val="10"/>
  </w:num>
  <w:num w:numId="18">
    <w:abstractNumId w:val="2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</w:num>
  <w:num w:numId="22">
    <w:abstractNumId w:val="2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</w:num>
  <w:num w:numId="29">
    <w:abstractNumId w:val="18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</w:num>
  <w:num w:numId="31">
    <w:abstractNumId w:val="19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6"/>
  </w:num>
  <w:num w:numId="34">
    <w:abstractNumId w:val="8"/>
  </w:num>
  <w:num w:numId="35">
    <w:abstractNumId w:val="35"/>
  </w:num>
  <w:num w:numId="36">
    <w:abstractNumId w:val="20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41C"/>
    <w:rsid w:val="00095DF5"/>
    <w:rsid w:val="000A2FAD"/>
    <w:rsid w:val="000C00ED"/>
    <w:rsid w:val="000C5FB5"/>
    <w:rsid w:val="000F6539"/>
    <w:rsid w:val="00111757"/>
    <w:rsid w:val="001276F0"/>
    <w:rsid w:val="001508FC"/>
    <w:rsid w:val="001546E5"/>
    <w:rsid w:val="00185784"/>
    <w:rsid w:val="001A07E4"/>
    <w:rsid w:val="001B1339"/>
    <w:rsid w:val="001D589A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6039"/>
    <w:rsid w:val="0039422D"/>
    <w:rsid w:val="003B09B5"/>
    <w:rsid w:val="003B1BA3"/>
    <w:rsid w:val="003C6F87"/>
    <w:rsid w:val="003D042F"/>
    <w:rsid w:val="003F2312"/>
    <w:rsid w:val="004039EB"/>
    <w:rsid w:val="00421E7F"/>
    <w:rsid w:val="00442A3A"/>
    <w:rsid w:val="00453C57"/>
    <w:rsid w:val="004843C0"/>
    <w:rsid w:val="004862FB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4DB"/>
    <w:rsid w:val="00534D7A"/>
    <w:rsid w:val="00553E1D"/>
    <w:rsid w:val="00574E00"/>
    <w:rsid w:val="005925B8"/>
    <w:rsid w:val="0059485C"/>
    <w:rsid w:val="005F0E79"/>
    <w:rsid w:val="00602EE5"/>
    <w:rsid w:val="006137E4"/>
    <w:rsid w:val="00635BDA"/>
    <w:rsid w:val="006564DF"/>
    <w:rsid w:val="006648ED"/>
    <w:rsid w:val="00684641"/>
    <w:rsid w:val="006A27FA"/>
    <w:rsid w:val="006A7FB7"/>
    <w:rsid w:val="006B0C42"/>
    <w:rsid w:val="006C4048"/>
    <w:rsid w:val="006D5578"/>
    <w:rsid w:val="006F4A69"/>
    <w:rsid w:val="006F5A5D"/>
    <w:rsid w:val="00730DD2"/>
    <w:rsid w:val="00734492"/>
    <w:rsid w:val="0073651A"/>
    <w:rsid w:val="00771F1B"/>
    <w:rsid w:val="007772B9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0B8F"/>
    <w:rsid w:val="00846C1D"/>
    <w:rsid w:val="00873328"/>
    <w:rsid w:val="00873E3A"/>
    <w:rsid w:val="00887996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30D2"/>
    <w:rsid w:val="009D50E8"/>
    <w:rsid w:val="009F7815"/>
    <w:rsid w:val="00A10460"/>
    <w:rsid w:val="00A17614"/>
    <w:rsid w:val="00A259E1"/>
    <w:rsid w:val="00A32987"/>
    <w:rsid w:val="00A33FDB"/>
    <w:rsid w:val="00A537A9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23A5"/>
    <w:rsid w:val="00BC67E1"/>
    <w:rsid w:val="00C021A4"/>
    <w:rsid w:val="00C050BE"/>
    <w:rsid w:val="00C31EF6"/>
    <w:rsid w:val="00C378D5"/>
    <w:rsid w:val="00C75A00"/>
    <w:rsid w:val="00C97805"/>
    <w:rsid w:val="00CA07E3"/>
    <w:rsid w:val="00CB2BBE"/>
    <w:rsid w:val="00CE1516"/>
    <w:rsid w:val="00CE325E"/>
    <w:rsid w:val="00CE3DBC"/>
    <w:rsid w:val="00D01354"/>
    <w:rsid w:val="00D15865"/>
    <w:rsid w:val="00D37D55"/>
    <w:rsid w:val="00D62A67"/>
    <w:rsid w:val="00D65334"/>
    <w:rsid w:val="00DC0D5A"/>
    <w:rsid w:val="00DC47F3"/>
    <w:rsid w:val="00DC7FA9"/>
    <w:rsid w:val="00DD5E37"/>
    <w:rsid w:val="00DF2EA1"/>
    <w:rsid w:val="00E11F2D"/>
    <w:rsid w:val="00E15EAB"/>
    <w:rsid w:val="00E26720"/>
    <w:rsid w:val="00E545D8"/>
    <w:rsid w:val="00E817B3"/>
    <w:rsid w:val="00E90BC7"/>
    <w:rsid w:val="00EE0615"/>
    <w:rsid w:val="00EF4FEA"/>
    <w:rsid w:val="00F26B29"/>
    <w:rsid w:val="00F51C17"/>
    <w:rsid w:val="00F91A7E"/>
    <w:rsid w:val="00F96598"/>
    <w:rsid w:val="00FA0C91"/>
    <w:rsid w:val="00FA177F"/>
    <w:rsid w:val="00FB1E56"/>
    <w:rsid w:val="00FD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2"/>
    </o:shapelayout>
  </w:shapeDefaults>
  <w:decimalSymbol w:val="."/>
  <w:listSeparator w:val=","/>
  <w14:docId w14:val="6BEDF168"/>
  <w15:chartTrackingRefBased/>
  <w15:docId w15:val="{39265FEB-1623-416E-B853-1FF687A72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344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344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44D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44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44DB"/>
    <w:rPr>
      <w:b/>
      <w:bCs/>
    </w:rPr>
  </w:style>
  <w:style w:type="paragraph" w:styleId="Revision">
    <w:name w:val="Revision"/>
    <w:hidden/>
    <w:uiPriority w:val="99"/>
    <w:semiHidden/>
    <w:rsid w:val="001546E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3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3</Pages>
  <Words>591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7</cp:revision>
  <cp:lastPrinted>2019-03-26T11:11:00Z</cp:lastPrinted>
  <dcterms:created xsi:type="dcterms:W3CDTF">2024-12-11T20:35:00Z</dcterms:created>
  <dcterms:modified xsi:type="dcterms:W3CDTF">2024-12-16T11:35:00Z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9c5e0e86fcf7cb1f3baef12834bc207f0ee6819845cf52aa4e52782eaaf73fb9</vt:lpwstr>
  </property>
</Properties>
</file>