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A1C5E4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7900">
                              <w:rPr>
                                <w:rFonts w:ascii="Verdana" w:hAnsi="Verdana"/>
                                <w:b/>
                                <w:sz w:val="22"/>
                                <w:szCs w:val="22"/>
                              </w:rPr>
                              <w:t>24-K-026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2A1C5E4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17900">
                        <w:rPr>
                          <w:rFonts w:ascii="Verdana" w:hAnsi="Verdana"/>
                          <w:b/>
                          <w:sz w:val="22"/>
                          <w:szCs w:val="22"/>
                        </w:rPr>
                        <w:t>24-K-026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2FC1BDA4" w14:textId="374CF735" w:rsidR="00801633" w:rsidRPr="00A17900" w:rsidRDefault="00A17900" w:rsidP="00A17900">
      <w:pPr>
        <w:pStyle w:val="ListParagraph"/>
        <w:numPr>
          <w:ilvl w:val="0"/>
          <w:numId w:val="20"/>
        </w:numPr>
        <w:rPr>
          <w:rFonts w:ascii="Verdana" w:hAnsi="Verdana"/>
          <w:b/>
          <w:bCs/>
          <w:noProof/>
          <w:sz w:val="22"/>
          <w:szCs w:val="22"/>
        </w:rPr>
      </w:pPr>
      <w:r w:rsidRPr="00A17900">
        <w:rPr>
          <w:rFonts w:ascii="Verdana" w:hAnsi="Verdana"/>
          <w:b/>
          <w:bCs/>
          <w:noProof/>
          <w:sz w:val="22"/>
          <w:szCs w:val="22"/>
        </w:rPr>
        <w:t>How long are waiting lists for substance misuse treatment in Swansea. This should include the total number of patients currently on the Swansea Community Drug and Alcohol Team</w:t>
      </w:r>
      <w:r w:rsidR="00801633">
        <w:rPr>
          <w:rFonts w:ascii="Verdana" w:hAnsi="Verdana"/>
          <w:b/>
          <w:bCs/>
          <w:noProof/>
          <w:sz w:val="22"/>
          <w:szCs w:val="22"/>
        </w:rPr>
        <w:t xml:space="preserve"> (CDAT)</w:t>
      </w:r>
      <w:r w:rsidRPr="00A17900">
        <w:rPr>
          <w:rFonts w:ascii="Verdana" w:hAnsi="Verdana"/>
          <w:b/>
          <w:bCs/>
          <w:noProof/>
          <w:sz w:val="22"/>
          <w:szCs w:val="22"/>
        </w:rPr>
        <w:t xml:space="preserve"> waiting list for alcohol, drug or</w:t>
      </w:r>
      <w:r>
        <w:rPr>
          <w:rFonts w:ascii="Verdana" w:hAnsi="Verdana"/>
          <w:b/>
          <w:bCs/>
          <w:noProof/>
          <w:sz w:val="22"/>
          <w:szCs w:val="22"/>
        </w:rPr>
        <w:t xml:space="preserve"> </w:t>
      </w:r>
      <w:r w:rsidRPr="00A17900">
        <w:rPr>
          <w:rFonts w:ascii="Verdana" w:hAnsi="Verdana"/>
          <w:b/>
          <w:bCs/>
          <w:noProof/>
          <w:sz w:val="22"/>
          <w:szCs w:val="22"/>
        </w:rPr>
        <w:t>dual misuse treatment. Can the waiting list data please be broken down into weekly length of wait bands, or the most specific wait bands possible (e.g. five patients have waited between 0 and 2 weeks for treatment)</w:t>
      </w:r>
    </w:p>
    <w:tbl>
      <w:tblPr>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shd w:val="clear" w:color="auto" w:fill="FFFFFF"/>
        <w:tblCellMar>
          <w:left w:w="0" w:type="dxa"/>
          <w:right w:w="0" w:type="dxa"/>
        </w:tblCellMar>
        <w:tblLook w:val="04A0" w:firstRow="1" w:lastRow="0" w:firstColumn="1" w:lastColumn="0" w:noHBand="0" w:noVBand="1"/>
      </w:tblPr>
      <w:tblGrid>
        <w:gridCol w:w="4186"/>
        <w:gridCol w:w="1268"/>
        <w:gridCol w:w="1616"/>
        <w:gridCol w:w="1617"/>
      </w:tblGrid>
      <w:tr w:rsidR="00801633" w:rsidRPr="00D92B21" w14:paraId="730906D9" w14:textId="77777777" w:rsidTr="00801633">
        <w:trPr>
          <w:trHeight w:val="285"/>
          <w:jc w:val="center"/>
        </w:trPr>
        <w:tc>
          <w:tcPr>
            <w:tcW w:w="4186" w:type="dxa"/>
            <w:shd w:val="clear" w:color="auto" w:fill="FFFFFF"/>
            <w:tcMar>
              <w:top w:w="0" w:type="dxa"/>
              <w:left w:w="108" w:type="dxa"/>
              <w:bottom w:w="0" w:type="dxa"/>
              <w:right w:w="108" w:type="dxa"/>
            </w:tcMar>
            <w:hideMark/>
          </w:tcPr>
          <w:p w14:paraId="36951B70" w14:textId="77777777" w:rsidR="00801633" w:rsidRPr="00D92B21" w:rsidRDefault="00801633" w:rsidP="007F038F">
            <w:pPr>
              <w:spacing w:before="0" w:after="0" w:line="240" w:lineRule="auto"/>
              <w:ind w:left="142" w:right="0"/>
              <w:jc w:val="center"/>
              <w:rPr>
                <w:rFonts w:ascii="Verdana" w:hAnsi="Verdana"/>
                <w:sz w:val="20"/>
                <w:szCs w:val="20"/>
              </w:rPr>
            </w:pPr>
          </w:p>
        </w:tc>
        <w:tc>
          <w:tcPr>
            <w:tcW w:w="1268" w:type="dxa"/>
            <w:shd w:val="clear" w:color="auto" w:fill="FFFFFF"/>
            <w:tcMar>
              <w:top w:w="0" w:type="dxa"/>
              <w:left w:w="108" w:type="dxa"/>
              <w:bottom w:w="0" w:type="dxa"/>
              <w:right w:w="108" w:type="dxa"/>
            </w:tcMar>
            <w:vAlign w:val="center"/>
            <w:hideMark/>
          </w:tcPr>
          <w:p w14:paraId="114A6FE2" w14:textId="77777777"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b/>
                <w:bCs/>
                <w:sz w:val="20"/>
                <w:szCs w:val="20"/>
              </w:rPr>
              <w:t>Alcohol</w:t>
            </w:r>
          </w:p>
        </w:tc>
        <w:tc>
          <w:tcPr>
            <w:tcW w:w="1616" w:type="dxa"/>
            <w:shd w:val="clear" w:color="auto" w:fill="FFFFFF"/>
            <w:tcMar>
              <w:top w:w="0" w:type="dxa"/>
              <w:left w:w="108" w:type="dxa"/>
              <w:bottom w:w="0" w:type="dxa"/>
              <w:right w:w="108" w:type="dxa"/>
            </w:tcMar>
            <w:vAlign w:val="center"/>
            <w:hideMark/>
          </w:tcPr>
          <w:p w14:paraId="6FB2DC8F" w14:textId="766359F2"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b/>
                <w:bCs/>
                <w:sz w:val="20"/>
                <w:szCs w:val="20"/>
              </w:rPr>
              <w:t>OST</w:t>
            </w:r>
            <w:r w:rsidRPr="00D92B21">
              <w:rPr>
                <w:rFonts w:ascii="Verdana" w:hAnsi="Verdana"/>
                <w:b/>
                <w:bCs/>
                <w:sz w:val="20"/>
                <w:szCs w:val="20"/>
              </w:rPr>
              <w:t xml:space="preserve"> (Drug)</w:t>
            </w:r>
          </w:p>
        </w:tc>
        <w:tc>
          <w:tcPr>
            <w:tcW w:w="1617" w:type="dxa"/>
            <w:shd w:val="clear" w:color="auto" w:fill="FFFFFF"/>
            <w:tcMar>
              <w:top w:w="0" w:type="dxa"/>
              <w:left w:w="108" w:type="dxa"/>
              <w:bottom w:w="0" w:type="dxa"/>
              <w:right w:w="108" w:type="dxa"/>
            </w:tcMar>
            <w:vAlign w:val="center"/>
            <w:hideMark/>
          </w:tcPr>
          <w:p w14:paraId="3BC44147" w14:textId="77777777"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b/>
                <w:bCs/>
                <w:sz w:val="20"/>
                <w:szCs w:val="20"/>
              </w:rPr>
              <w:t>Both</w:t>
            </w:r>
          </w:p>
        </w:tc>
      </w:tr>
      <w:tr w:rsidR="00801633" w:rsidRPr="00D92B21" w14:paraId="0D4B021E" w14:textId="77777777" w:rsidTr="00801633">
        <w:trPr>
          <w:trHeight w:val="537"/>
          <w:jc w:val="center"/>
        </w:trPr>
        <w:tc>
          <w:tcPr>
            <w:tcW w:w="4186" w:type="dxa"/>
            <w:shd w:val="clear" w:color="auto" w:fill="FFFFFF"/>
            <w:tcMar>
              <w:top w:w="0" w:type="dxa"/>
              <w:left w:w="108" w:type="dxa"/>
              <w:bottom w:w="0" w:type="dxa"/>
              <w:right w:w="108" w:type="dxa"/>
            </w:tcMar>
            <w:vAlign w:val="center"/>
            <w:hideMark/>
          </w:tcPr>
          <w:p w14:paraId="30E4DD16" w14:textId="77777777"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sz w:val="20"/>
                <w:szCs w:val="20"/>
              </w:rPr>
              <w:t>Total number of patients on CDAT Swansea waiting list as of 15</w:t>
            </w:r>
            <w:r w:rsidRPr="00D92B21">
              <w:rPr>
                <w:rFonts w:ascii="Verdana" w:hAnsi="Verdana"/>
                <w:sz w:val="20"/>
                <w:szCs w:val="20"/>
                <w:vertAlign w:val="superscript"/>
              </w:rPr>
              <w:t>th</w:t>
            </w:r>
            <w:r w:rsidRPr="00D92B21">
              <w:rPr>
                <w:rFonts w:ascii="Verdana" w:hAnsi="Verdana"/>
                <w:sz w:val="20"/>
                <w:szCs w:val="20"/>
              </w:rPr>
              <w:t> Nov 24</w:t>
            </w:r>
          </w:p>
        </w:tc>
        <w:tc>
          <w:tcPr>
            <w:tcW w:w="1268" w:type="dxa"/>
            <w:shd w:val="clear" w:color="auto" w:fill="FFFFFF"/>
            <w:tcMar>
              <w:top w:w="0" w:type="dxa"/>
              <w:left w:w="108" w:type="dxa"/>
              <w:bottom w:w="0" w:type="dxa"/>
              <w:right w:w="108" w:type="dxa"/>
            </w:tcMar>
            <w:vAlign w:val="center"/>
            <w:hideMark/>
          </w:tcPr>
          <w:p w14:paraId="1068F553" w14:textId="77777777"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sz w:val="20"/>
                <w:szCs w:val="20"/>
              </w:rPr>
              <w:t>58</w:t>
            </w:r>
          </w:p>
        </w:tc>
        <w:tc>
          <w:tcPr>
            <w:tcW w:w="1616" w:type="dxa"/>
            <w:shd w:val="clear" w:color="auto" w:fill="FFFFFF"/>
            <w:tcMar>
              <w:top w:w="0" w:type="dxa"/>
              <w:left w:w="108" w:type="dxa"/>
              <w:bottom w:w="0" w:type="dxa"/>
              <w:right w:w="108" w:type="dxa"/>
            </w:tcMar>
            <w:vAlign w:val="center"/>
            <w:hideMark/>
          </w:tcPr>
          <w:p w14:paraId="5B5FC807" w14:textId="77777777"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sz w:val="20"/>
                <w:szCs w:val="20"/>
              </w:rPr>
              <w:t>13</w:t>
            </w:r>
          </w:p>
        </w:tc>
        <w:tc>
          <w:tcPr>
            <w:tcW w:w="1617" w:type="dxa"/>
            <w:shd w:val="clear" w:color="auto" w:fill="FFFFFF"/>
            <w:tcMar>
              <w:top w:w="0" w:type="dxa"/>
              <w:left w:w="108" w:type="dxa"/>
              <w:bottom w:w="0" w:type="dxa"/>
              <w:right w:w="108" w:type="dxa"/>
            </w:tcMar>
            <w:vAlign w:val="center"/>
            <w:hideMark/>
          </w:tcPr>
          <w:p w14:paraId="2BEBB9FE" w14:textId="7BB52A8E" w:rsidR="00801633" w:rsidRPr="00D92B21" w:rsidRDefault="00801633" w:rsidP="00801633">
            <w:pPr>
              <w:spacing w:before="0" w:after="0" w:line="240" w:lineRule="auto"/>
              <w:ind w:left="142" w:right="0"/>
              <w:jc w:val="center"/>
              <w:rPr>
                <w:rFonts w:ascii="Verdana" w:hAnsi="Verdana"/>
                <w:sz w:val="20"/>
                <w:szCs w:val="20"/>
              </w:rPr>
            </w:pPr>
            <w:r w:rsidRPr="00D92B21">
              <w:rPr>
                <w:rFonts w:ascii="Verdana" w:hAnsi="Verdana"/>
                <w:sz w:val="20"/>
                <w:szCs w:val="20"/>
              </w:rPr>
              <w:t>&lt;5*</w:t>
            </w:r>
          </w:p>
        </w:tc>
      </w:tr>
    </w:tbl>
    <w:p w14:paraId="06350842" w14:textId="77777777" w:rsidR="00801633" w:rsidRDefault="00801633" w:rsidP="00A17900">
      <w:pPr>
        <w:ind w:left="0"/>
        <w:rPr>
          <w:rFonts w:ascii="Verdana" w:hAnsi="Verdana"/>
          <w:b/>
          <w:bCs/>
          <w:noProof/>
          <w:sz w:val="22"/>
          <w:szCs w:val="22"/>
        </w:rPr>
      </w:pPr>
    </w:p>
    <w:tbl>
      <w:tblPr>
        <w:tblW w:w="9498" w:type="dxa"/>
        <w:jc w:val="center"/>
        <w:tblLook w:val="04A0" w:firstRow="1" w:lastRow="0" w:firstColumn="1" w:lastColumn="0" w:noHBand="0" w:noVBand="1"/>
      </w:tblPr>
      <w:tblGrid>
        <w:gridCol w:w="2258"/>
        <w:gridCol w:w="2420"/>
        <w:gridCol w:w="280"/>
        <w:gridCol w:w="2130"/>
        <w:gridCol w:w="2410"/>
      </w:tblGrid>
      <w:tr w:rsidR="00801633" w:rsidRPr="00D92B21" w14:paraId="7DCC3540" w14:textId="77777777" w:rsidTr="00801633">
        <w:trPr>
          <w:trHeight w:val="330"/>
          <w:jc w:val="center"/>
        </w:trPr>
        <w:tc>
          <w:tcPr>
            <w:tcW w:w="467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3B8A89F1" w14:textId="77777777" w:rsidR="00801633" w:rsidRPr="00D92B21" w:rsidRDefault="00801633" w:rsidP="00801633">
            <w:pPr>
              <w:spacing w:before="0" w:after="0" w:line="240" w:lineRule="auto"/>
              <w:ind w:left="0" w:right="0"/>
              <w:jc w:val="center"/>
              <w:rPr>
                <w:rFonts w:ascii="Verdana" w:eastAsia="Times New Roman" w:hAnsi="Verdana" w:cs="Times New Roman"/>
                <w:b/>
                <w:bCs/>
                <w:color w:val="000000"/>
                <w:sz w:val="20"/>
                <w:szCs w:val="20"/>
              </w:rPr>
            </w:pPr>
            <w:r w:rsidRPr="00D92B21">
              <w:rPr>
                <w:rFonts w:ascii="Verdana" w:eastAsia="Times New Roman" w:hAnsi="Verdana" w:cs="Times New Roman"/>
                <w:b/>
                <w:bCs/>
                <w:color w:val="000000"/>
                <w:sz w:val="20"/>
                <w:szCs w:val="20"/>
              </w:rPr>
              <w:t>Alcohol</w:t>
            </w:r>
          </w:p>
        </w:tc>
        <w:tc>
          <w:tcPr>
            <w:tcW w:w="280" w:type="dxa"/>
            <w:tcBorders>
              <w:top w:val="nil"/>
              <w:left w:val="nil"/>
              <w:bottom w:val="nil"/>
              <w:right w:val="nil"/>
            </w:tcBorders>
            <w:shd w:val="clear" w:color="auto" w:fill="auto"/>
            <w:noWrap/>
            <w:vAlign w:val="center"/>
            <w:hideMark/>
          </w:tcPr>
          <w:p w14:paraId="4CDAC4B5" w14:textId="77777777" w:rsidR="00801633" w:rsidRPr="00D92B21" w:rsidRDefault="00801633" w:rsidP="00801633">
            <w:pPr>
              <w:spacing w:before="0" w:after="0" w:line="240" w:lineRule="auto"/>
              <w:ind w:left="0" w:right="0"/>
              <w:jc w:val="center"/>
              <w:rPr>
                <w:rFonts w:ascii="Verdana" w:eastAsia="Times New Roman" w:hAnsi="Verdana" w:cs="Times New Roman"/>
                <w:b/>
                <w:bCs/>
                <w:color w:val="000000"/>
                <w:sz w:val="20"/>
                <w:szCs w:val="20"/>
              </w:rPr>
            </w:pPr>
          </w:p>
        </w:tc>
        <w:tc>
          <w:tcPr>
            <w:tcW w:w="4540"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7FB92BA4" w14:textId="78232C63" w:rsidR="00801633" w:rsidRPr="00D92B21" w:rsidRDefault="00801633" w:rsidP="00801633">
            <w:pPr>
              <w:spacing w:before="0" w:after="0" w:line="240" w:lineRule="auto"/>
              <w:ind w:left="0" w:right="0"/>
              <w:jc w:val="center"/>
              <w:rPr>
                <w:rFonts w:ascii="Verdana" w:eastAsia="Times New Roman" w:hAnsi="Verdana" w:cs="Times New Roman"/>
                <w:b/>
                <w:bCs/>
                <w:color w:val="000000"/>
                <w:sz w:val="20"/>
                <w:szCs w:val="20"/>
              </w:rPr>
            </w:pPr>
            <w:r w:rsidRPr="00D92B21">
              <w:rPr>
                <w:rFonts w:ascii="Verdana" w:eastAsia="Times New Roman" w:hAnsi="Verdana" w:cs="Times New Roman"/>
                <w:b/>
                <w:bCs/>
                <w:color w:val="000000"/>
                <w:sz w:val="20"/>
                <w:szCs w:val="20"/>
              </w:rPr>
              <w:t>OST</w:t>
            </w:r>
          </w:p>
        </w:tc>
      </w:tr>
      <w:tr w:rsidR="00801633" w:rsidRPr="00D92B21" w14:paraId="043EFA1E" w14:textId="77777777" w:rsidTr="00801633">
        <w:trPr>
          <w:trHeight w:val="660"/>
          <w:jc w:val="center"/>
        </w:trPr>
        <w:tc>
          <w:tcPr>
            <w:tcW w:w="2258" w:type="dxa"/>
            <w:tcBorders>
              <w:top w:val="nil"/>
              <w:left w:val="single" w:sz="8" w:space="0" w:color="auto"/>
              <w:bottom w:val="single" w:sz="8" w:space="0" w:color="auto"/>
              <w:right w:val="single" w:sz="8" w:space="0" w:color="auto"/>
            </w:tcBorders>
            <w:shd w:val="clear" w:color="auto" w:fill="auto"/>
            <w:vAlign w:val="center"/>
            <w:hideMark/>
          </w:tcPr>
          <w:p w14:paraId="1E23D010"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Number of weeks</w:t>
            </w:r>
          </w:p>
        </w:tc>
        <w:tc>
          <w:tcPr>
            <w:tcW w:w="2420" w:type="dxa"/>
            <w:tcBorders>
              <w:top w:val="nil"/>
              <w:left w:val="nil"/>
              <w:bottom w:val="single" w:sz="8" w:space="0" w:color="auto"/>
              <w:right w:val="single" w:sz="8" w:space="0" w:color="auto"/>
            </w:tcBorders>
            <w:shd w:val="clear" w:color="auto" w:fill="auto"/>
            <w:vAlign w:val="center"/>
            <w:hideMark/>
          </w:tcPr>
          <w:p w14:paraId="5EF1BA5F"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Number of patients</w:t>
            </w:r>
          </w:p>
        </w:tc>
        <w:tc>
          <w:tcPr>
            <w:tcW w:w="280" w:type="dxa"/>
            <w:tcBorders>
              <w:top w:val="nil"/>
              <w:left w:val="nil"/>
              <w:bottom w:val="nil"/>
              <w:right w:val="nil"/>
            </w:tcBorders>
            <w:shd w:val="clear" w:color="auto" w:fill="auto"/>
            <w:vAlign w:val="center"/>
            <w:hideMark/>
          </w:tcPr>
          <w:p w14:paraId="7A87B011"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nil"/>
              <w:left w:val="single" w:sz="8" w:space="0" w:color="auto"/>
              <w:bottom w:val="single" w:sz="8" w:space="0" w:color="auto"/>
              <w:right w:val="single" w:sz="8" w:space="0" w:color="auto"/>
            </w:tcBorders>
            <w:shd w:val="clear" w:color="auto" w:fill="auto"/>
            <w:vAlign w:val="center"/>
            <w:hideMark/>
          </w:tcPr>
          <w:p w14:paraId="427A690C"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Number of weeks</w:t>
            </w:r>
          </w:p>
        </w:tc>
        <w:tc>
          <w:tcPr>
            <w:tcW w:w="2410" w:type="dxa"/>
            <w:tcBorders>
              <w:top w:val="nil"/>
              <w:left w:val="nil"/>
              <w:bottom w:val="single" w:sz="8" w:space="0" w:color="auto"/>
              <w:right w:val="single" w:sz="8" w:space="0" w:color="auto"/>
            </w:tcBorders>
            <w:shd w:val="clear" w:color="auto" w:fill="auto"/>
            <w:vAlign w:val="center"/>
            <w:hideMark/>
          </w:tcPr>
          <w:p w14:paraId="6D1CC859"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Number of patients</w:t>
            </w:r>
          </w:p>
        </w:tc>
      </w:tr>
      <w:tr w:rsidR="008D215A" w:rsidRPr="00D92B21" w14:paraId="03B79284" w14:textId="77777777" w:rsidTr="008D215A">
        <w:trPr>
          <w:trHeight w:val="330"/>
          <w:jc w:val="center"/>
        </w:trPr>
        <w:tc>
          <w:tcPr>
            <w:tcW w:w="2258" w:type="dxa"/>
            <w:tcBorders>
              <w:top w:val="nil"/>
              <w:left w:val="single" w:sz="8" w:space="0" w:color="auto"/>
              <w:bottom w:val="single" w:sz="8" w:space="0" w:color="auto"/>
              <w:right w:val="single" w:sz="8" w:space="0" w:color="auto"/>
            </w:tcBorders>
            <w:shd w:val="clear" w:color="auto" w:fill="auto"/>
            <w:noWrap/>
            <w:vAlign w:val="center"/>
          </w:tcPr>
          <w:p w14:paraId="583223E4" w14:textId="0B05C25E"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23 -39 weeks</w:t>
            </w:r>
          </w:p>
        </w:tc>
        <w:tc>
          <w:tcPr>
            <w:tcW w:w="2420" w:type="dxa"/>
            <w:tcBorders>
              <w:top w:val="nil"/>
              <w:left w:val="nil"/>
              <w:bottom w:val="single" w:sz="8" w:space="0" w:color="auto"/>
              <w:right w:val="single" w:sz="8" w:space="0" w:color="auto"/>
            </w:tcBorders>
            <w:shd w:val="clear" w:color="auto" w:fill="auto"/>
            <w:noWrap/>
            <w:vAlign w:val="center"/>
          </w:tcPr>
          <w:p w14:paraId="56BF5884" w14:textId="76FE5382"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10</w:t>
            </w:r>
          </w:p>
        </w:tc>
        <w:tc>
          <w:tcPr>
            <w:tcW w:w="280" w:type="dxa"/>
            <w:tcBorders>
              <w:top w:val="nil"/>
              <w:left w:val="nil"/>
              <w:bottom w:val="nil"/>
              <w:right w:val="nil"/>
            </w:tcBorders>
            <w:shd w:val="clear" w:color="auto" w:fill="auto"/>
            <w:noWrap/>
            <w:vAlign w:val="center"/>
            <w:hideMark/>
          </w:tcPr>
          <w:p w14:paraId="05B39E24"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nil"/>
              <w:left w:val="single" w:sz="8" w:space="0" w:color="auto"/>
              <w:bottom w:val="single" w:sz="8" w:space="0" w:color="auto"/>
              <w:right w:val="single" w:sz="8" w:space="0" w:color="auto"/>
            </w:tcBorders>
            <w:shd w:val="clear" w:color="auto" w:fill="auto"/>
            <w:noWrap/>
            <w:vAlign w:val="center"/>
          </w:tcPr>
          <w:p w14:paraId="19CC29EC" w14:textId="1DA9C414"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10 – 30 weeks</w:t>
            </w:r>
          </w:p>
        </w:tc>
        <w:tc>
          <w:tcPr>
            <w:tcW w:w="2410" w:type="dxa"/>
            <w:tcBorders>
              <w:top w:val="nil"/>
              <w:left w:val="nil"/>
              <w:bottom w:val="single" w:sz="8" w:space="0" w:color="auto"/>
              <w:right w:val="single" w:sz="8" w:space="0" w:color="auto"/>
            </w:tcBorders>
            <w:shd w:val="clear" w:color="auto" w:fill="auto"/>
            <w:noWrap/>
            <w:vAlign w:val="center"/>
          </w:tcPr>
          <w:p w14:paraId="322655D5" w14:textId="14D3F49B"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6</w:t>
            </w:r>
          </w:p>
        </w:tc>
      </w:tr>
      <w:tr w:rsidR="008D215A" w:rsidRPr="00D92B21" w14:paraId="2FD5CF99" w14:textId="77777777" w:rsidTr="008D215A">
        <w:trPr>
          <w:trHeight w:val="330"/>
          <w:jc w:val="center"/>
        </w:trPr>
        <w:tc>
          <w:tcPr>
            <w:tcW w:w="2258" w:type="dxa"/>
            <w:tcBorders>
              <w:top w:val="nil"/>
              <w:left w:val="single" w:sz="8" w:space="0" w:color="auto"/>
              <w:bottom w:val="single" w:sz="8" w:space="0" w:color="auto"/>
              <w:right w:val="single" w:sz="8" w:space="0" w:color="auto"/>
            </w:tcBorders>
            <w:shd w:val="clear" w:color="auto" w:fill="auto"/>
            <w:noWrap/>
            <w:vAlign w:val="center"/>
          </w:tcPr>
          <w:p w14:paraId="282E9D9A" w14:textId="28120A18"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18 – 22 weeks</w:t>
            </w:r>
          </w:p>
        </w:tc>
        <w:tc>
          <w:tcPr>
            <w:tcW w:w="2420" w:type="dxa"/>
            <w:tcBorders>
              <w:top w:val="nil"/>
              <w:left w:val="nil"/>
              <w:bottom w:val="single" w:sz="8" w:space="0" w:color="auto"/>
              <w:right w:val="single" w:sz="8" w:space="0" w:color="auto"/>
            </w:tcBorders>
            <w:shd w:val="clear" w:color="auto" w:fill="auto"/>
            <w:noWrap/>
            <w:vAlign w:val="center"/>
          </w:tcPr>
          <w:p w14:paraId="60E6485E" w14:textId="571A0C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8</w:t>
            </w:r>
          </w:p>
        </w:tc>
        <w:tc>
          <w:tcPr>
            <w:tcW w:w="280" w:type="dxa"/>
            <w:tcBorders>
              <w:top w:val="nil"/>
              <w:left w:val="nil"/>
              <w:bottom w:val="nil"/>
              <w:right w:val="nil"/>
            </w:tcBorders>
            <w:shd w:val="clear" w:color="auto" w:fill="auto"/>
            <w:noWrap/>
            <w:vAlign w:val="center"/>
            <w:hideMark/>
          </w:tcPr>
          <w:p w14:paraId="7D733A73"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single" w:sz="8" w:space="0" w:color="auto"/>
              <w:left w:val="single" w:sz="8" w:space="0" w:color="auto"/>
              <w:bottom w:val="single" w:sz="4" w:space="0" w:color="auto"/>
              <w:right w:val="single" w:sz="8" w:space="0" w:color="auto"/>
            </w:tcBorders>
            <w:shd w:val="clear" w:color="auto" w:fill="auto"/>
            <w:noWrap/>
            <w:vAlign w:val="center"/>
          </w:tcPr>
          <w:p w14:paraId="4B31715F" w14:textId="5B179366"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1 - 6 weeks</w:t>
            </w:r>
          </w:p>
        </w:tc>
        <w:tc>
          <w:tcPr>
            <w:tcW w:w="2410" w:type="dxa"/>
            <w:tcBorders>
              <w:top w:val="single" w:sz="8" w:space="0" w:color="auto"/>
              <w:left w:val="nil"/>
              <w:bottom w:val="single" w:sz="4" w:space="0" w:color="auto"/>
              <w:right w:val="single" w:sz="8" w:space="0" w:color="auto"/>
            </w:tcBorders>
            <w:shd w:val="clear" w:color="auto" w:fill="auto"/>
            <w:noWrap/>
            <w:vAlign w:val="center"/>
          </w:tcPr>
          <w:p w14:paraId="55A180C4" w14:textId="327E9AE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7</w:t>
            </w:r>
          </w:p>
        </w:tc>
      </w:tr>
      <w:tr w:rsidR="00801633" w:rsidRPr="00D92B21" w14:paraId="2CD94833" w14:textId="77777777" w:rsidTr="008D215A">
        <w:trPr>
          <w:trHeight w:val="330"/>
          <w:jc w:val="center"/>
        </w:trPr>
        <w:tc>
          <w:tcPr>
            <w:tcW w:w="2258" w:type="dxa"/>
            <w:tcBorders>
              <w:top w:val="nil"/>
              <w:left w:val="single" w:sz="8" w:space="0" w:color="auto"/>
              <w:bottom w:val="single" w:sz="8" w:space="0" w:color="auto"/>
              <w:right w:val="single" w:sz="8" w:space="0" w:color="auto"/>
            </w:tcBorders>
            <w:shd w:val="clear" w:color="auto" w:fill="auto"/>
            <w:noWrap/>
            <w:vAlign w:val="center"/>
          </w:tcPr>
          <w:p w14:paraId="1D3F769A" w14:textId="7C722AC0"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12 -16 weeks</w:t>
            </w:r>
          </w:p>
        </w:tc>
        <w:tc>
          <w:tcPr>
            <w:tcW w:w="2420" w:type="dxa"/>
            <w:tcBorders>
              <w:top w:val="nil"/>
              <w:left w:val="nil"/>
              <w:bottom w:val="single" w:sz="8" w:space="0" w:color="auto"/>
              <w:right w:val="single" w:sz="8" w:space="0" w:color="auto"/>
            </w:tcBorders>
            <w:shd w:val="clear" w:color="auto" w:fill="auto"/>
            <w:noWrap/>
            <w:vAlign w:val="center"/>
          </w:tcPr>
          <w:p w14:paraId="254107BF" w14:textId="42DF058E"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15</w:t>
            </w:r>
          </w:p>
        </w:tc>
        <w:tc>
          <w:tcPr>
            <w:tcW w:w="280" w:type="dxa"/>
            <w:tcBorders>
              <w:top w:val="nil"/>
              <w:left w:val="nil"/>
              <w:bottom w:val="nil"/>
            </w:tcBorders>
            <w:shd w:val="clear" w:color="auto" w:fill="auto"/>
            <w:noWrap/>
            <w:vAlign w:val="center"/>
            <w:hideMark/>
          </w:tcPr>
          <w:p w14:paraId="4AD30307" w14:textId="7777777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single" w:sz="4" w:space="0" w:color="auto"/>
              <w:bottom w:val="single" w:sz="4" w:space="0" w:color="auto"/>
            </w:tcBorders>
            <w:shd w:val="clear" w:color="auto" w:fill="auto"/>
            <w:noWrap/>
            <w:vAlign w:val="center"/>
          </w:tcPr>
          <w:p w14:paraId="4481122A" w14:textId="6C695CE5"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p>
        </w:tc>
        <w:tc>
          <w:tcPr>
            <w:tcW w:w="2410" w:type="dxa"/>
            <w:tcBorders>
              <w:top w:val="single" w:sz="4" w:space="0" w:color="auto"/>
              <w:bottom w:val="single" w:sz="4" w:space="0" w:color="auto"/>
            </w:tcBorders>
            <w:shd w:val="clear" w:color="auto" w:fill="auto"/>
            <w:noWrap/>
            <w:vAlign w:val="center"/>
          </w:tcPr>
          <w:p w14:paraId="4780A225" w14:textId="63F94217" w:rsidR="00801633" w:rsidRPr="00D92B21" w:rsidRDefault="00801633" w:rsidP="00801633">
            <w:pPr>
              <w:spacing w:before="0" w:after="0" w:line="240" w:lineRule="auto"/>
              <w:ind w:left="0" w:right="0"/>
              <w:jc w:val="center"/>
              <w:rPr>
                <w:rFonts w:ascii="Verdana" w:eastAsia="Times New Roman" w:hAnsi="Verdana" w:cs="Times New Roman"/>
                <w:color w:val="000000"/>
                <w:sz w:val="20"/>
                <w:szCs w:val="20"/>
              </w:rPr>
            </w:pPr>
          </w:p>
        </w:tc>
      </w:tr>
      <w:tr w:rsidR="008D215A" w:rsidRPr="00D92B21" w14:paraId="7438F223" w14:textId="77777777" w:rsidTr="00DB1CE2">
        <w:trPr>
          <w:trHeight w:val="330"/>
          <w:jc w:val="center"/>
        </w:trPr>
        <w:tc>
          <w:tcPr>
            <w:tcW w:w="2258" w:type="dxa"/>
            <w:tcBorders>
              <w:top w:val="nil"/>
              <w:left w:val="single" w:sz="8" w:space="0" w:color="auto"/>
              <w:bottom w:val="single" w:sz="8" w:space="0" w:color="auto"/>
              <w:right w:val="single" w:sz="8" w:space="0" w:color="auto"/>
            </w:tcBorders>
            <w:shd w:val="clear" w:color="auto" w:fill="auto"/>
            <w:noWrap/>
            <w:vAlign w:val="center"/>
          </w:tcPr>
          <w:p w14:paraId="51929D65" w14:textId="6E565DB4"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5 -10 weeks</w:t>
            </w:r>
          </w:p>
        </w:tc>
        <w:tc>
          <w:tcPr>
            <w:tcW w:w="2420" w:type="dxa"/>
            <w:tcBorders>
              <w:top w:val="nil"/>
              <w:left w:val="nil"/>
              <w:bottom w:val="single" w:sz="8" w:space="0" w:color="auto"/>
              <w:right w:val="single" w:sz="8" w:space="0" w:color="auto"/>
            </w:tcBorders>
            <w:shd w:val="clear" w:color="auto" w:fill="auto"/>
            <w:noWrap/>
            <w:vAlign w:val="center"/>
          </w:tcPr>
          <w:p w14:paraId="07EB0D65" w14:textId="0255AB85"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14</w:t>
            </w:r>
          </w:p>
        </w:tc>
        <w:tc>
          <w:tcPr>
            <w:tcW w:w="280" w:type="dxa"/>
            <w:tcBorders>
              <w:top w:val="nil"/>
              <w:left w:val="nil"/>
              <w:bottom w:val="nil"/>
              <w:right w:val="nil"/>
            </w:tcBorders>
            <w:shd w:val="clear" w:color="auto" w:fill="auto"/>
            <w:noWrap/>
            <w:vAlign w:val="center"/>
            <w:hideMark/>
          </w:tcPr>
          <w:p w14:paraId="5F6D8487"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4540" w:type="dxa"/>
            <w:gridSpan w:val="2"/>
            <w:tcBorders>
              <w:top w:val="single" w:sz="4" w:space="0" w:color="auto"/>
              <w:left w:val="single" w:sz="8" w:space="0" w:color="auto"/>
              <w:bottom w:val="single" w:sz="8" w:space="0" w:color="auto"/>
              <w:right w:val="single" w:sz="8" w:space="0" w:color="auto"/>
            </w:tcBorders>
            <w:shd w:val="clear" w:color="auto" w:fill="auto"/>
            <w:noWrap/>
            <w:vAlign w:val="center"/>
          </w:tcPr>
          <w:p w14:paraId="7627E995" w14:textId="4224E4C2"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b/>
                <w:bCs/>
                <w:color w:val="000000"/>
                <w:sz w:val="20"/>
                <w:szCs w:val="20"/>
              </w:rPr>
              <w:t>Dual Misuse</w:t>
            </w:r>
          </w:p>
        </w:tc>
      </w:tr>
      <w:tr w:rsidR="008D215A" w:rsidRPr="00D92B21" w14:paraId="69460FB1" w14:textId="77777777" w:rsidTr="00DB1CE2">
        <w:trPr>
          <w:trHeight w:val="330"/>
          <w:jc w:val="center"/>
        </w:trPr>
        <w:tc>
          <w:tcPr>
            <w:tcW w:w="2258" w:type="dxa"/>
            <w:tcBorders>
              <w:top w:val="single" w:sz="8" w:space="0" w:color="auto"/>
              <w:left w:val="single" w:sz="8" w:space="0" w:color="auto"/>
              <w:bottom w:val="single" w:sz="4" w:space="0" w:color="auto"/>
              <w:right w:val="single" w:sz="8" w:space="0" w:color="auto"/>
            </w:tcBorders>
            <w:shd w:val="clear" w:color="auto" w:fill="auto"/>
            <w:noWrap/>
            <w:vAlign w:val="center"/>
          </w:tcPr>
          <w:p w14:paraId="7BAA3C0D" w14:textId="704AB893"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0 - 4 weeks</w:t>
            </w:r>
          </w:p>
        </w:tc>
        <w:tc>
          <w:tcPr>
            <w:tcW w:w="2420" w:type="dxa"/>
            <w:tcBorders>
              <w:top w:val="single" w:sz="8" w:space="0" w:color="auto"/>
              <w:left w:val="nil"/>
              <w:bottom w:val="single" w:sz="4" w:space="0" w:color="auto"/>
              <w:right w:val="single" w:sz="8" w:space="0" w:color="auto"/>
            </w:tcBorders>
            <w:shd w:val="clear" w:color="auto" w:fill="auto"/>
            <w:noWrap/>
            <w:vAlign w:val="center"/>
          </w:tcPr>
          <w:p w14:paraId="318B06EA" w14:textId="7D97C0F5"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11</w:t>
            </w:r>
          </w:p>
        </w:tc>
        <w:tc>
          <w:tcPr>
            <w:tcW w:w="280" w:type="dxa"/>
            <w:tcBorders>
              <w:top w:val="nil"/>
              <w:left w:val="nil"/>
              <w:bottom w:val="nil"/>
              <w:right w:val="nil"/>
            </w:tcBorders>
            <w:shd w:val="clear" w:color="auto" w:fill="auto"/>
            <w:noWrap/>
            <w:vAlign w:val="center"/>
            <w:hideMark/>
          </w:tcPr>
          <w:p w14:paraId="3D9504FE"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nil"/>
              <w:left w:val="single" w:sz="8" w:space="0" w:color="auto"/>
              <w:bottom w:val="single" w:sz="8" w:space="0" w:color="auto"/>
              <w:right w:val="single" w:sz="8" w:space="0" w:color="auto"/>
            </w:tcBorders>
            <w:shd w:val="clear" w:color="auto" w:fill="auto"/>
            <w:noWrap/>
            <w:vAlign w:val="center"/>
          </w:tcPr>
          <w:p w14:paraId="6340A73A" w14:textId="0676ADB6"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Number of weeks</w:t>
            </w:r>
          </w:p>
        </w:tc>
        <w:tc>
          <w:tcPr>
            <w:tcW w:w="2410" w:type="dxa"/>
            <w:tcBorders>
              <w:top w:val="nil"/>
              <w:left w:val="nil"/>
              <w:bottom w:val="single" w:sz="8" w:space="0" w:color="auto"/>
              <w:right w:val="single" w:sz="8" w:space="0" w:color="auto"/>
            </w:tcBorders>
            <w:shd w:val="clear" w:color="auto" w:fill="auto"/>
            <w:noWrap/>
            <w:vAlign w:val="center"/>
          </w:tcPr>
          <w:p w14:paraId="672DF612" w14:textId="0C3DBB14"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 xml:space="preserve">Number of </w:t>
            </w:r>
            <w:r w:rsidR="00DB1CE2" w:rsidRPr="00D92B21">
              <w:rPr>
                <w:rFonts w:ascii="Verdana" w:eastAsia="Times New Roman" w:hAnsi="Verdana" w:cs="Times New Roman"/>
                <w:color w:val="000000"/>
                <w:sz w:val="20"/>
                <w:szCs w:val="20"/>
              </w:rPr>
              <w:t>patients</w:t>
            </w:r>
          </w:p>
        </w:tc>
      </w:tr>
      <w:tr w:rsidR="008D215A" w:rsidRPr="00D92B21" w14:paraId="6A71389A" w14:textId="77777777" w:rsidTr="00DB1CE2">
        <w:trPr>
          <w:trHeight w:val="330"/>
          <w:jc w:val="center"/>
        </w:trPr>
        <w:tc>
          <w:tcPr>
            <w:tcW w:w="2258" w:type="dxa"/>
            <w:tcBorders>
              <w:top w:val="single" w:sz="4" w:space="0" w:color="auto"/>
            </w:tcBorders>
            <w:shd w:val="clear" w:color="auto" w:fill="auto"/>
            <w:noWrap/>
            <w:vAlign w:val="center"/>
          </w:tcPr>
          <w:p w14:paraId="718767ED"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420" w:type="dxa"/>
            <w:tcBorders>
              <w:top w:val="single" w:sz="4" w:space="0" w:color="auto"/>
            </w:tcBorders>
            <w:shd w:val="clear" w:color="auto" w:fill="auto"/>
            <w:noWrap/>
            <w:vAlign w:val="center"/>
          </w:tcPr>
          <w:p w14:paraId="72AAD2E6"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80" w:type="dxa"/>
            <w:tcBorders>
              <w:top w:val="nil"/>
              <w:left w:val="nil"/>
              <w:bottom w:val="nil"/>
              <w:right w:val="nil"/>
            </w:tcBorders>
            <w:shd w:val="clear" w:color="auto" w:fill="auto"/>
            <w:noWrap/>
            <w:vAlign w:val="center"/>
          </w:tcPr>
          <w:p w14:paraId="1E69BFA9" w14:textId="77777777" w:rsidR="008D215A" w:rsidRPr="00D92B21" w:rsidRDefault="008D215A" w:rsidP="008D215A">
            <w:pPr>
              <w:spacing w:before="0" w:after="0" w:line="240" w:lineRule="auto"/>
              <w:ind w:left="0" w:right="0"/>
              <w:jc w:val="center"/>
              <w:rPr>
                <w:rFonts w:ascii="Verdana" w:eastAsia="Times New Roman" w:hAnsi="Verdana" w:cs="Times New Roman"/>
                <w:color w:val="000000"/>
                <w:sz w:val="20"/>
                <w:szCs w:val="20"/>
              </w:rPr>
            </w:pPr>
          </w:p>
        </w:tc>
        <w:tc>
          <w:tcPr>
            <w:tcW w:w="2130" w:type="dxa"/>
            <w:tcBorders>
              <w:top w:val="nil"/>
              <w:left w:val="single" w:sz="8" w:space="0" w:color="auto"/>
              <w:bottom w:val="single" w:sz="8" w:space="0" w:color="auto"/>
              <w:right w:val="single" w:sz="8" w:space="0" w:color="auto"/>
            </w:tcBorders>
            <w:shd w:val="clear" w:color="auto" w:fill="auto"/>
            <w:noWrap/>
            <w:vAlign w:val="center"/>
          </w:tcPr>
          <w:p w14:paraId="59EA84D8" w14:textId="631FBD36" w:rsidR="008D215A" w:rsidRPr="00D92B21" w:rsidRDefault="00DB1CE2"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 xml:space="preserve">0 - </w:t>
            </w:r>
            <w:r w:rsidR="008D215A" w:rsidRPr="00D92B21">
              <w:rPr>
                <w:rFonts w:ascii="Verdana" w:eastAsia="Times New Roman" w:hAnsi="Verdana" w:cs="Times New Roman"/>
                <w:color w:val="000000"/>
                <w:sz w:val="20"/>
                <w:szCs w:val="20"/>
              </w:rPr>
              <w:t>26 weeks</w:t>
            </w:r>
          </w:p>
        </w:tc>
        <w:tc>
          <w:tcPr>
            <w:tcW w:w="2410" w:type="dxa"/>
            <w:tcBorders>
              <w:top w:val="nil"/>
              <w:left w:val="nil"/>
              <w:bottom w:val="single" w:sz="8" w:space="0" w:color="auto"/>
              <w:right w:val="single" w:sz="8" w:space="0" w:color="auto"/>
            </w:tcBorders>
            <w:shd w:val="clear" w:color="auto" w:fill="auto"/>
            <w:noWrap/>
            <w:vAlign w:val="center"/>
          </w:tcPr>
          <w:p w14:paraId="14F73321" w14:textId="08588B81" w:rsidR="008D215A" w:rsidRPr="00D92B21" w:rsidRDefault="00DB1CE2" w:rsidP="008D215A">
            <w:pPr>
              <w:spacing w:before="0" w:after="0" w:line="240" w:lineRule="auto"/>
              <w:ind w:left="0" w:right="0"/>
              <w:jc w:val="center"/>
              <w:rPr>
                <w:rFonts w:ascii="Verdana" w:eastAsia="Times New Roman" w:hAnsi="Verdana" w:cs="Times New Roman"/>
                <w:color w:val="000000"/>
                <w:sz w:val="20"/>
                <w:szCs w:val="20"/>
              </w:rPr>
            </w:pPr>
            <w:r w:rsidRPr="00D92B21">
              <w:rPr>
                <w:rFonts w:ascii="Verdana" w:eastAsia="Times New Roman" w:hAnsi="Verdana" w:cs="Times New Roman"/>
                <w:color w:val="000000"/>
                <w:sz w:val="20"/>
                <w:szCs w:val="20"/>
              </w:rPr>
              <w:t>&lt;5*</w:t>
            </w:r>
          </w:p>
        </w:tc>
      </w:tr>
    </w:tbl>
    <w:p w14:paraId="07B5846F" w14:textId="5C41A572" w:rsidR="008D215A" w:rsidRDefault="008D215A" w:rsidP="00A17900">
      <w:pPr>
        <w:ind w:left="0"/>
        <w:rPr>
          <w:rFonts w:ascii="Verdana" w:hAnsi="Verdana"/>
          <w:b/>
          <w:bCs/>
          <w:noProof/>
          <w:sz w:val="22"/>
          <w:szCs w:val="22"/>
        </w:rPr>
      </w:pPr>
    </w:p>
    <w:p w14:paraId="77F1A7E9" w14:textId="77975D6C" w:rsidR="00A17900" w:rsidRPr="00D92B21" w:rsidRDefault="00A17900" w:rsidP="00A17900">
      <w:pPr>
        <w:pStyle w:val="ListParagraph"/>
        <w:numPr>
          <w:ilvl w:val="0"/>
          <w:numId w:val="20"/>
        </w:numPr>
        <w:rPr>
          <w:rFonts w:ascii="Verdana" w:hAnsi="Verdana"/>
          <w:noProof/>
          <w:sz w:val="22"/>
          <w:szCs w:val="22"/>
        </w:rPr>
      </w:pPr>
      <w:r w:rsidRPr="00A17900">
        <w:rPr>
          <w:rFonts w:ascii="Verdana" w:hAnsi="Verdana"/>
          <w:b/>
          <w:bCs/>
          <w:noProof/>
          <w:sz w:val="22"/>
          <w:szCs w:val="22"/>
        </w:rPr>
        <w:t>How many CDAT patients in Swansea have been offered Buvidal treatment in each of the last three years, and what proportion of the total number of CDAT opiate-dependency patients does this amount to?</w:t>
      </w:r>
      <w:r w:rsidR="00D92B21">
        <w:rPr>
          <w:rFonts w:ascii="Verdana" w:hAnsi="Verdana"/>
          <w:b/>
          <w:bCs/>
          <w:noProof/>
          <w:sz w:val="22"/>
          <w:szCs w:val="22"/>
        </w:rPr>
        <w:br/>
      </w:r>
      <w:r w:rsidR="00D92B21" w:rsidRPr="00D92B21">
        <w:rPr>
          <w:rFonts w:ascii="Verdana" w:hAnsi="Verdana"/>
          <w:noProof/>
          <w:sz w:val="22"/>
          <w:szCs w:val="22"/>
        </w:rPr>
        <w:t>CDAT Swansea do not currently record this information</w:t>
      </w:r>
      <w:r w:rsidR="001639A6">
        <w:rPr>
          <w:rFonts w:ascii="Verdana" w:hAnsi="Verdana"/>
          <w:noProof/>
          <w:sz w:val="22"/>
          <w:szCs w:val="22"/>
        </w:rPr>
        <w:t>.</w:t>
      </w:r>
      <w:r w:rsidR="00D92B21" w:rsidRPr="00D92B21">
        <w:rPr>
          <w:rFonts w:ascii="Verdana" w:hAnsi="Verdana"/>
          <w:noProof/>
          <w:sz w:val="22"/>
          <w:szCs w:val="22"/>
        </w:rPr>
        <w:t xml:space="preserve"> </w:t>
      </w:r>
      <w:r w:rsidR="001639A6">
        <w:rPr>
          <w:rFonts w:ascii="Verdana" w:hAnsi="Verdana"/>
          <w:noProof/>
          <w:sz w:val="22"/>
          <w:szCs w:val="22"/>
        </w:rPr>
        <w:t>O</w:t>
      </w:r>
      <w:r w:rsidR="00D92B21" w:rsidRPr="00D92B21">
        <w:rPr>
          <w:rFonts w:ascii="Verdana" w:hAnsi="Verdana"/>
          <w:noProof/>
          <w:sz w:val="22"/>
          <w:szCs w:val="22"/>
        </w:rPr>
        <w:t xml:space="preserve">ur service only records once Buvidal prescribing has commenced. </w:t>
      </w:r>
      <w:r w:rsidR="001639A6">
        <w:rPr>
          <w:rFonts w:ascii="Verdana" w:hAnsi="Verdana"/>
          <w:noProof/>
          <w:sz w:val="22"/>
          <w:szCs w:val="22"/>
        </w:rPr>
        <w:br/>
        <w:t>However</w:t>
      </w:r>
      <w:r w:rsidR="00D92B21" w:rsidRPr="00D92B21">
        <w:rPr>
          <w:rFonts w:ascii="Verdana" w:hAnsi="Verdana"/>
          <w:noProof/>
          <w:sz w:val="22"/>
          <w:szCs w:val="22"/>
        </w:rPr>
        <w:t>, patients would be given information about Buvidal during their initial nursing assessment or initial medical assessment unless a significant clinical risk has been identified</w:t>
      </w:r>
      <w:r w:rsidR="001639A6">
        <w:rPr>
          <w:rFonts w:ascii="Verdana" w:hAnsi="Verdana"/>
          <w:noProof/>
          <w:sz w:val="22"/>
          <w:szCs w:val="22"/>
        </w:rPr>
        <w:t>.</w:t>
      </w:r>
    </w:p>
    <w:p w14:paraId="0CC39434" w14:textId="02E77E16" w:rsidR="00A17900" w:rsidRPr="00A17900" w:rsidRDefault="00A17900" w:rsidP="00A17900">
      <w:pPr>
        <w:ind w:left="0"/>
        <w:rPr>
          <w:rFonts w:ascii="Verdana" w:hAnsi="Verdana"/>
          <w:b/>
          <w:bCs/>
          <w:noProof/>
          <w:sz w:val="22"/>
          <w:szCs w:val="22"/>
        </w:rPr>
      </w:pPr>
      <w:r>
        <w:rPr>
          <w:rFonts w:ascii="Verdana" w:hAnsi="Verdana"/>
          <w:b/>
          <w:bCs/>
          <w:noProof/>
          <w:sz w:val="22"/>
          <w:szCs w:val="22"/>
        </w:rPr>
        <w:br/>
      </w:r>
    </w:p>
    <w:p w14:paraId="23DF621B" w14:textId="4E0A7997" w:rsidR="00873328" w:rsidRPr="00A17900" w:rsidRDefault="00A17900" w:rsidP="00A17900">
      <w:pPr>
        <w:pStyle w:val="ListParagraph"/>
        <w:numPr>
          <w:ilvl w:val="0"/>
          <w:numId w:val="20"/>
        </w:numPr>
        <w:rPr>
          <w:rFonts w:ascii="Verdana" w:hAnsi="Verdana"/>
          <w:b/>
          <w:bCs/>
          <w:noProof/>
          <w:sz w:val="22"/>
          <w:szCs w:val="22"/>
        </w:rPr>
      </w:pPr>
      <w:r w:rsidRPr="00A17900">
        <w:rPr>
          <w:rFonts w:ascii="Verdana" w:hAnsi="Verdana"/>
          <w:b/>
          <w:bCs/>
          <w:noProof/>
          <w:sz w:val="22"/>
          <w:szCs w:val="22"/>
        </w:rPr>
        <w:lastRenderedPageBreak/>
        <w:t>How many CDAT patients in Swansea have been prescribed Buvidal treatment in each of the last three years, and what proportion of the total number of CDAT opiate-dependency patients does this amount to?</w:t>
      </w:r>
    </w:p>
    <w:tbl>
      <w:tblPr>
        <w:tblW w:w="10065" w:type="dxa"/>
        <w:jc w:val="center"/>
        <w:tblCellMar>
          <w:left w:w="0" w:type="dxa"/>
          <w:right w:w="0" w:type="dxa"/>
        </w:tblCellMar>
        <w:tblLook w:val="04A0" w:firstRow="1" w:lastRow="0" w:firstColumn="1" w:lastColumn="0" w:noHBand="0" w:noVBand="1"/>
      </w:tblPr>
      <w:tblGrid>
        <w:gridCol w:w="2401"/>
        <w:gridCol w:w="1852"/>
        <w:gridCol w:w="1984"/>
        <w:gridCol w:w="1929"/>
        <w:gridCol w:w="1899"/>
      </w:tblGrid>
      <w:tr w:rsidR="001639A6" w:rsidRPr="001639A6" w14:paraId="4B7C32F0" w14:textId="77777777" w:rsidTr="007F038F">
        <w:trPr>
          <w:trHeight w:val="315"/>
          <w:jc w:val="center"/>
        </w:trPr>
        <w:tc>
          <w:tcPr>
            <w:tcW w:w="2401" w:type="dxa"/>
            <w:tcMar>
              <w:top w:w="0" w:type="dxa"/>
              <w:left w:w="108" w:type="dxa"/>
              <w:bottom w:w="0" w:type="dxa"/>
              <w:right w:w="108" w:type="dxa"/>
            </w:tcMar>
            <w:vAlign w:val="center"/>
            <w:hideMark/>
          </w:tcPr>
          <w:p w14:paraId="4D9919F7" w14:textId="77777777" w:rsidR="001639A6" w:rsidRPr="001639A6" w:rsidRDefault="001639A6" w:rsidP="007F038F">
            <w:pPr>
              <w:spacing w:before="0" w:after="0" w:line="240" w:lineRule="auto"/>
              <w:ind w:left="284" w:right="0"/>
              <w:jc w:val="center"/>
              <w:rPr>
                <w:rFonts w:ascii="Verdana" w:hAnsi="Verdana"/>
                <w:sz w:val="20"/>
                <w:szCs w:val="20"/>
              </w:rPr>
            </w:pPr>
          </w:p>
        </w:tc>
        <w:tc>
          <w:tcPr>
            <w:tcW w:w="1852" w:type="dxa"/>
            <w:tcBorders>
              <w:top w:val="single" w:sz="8" w:space="0" w:color="auto"/>
              <w:left w:val="single" w:sz="8" w:space="0" w:color="auto"/>
              <w:bottom w:val="nil"/>
              <w:right w:val="single" w:sz="8" w:space="0" w:color="auto"/>
            </w:tcBorders>
            <w:tcMar>
              <w:top w:w="0" w:type="dxa"/>
              <w:left w:w="108" w:type="dxa"/>
              <w:bottom w:w="0" w:type="dxa"/>
              <w:right w:w="108" w:type="dxa"/>
            </w:tcMar>
            <w:vAlign w:val="center"/>
            <w:hideMark/>
          </w:tcPr>
          <w:p w14:paraId="0585EE27"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Apr 21-Mar 22</w:t>
            </w:r>
          </w:p>
        </w:tc>
        <w:tc>
          <w:tcPr>
            <w:tcW w:w="1984" w:type="dxa"/>
            <w:tcBorders>
              <w:top w:val="single" w:sz="8" w:space="0" w:color="auto"/>
              <w:left w:val="nil"/>
              <w:bottom w:val="nil"/>
              <w:right w:val="single" w:sz="8" w:space="0" w:color="auto"/>
            </w:tcBorders>
            <w:tcMar>
              <w:top w:w="0" w:type="dxa"/>
              <w:left w:w="108" w:type="dxa"/>
              <w:bottom w:w="0" w:type="dxa"/>
              <w:right w:w="108" w:type="dxa"/>
            </w:tcMar>
            <w:vAlign w:val="center"/>
            <w:hideMark/>
          </w:tcPr>
          <w:p w14:paraId="7E0E0456"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Apr 22-Mar 23</w:t>
            </w:r>
          </w:p>
        </w:tc>
        <w:tc>
          <w:tcPr>
            <w:tcW w:w="1929" w:type="dxa"/>
            <w:tcBorders>
              <w:top w:val="single" w:sz="8" w:space="0" w:color="auto"/>
              <w:left w:val="nil"/>
              <w:bottom w:val="nil"/>
              <w:right w:val="single" w:sz="8" w:space="0" w:color="auto"/>
            </w:tcBorders>
            <w:tcMar>
              <w:top w:w="0" w:type="dxa"/>
              <w:left w:w="108" w:type="dxa"/>
              <w:bottom w:w="0" w:type="dxa"/>
              <w:right w:w="108" w:type="dxa"/>
            </w:tcMar>
            <w:vAlign w:val="center"/>
            <w:hideMark/>
          </w:tcPr>
          <w:p w14:paraId="7AC963F4"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Apr 23-Mar 24</w:t>
            </w:r>
          </w:p>
        </w:tc>
        <w:tc>
          <w:tcPr>
            <w:tcW w:w="1899" w:type="dxa"/>
            <w:tcBorders>
              <w:top w:val="single" w:sz="8" w:space="0" w:color="auto"/>
              <w:left w:val="nil"/>
              <w:bottom w:val="nil"/>
              <w:right w:val="single" w:sz="8" w:space="0" w:color="auto"/>
            </w:tcBorders>
            <w:tcMar>
              <w:top w:w="0" w:type="dxa"/>
              <w:left w:w="108" w:type="dxa"/>
              <w:bottom w:w="0" w:type="dxa"/>
              <w:right w:w="108" w:type="dxa"/>
            </w:tcMar>
            <w:vAlign w:val="center"/>
            <w:hideMark/>
          </w:tcPr>
          <w:p w14:paraId="1B0C8CA4"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Apr 24-Sep 24</w:t>
            </w:r>
          </w:p>
        </w:tc>
      </w:tr>
      <w:tr w:rsidR="001639A6" w:rsidRPr="001639A6" w14:paraId="2475AF74" w14:textId="77777777" w:rsidTr="007F038F">
        <w:trPr>
          <w:trHeight w:val="615"/>
          <w:jc w:val="center"/>
        </w:trPr>
        <w:tc>
          <w:tcPr>
            <w:tcW w:w="240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BB0656" w14:textId="77777777" w:rsidR="001639A6" w:rsidRPr="001639A6" w:rsidRDefault="001639A6" w:rsidP="007F038F">
            <w:pPr>
              <w:spacing w:before="0" w:after="0" w:line="240" w:lineRule="auto"/>
              <w:ind w:left="0" w:right="0"/>
              <w:rPr>
                <w:rFonts w:ascii="Verdana" w:hAnsi="Verdana"/>
                <w:sz w:val="20"/>
                <w:szCs w:val="20"/>
              </w:rPr>
            </w:pPr>
            <w:r w:rsidRPr="001639A6">
              <w:rPr>
                <w:rFonts w:ascii="Verdana" w:hAnsi="Verdana"/>
                <w:sz w:val="20"/>
                <w:szCs w:val="20"/>
              </w:rPr>
              <w:t xml:space="preserve">Number of patients prescribed </w:t>
            </w:r>
            <w:proofErr w:type="spellStart"/>
            <w:r w:rsidRPr="001639A6">
              <w:rPr>
                <w:rFonts w:ascii="Verdana" w:hAnsi="Verdana"/>
                <w:sz w:val="20"/>
                <w:szCs w:val="20"/>
              </w:rPr>
              <w:t>Buvidal</w:t>
            </w:r>
            <w:proofErr w:type="spellEnd"/>
          </w:p>
        </w:tc>
        <w:tc>
          <w:tcPr>
            <w:tcW w:w="18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FEF19AF"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97</w:t>
            </w:r>
          </w:p>
        </w:tc>
        <w:tc>
          <w:tcPr>
            <w:tcW w:w="198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2B945F0"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106</w:t>
            </w:r>
          </w:p>
        </w:tc>
        <w:tc>
          <w:tcPr>
            <w:tcW w:w="192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8BCC94C"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123</w:t>
            </w:r>
          </w:p>
        </w:tc>
        <w:tc>
          <w:tcPr>
            <w:tcW w:w="189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2D8362E5"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125</w:t>
            </w:r>
          </w:p>
        </w:tc>
      </w:tr>
      <w:tr w:rsidR="001639A6" w:rsidRPr="001639A6" w14:paraId="39BE5BAD" w14:textId="77777777" w:rsidTr="00EE0285">
        <w:trPr>
          <w:trHeight w:val="60"/>
          <w:jc w:val="center"/>
        </w:trPr>
        <w:tc>
          <w:tcPr>
            <w:tcW w:w="24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83541A4" w14:textId="77777777" w:rsidR="001639A6" w:rsidRPr="00EE0285" w:rsidRDefault="001639A6" w:rsidP="007F038F">
            <w:pPr>
              <w:spacing w:before="0" w:after="0" w:line="240" w:lineRule="auto"/>
              <w:ind w:left="284" w:right="0"/>
              <w:rPr>
                <w:rFonts w:ascii="Verdana" w:hAnsi="Verdana"/>
                <w:sz w:val="8"/>
                <w:szCs w:val="8"/>
              </w:rPr>
            </w:pPr>
          </w:p>
        </w:tc>
        <w:tc>
          <w:tcPr>
            <w:tcW w:w="1852" w:type="dxa"/>
            <w:tcBorders>
              <w:top w:val="nil"/>
              <w:left w:val="nil"/>
              <w:bottom w:val="single" w:sz="8" w:space="0" w:color="auto"/>
              <w:right w:val="single" w:sz="8" w:space="0" w:color="auto"/>
            </w:tcBorders>
            <w:tcMar>
              <w:top w:w="0" w:type="dxa"/>
              <w:left w:w="108" w:type="dxa"/>
              <w:bottom w:w="0" w:type="dxa"/>
              <w:right w:w="108" w:type="dxa"/>
            </w:tcMar>
            <w:vAlign w:val="center"/>
          </w:tcPr>
          <w:p w14:paraId="3E2416EE" w14:textId="3C64A94D" w:rsidR="001639A6" w:rsidRPr="00EE0285" w:rsidRDefault="001639A6" w:rsidP="007F038F">
            <w:pPr>
              <w:spacing w:before="0" w:after="0" w:line="240" w:lineRule="auto"/>
              <w:ind w:left="0" w:right="0"/>
              <w:jc w:val="center"/>
              <w:rPr>
                <w:rFonts w:ascii="Verdana" w:hAnsi="Verdana"/>
                <w:sz w:val="8"/>
                <w:szCs w:val="8"/>
              </w:rPr>
            </w:pP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tcPr>
          <w:p w14:paraId="099086F3" w14:textId="45E6A56A" w:rsidR="001639A6" w:rsidRPr="00EE0285" w:rsidRDefault="001639A6" w:rsidP="007F038F">
            <w:pPr>
              <w:spacing w:before="0" w:after="0" w:line="240" w:lineRule="auto"/>
              <w:ind w:left="0" w:right="0"/>
              <w:jc w:val="center"/>
              <w:rPr>
                <w:rFonts w:ascii="Verdana" w:hAnsi="Verdana"/>
                <w:sz w:val="8"/>
                <w:szCs w:val="8"/>
              </w:rPr>
            </w:pPr>
          </w:p>
        </w:tc>
        <w:tc>
          <w:tcPr>
            <w:tcW w:w="1929" w:type="dxa"/>
            <w:tcBorders>
              <w:top w:val="nil"/>
              <w:left w:val="nil"/>
              <w:bottom w:val="single" w:sz="8" w:space="0" w:color="auto"/>
              <w:right w:val="single" w:sz="8" w:space="0" w:color="auto"/>
            </w:tcBorders>
            <w:tcMar>
              <w:top w:w="0" w:type="dxa"/>
              <w:left w:w="108" w:type="dxa"/>
              <w:bottom w:w="0" w:type="dxa"/>
              <w:right w:w="108" w:type="dxa"/>
            </w:tcMar>
            <w:vAlign w:val="center"/>
          </w:tcPr>
          <w:p w14:paraId="0895CDA1" w14:textId="2A637E07" w:rsidR="001639A6" w:rsidRPr="00EE0285" w:rsidRDefault="001639A6" w:rsidP="007F038F">
            <w:pPr>
              <w:spacing w:before="0" w:after="0" w:line="240" w:lineRule="auto"/>
              <w:ind w:left="0" w:right="0"/>
              <w:jc w:val="center"/>
              <w:rPr>
                <w:rFonts w:ascii="Verdana" w:hAnsi="Verdana"/>
                <w:sz w:val="8"/>
                <w:szCs w:val="8"/>
              </w:rPr>
            </w:pP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tcPr>
          <w:p w14:paraId="75FE598D" w14:textId="0A77A0E1" w:rsidR="001639A6" w:rsidRPr="00EE0285" w:rsidRDefault="001639A6" w:rsidP="007F038F">
            <w:pPr>
              <w:spacing w:before="0" w:after="0" w:line="240" w:lineRule="auto"/>
              <w:ind w:left="0" w:right="0"/>
              <w:jc w:val="center"/>
              <w:rPr>
                <w:rFonts w:ascii="Verdana" w:hAnsi="Verdana"/>
                <w:sz w:val="8"/>
                <w:szCs w:val="8"/>
              </w:rPr>
            </w:pPr>
          </w:p>
        </w:tc>
      </w:tr>
      <w:tr w:rsidR="001639A6" w:rsidRPr="001639A6" w14:paraId="4D692174" w14:textId="77777777" w:rsidTr="007F038F">
        <w:trPr>
          <w:trHeight w:val="915"/>
          <w:jc w:val="center"/>
        </w:trPr>
        <w:tc>
          <w:tcPr>
            <w:tcW w:w="240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CFD396" w14:textId="04C81B00" w:rsidR="001639A6" w:rsidRPr="001639A6" w:rsidRDefault="001639A6" w:rsidP="007F038F">
            <w:pPr>
              <w:spacing w:before="0" w:after="0" w:line="240" w:lineRule="auto"/>
              <w:ind w:left="0" w:right="0"/>
              <w:rPr>
                <w:rFonts w:ascii="Verdana" w:hAnsi="Verdana"/>
                <w:sz w:val="20"/>
                <w:szCs w:val="20"/>
              </w:rPr>
            </w:pPr>
            <w:r w:rsidRPr="001639A6">
              <w:rPr>
                <w:rFonts w:ascii="Verdana" w:hAnsi="Verdana"/>
                <w:sz w:val="20"/>
                <w:szCs w:val="20"/>
              </w:rPr>
              <w:t>Percentage of the total number of CDAT opiate-dependen</w:t>
            </w:r>
            <w:r w:rsidR="00670605">
              <w:rPr>
                <w:rFonts w:ascii="Verdana" w:hAnsi="Verdana"/>
                <w:sz w:val="20"/>
                <w:szCs w:val="20"/>
              </w:rPr>
              <w:t>t</w:t>
            </w:r>
            <w:r w:rsidRPr="001639A6">
              <w:rPr>
                <w:rFonts w:ascii="Verdana" w:hAnsi="Verdana"/>
                <w:sz w:val="20"/>
                <w:szCs w:val="20"/>
              </w:rPr>
              <w:t xml:space="preserve"> patients</w:t>
            </w:r>
          </w:p>
        </w:tc>
        <w:tc>
          <w:tcPr>
            <w:tcW w:w="185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F5163A"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22.72%</w:t>
            </w:r>
          </w:p>
        </w:tc>
        <w:tc>
          <w:tcPr>
            <w:tcW w:w="198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62AF20"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24.77%</w:t>
            </w:r>
          </w:p>
        </w:tc>
        <w:tc>
          <w:tcPr>
            <w:tcW w:w="192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AE5226F"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30.15%</w:t>
            </w:r>
          </w:p>
        </w:tc>
        <w:tc>
          <w:tcPr>
            <w:tcW w:w="189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366E4EC" w14:textId="77777777" w:rsidR="001639A6" w:rsidRPr="001639A6" w:rsidRDefault="001639A6" w:rsidP="007F038F">
            <w:pPr>
              <w:spacing w:before="0" w:after="0" w:line="240" w:lineRule="auto"/>
              <w:ind w:left="0" w:right="0"/>
              <w:jc w:val="center"/>
              <w:rPr>
                <w:rFonts w:ascii="Verdana" w:hAnsi="Verdana"/>
                <w:sz w:val="20"/>
                <w:szCs w:val="20"/>
              </w:rPr>
            </w:pPr>
            <w:r w:rsidRPr="001639A6">
              <w:rPr>
                <w:rFonts w:ascii="Verdana" w:hAnsi="Verdana"/>
                <w:sz w:val="20"/>
                <w:szCs w:val="20"/>
              </w:rPr>
              <w:t>36.87%</w:t>
            </w:r>
          </w:p>
        </w:tc>
      </w:tr>
    </w:tbl>
    <w:p w14:paraId="2178A95B" w14:textId="28A2F036" w:rsidR="00873328" w:rsidRDefault="00873328" w:rsidP="00421E7F">
      <w:pPr>
        <w:rPr>
          <w:rFonts w:ascii="Verdana" w:hAnsi="Verdana"/>
          <w:b/>
          <w:bCs/>
          <w:noProof/>
          <w:sz w:val="22"/>
          <w:szCs w:val="22"/>
        </w:rPr>
      </w:pPr>
    </w:p>
    <w:p w14:paraId="75970B72" w14:textId="0ABD3CF9" w:rsidR="00A10460" w:rsidRPr="00D92B21" w:rsidRDefault="00D92B21" w:rsidP="00D92B21">
      <w:pPr>
        <w:rPr>
          <w:rFonts w:ascii="Verdana" w:hAnsi="Verdana"/>
          <w:b/>
          <w:sz w:val="22"/>
          <w:szCs w:val="22"/>
          <w:u w:val="single"/>
        </w:rPr>
      </w:pPr>
      <w:r>
        <w:rPr>
          <w:rFonts w:ascii="Verdana" w:hAnsi="Verdana"/>
          <w:b/>
          <w:bCs/>
          <w:noProof/>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E236A2"/>
    <w:multiLevelType w:val="hybridMultilevel"/>
    <w:tmpl w:val="4F3034D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B2668C8"/>
    <w:multiLevelType w:val="hybridMultilevel"/>
    <w:tmpl w:val="FC2A9AB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6740DFF"/>
    <w:multiLevelType w:val="hybridMultilevel"/>
    <w:tmpl w:val="F5F6A3D2"/>
    <w:lvl w:ilvl="0" w:tplc="36CA528E">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4"/>
  </w:num>
  <w:num w:numId="6">
    <w:abstractNumId w:val="3"/>
  </w:num>
  <w:num w:numId="7">
    <w:abstractNumId w:val="10"/>
  </w:num>
  <w:num w:numId="8">
    <w:abstractNumId w:val="15"/>
  </w:num>
  <w:num w:numId="9">
    <w:abstractNumId w:val="20"/>
  </w:num>
  <w:num w:numId="10">
    <w:abstractNumId w:val="1"/>
  </w:num>
  <w:num w:numId="11">
    <w:abstractNumId w:val="9"/>
  </w:num>
  <w:num w:numId="12">
    <w:abstractNumId w:val="13"/>
  </w:num>
  <w:num w:numId="13">
    <w:abstractNumId w:val="17"/>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2"/>
  </w:num>
  <w:num w:numId="20">
    <w:abstractNumId w:val="19"/>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639A6"/>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70605"/>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01633"/>
    <w:rsid w:val="00810367"/>
    <w:rsid w:val="00824D19"/>
    <w:rsid w:val="00846C1D"/>
    <w:rsid w:val="00873328"/>
    <w:rsid w:val="0089491A"/>
    <w:rsid w:val="008A2D60"/>
    <w:rsid w:val="008D215A"/>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17900"/>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A07E3"/>
    <w:rsid w:val="00CB2BBE"/>
    <w:rsid w:val="00CE1516"/>
    <w:rsid w:val="00CE325E"/>
    <w:rsid w:val="00CE3DBC"/>
    <w:rsid w:val="00D15865"/>
    <w:rsid w:val="00D62A67"/>
    <w:rsid w:val="00D92B21"/>
    <w:rsid w:val="00DB1CE2"/>
    <w:rsid w:val="00DC0D5A"/>
    <w:rsid w:val="00DC47F3"/>
    <w:rsid w:val="00DC7FA9"/>
    <w:rsid w:val="00DD5E37"/>
    <w:rsid w:val="00DF2EA1"/>
    <w:rsid w:val="00E11F2D"/>
    <w:rsid w:val="00E26720"/>
    <w:rsid w:val="00E545D8"/>
    <w:rsid w:val="00E817B3"/>
    <w:rsid w:val="00E90BC7"/>
    <w:rsid w:val="00EE0285"/>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110</TotalTime>
  <Pages>3</Pages>
  <Words>377</Words>
  <Characters>2149</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32</cp:revision>
  <cp:lastPrinted>2019-03-26T11:11:00Z</cp:lastPrinted>
  <dcterms:created xsi:type="dcterms:W3CDTF">2021-09-13T07:38:00Z</dcterms:created>
  <dcterms:modified xsi:type="dcterms:W3CDTF">2024-11-29T14:16:00Z</dcterms:modified>
</cp:coreProperties>
</file>